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5FD6" w14:textId="77777777" w:rsidR="00460D0F" w:rsidRPr="00BA52CD" w:rsidRDefault="00460D0F" w:rsidP="00460D0F">
      <w:pPr>
        <w:spacing w:after="273" w:line="259" w:lineRule="auto"/>
        <w:ind w:left="276" w:right="326"/>
        <w:jc w:val="center"/>
      </w:pPr>
      <w:bookmarkStart w:id="0" w:name="_Hlk174274689"/>
      <w:r w:rsidRPr="00BA52CD">
        <w:rPr>
          <w:b/>
          <w:color w:val="201F1E"/>
        </w:rPr>
        <w:t xml:space="preserve">ÖN SÖZ </w:t>
      </w:r>
    </w:p>
    <w:p w14:paraId="3AAC71DF" w14:textId="77777777" w:rsidR="00C45A29" w:rsidRDefault="00460D0F" w:rsidP="00800805">
      <w:pPr>
        <w:spacing w:after="0"/>
        <w:ind w:left="-5"/>
      </w:pPr>
      <w:r w:rsidRPr="00BA52CD">
        <w:t xml:space="preserve">Ülkemizde Hint alt kıtası İslâm hukuku birikimine dair yapılan çalışmaların sayısı oldukça azdır. Araştırmamızın merkezinde yer alan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dair ise doktora ya da yüksek lisans seviyesinde herhangi bir çalışma yapılmadığı gibi </w:t>
      </w:r>
      <w:r w:rsidR="00C45A29">
        <w:t xml:space="preserve">Türkiye </w:t>
      </w:r>
      <w:r w:rsidR="00C45A29" w:rsidRPr="00BA52CD">
        <w:t>Diyanet Vakfı İslâm</w:t>
      </w:r>
      <w:r w:rsidR="00C45A29">
        <w:t xml:space="preserve"> </w:t>
      </w:r>
      <w:r w:rsidR="00C45A29" w:rsidRPr="00BA52CD">
        <w:t>Ansiklopedisi</w:t>
      </w:r>
      <w:r w:rsidR="00C45A29">
        <w:t>’nde</w:t>
      </w:r>
      <w:r w:rsidRPr="00BA52CD">
        <w:t xml:space="preserve"> yer alan “el-</w:t>
      </w:r>
      <w:proofErr w:type="spellStart"/>
      <w:r w:rsidRPr="00BA52CD">
        <w:t>Âlemgîriyye</w:t>
      </w:r>
      <w:proofErr w:type="spellEnd"/>
      <w:r w:rsidRPr="00BA52CD">
        <w:t xml:space="preserve">” maddesi dışında ilmî bir yazı da kaleme alınmamıştır. </w:t>
      </w:r>
      <w:r w:rsidRPr="00BA52CD">
        <w:rPr>
          <w:i/>
        </w:rPr>
        <w:t>Mecelle</w:t>
      </w:r>
      <w:r w:rsidRPr="00BA52CD">
        <w:t xml:space="preserve"> ve </w:t>
      </w:r>
      <w:proofErr w:type="spellStart"/>
      <w:r w:rsidRPr="00BA52CD">
        <w:rPr>
          <w:i/>
        </w:rPr>
        <w:t>Reddü’l-Muhtâr</w:t>
      </w:r>
      <w:proofErr w:type="spellEnd"/>
      <w:r w:rsidRPr="00BA52CD">
        <w:rPr>
          <w:i/>
        </w:rPr>
        <w:t xml:space="preserve"> </w:t>
      </w:r>
      <w:r w:rsidRPr="00BA52CD">
        <w:t xml:space="preserve">gibi birçok önemli Hanefî fıkıh eserine kaynaklık eden, günümüzde de fetva kurulları tarafından güvenilir bir kaynak olarak görülen böyle bir eserin göz ardı edilemeyeceğini düşünerek üzerinde çalışmaya karar verdik. </w:t>
      </w:r>
    </w:p>
    <w:p w14:paraId="08B50C12" w14:textId="77777777" w:rsidR="00C45A29" w:rsidRDefault="00460D0F" w:rsidP="00800805">
      <w:pPr>
        <w:spacing w:after="0"/>
        <w:ind w:left="-5"/>
      </w:pPr>
      <w:r w:rsidRPr="00BA52CD">
        <w:t xml:space="preserve">Konuyla ilgili dilimizde kaleme alınmış doğrudan kaynakların yokluğu ve dolaylı kaynakların azlığı bizi farklı dillerde kaynak arayışına yönlendirdi. Arapça, Urduca, Hintçe, Bengalce, Farsça, Fransızca ve İngilizce dillerinde yaptığımız detaylı araştırmalar neticesinde çoğu İngilizce olan birçok kaynağa ulaştık. Bu eserlerin kaynakçasından da istifade ederek konuyla ilgili altyapımızı güçlendirmeye çalıştık. Özellikle Urduca kaynakların tespit edilmesinde yaşadığımız güçlüğü Sakarya Üniversitesi’nde doktora çalışması yapan Ahmet İshak İbrahim Beyefendi’nin yardımlarıyla aştık. </w:t>
      </w:r>
    </w:p>
    <w:p w14:paraId="69159744" w14:textId="7F04A494" w:rsidR="00460D0F" w:rsidRPr="00BA52CD" w:rsidRDefault="00800805" w:rsidP="00800805">
      <w:pPr>
        <w:spacing w:after="0"/>
        <w:ind w:left="-5"/>
      </w:pPr>
      <w:r>
        <w:t>Y</w:t>
      </w:r>
      <w:r w:rsidR="00460D0F" w:rsidRPr="00BA52CD">
        <w:t xml:space="preserve">üreklendirici danışmanlığından ötürü hocam Prof. Dr. Recep Cici’ye; tez izleme komisyonundaki müspet tenkit ve tevcihleriyle işimi kolaylaştıran Dr. Ahmet Hamdi Yıldırım ve Dr. Abuzer </w:t>
      </w:r>
      <w:proofErr w:type="spellStart"/>
      <w:r w:rsidR="00460D0F" w:rsidRPr="00BA52CD">
        <w:t>Dişkaya’ya</w:t>
      </w:r>
      <w:proofErr w:type="spellEnd"/>
      <w:r w:rsidR="00460D0F" w:rsidRPr="00BA52CD">
        <w:t xml:space="preserve">; alanla ilgili birikimini bizimle paylaşmaktan çekinmeyen Doç. Dr. Ahmet Aydın ve Prof. Dr. Ekrem Buğra Ekinci’ye; görme engelimden dolayı ulaşamadığım eserleri bana okuyan Mehmet Gündoğdu, </w:t>
      </w:r>
      <w:proofErr w:type="spellStart"/>
      <w:r w:rsidR="00460D0F" w:rsidRPr="00BA52CD">
        <w:t>Rumeysa</w:t>
      </w:r>
      <w:proofErr w:type="spellEnd"/>
      <w:r w:rsidR="00460D0F" w:rsidRPr="00BA52CD">
        <w:t xml:space="preserve"> Karabulut ve Ahmet Dolu’ya; aldığım notları bilgisayar ortamına aktarmama yardımcı olan ve bana kâtiplik yapan Rahman Sucu ve Yunus Emre </w:t>
      </w:r>
      <w:proofErr w:type="spellStart"/>
      <w:r w:rsidR="00460D0F" w:rsidRPr="00BA52CD">
        <w:t>Bahça’ya</w:t>
      </w:r>
      <w:proofErr w:type="spellEnd"/>
      <w:r w:rsidR="00460D0F" w:rsidRPr="00BA52CD">
        <w:t xml:space="preserve">; sanal ortamda kaynak arayışında yardımcı olan Ahmet İshak İbrahim, Muzaffer Özdemir, Selahattin </w:t>
      </w:r>
      <w:proofErr w:type="spellStart"/>
      <w:r w:rsidR="00460D0F" w:rsidRPr="00BA52CD">
        <w:t>Seyyidi</w:t>
      </w:r>
      <w:proofErr w:type="spellEnd"/>
      <w:r w:rsidR="00460D0F" w:rsidRPr="00BA52CD">
        <w:t xml:space="preserve"> ve Ümit Orhan’a; ofisinde bir oda tahsis ederek benim ve yardımcılarımın her türlü ihtiyacını cömertçe karşılayan Cengiz </w:t>
      </w:r>
      <w:proofErr w:type="spellStart"/>
      <w:r w:rsidR="00460D0F" w:rsidRPr="00BA52CD">
        <w:t>Öksel’e</w:t>
      </w:r>
      <w:proofErr w:type="spellEnd"/>
      <w:r w:rsidR="00460D0F" w:rsidRPr="00BA52CD">
        <w:t xml:space="preserve">; engelimi aşmamda bana finansal açıdan destek olarak yardımcı istihdam etmeme katkıda bulunan Murat </w:t>
      </w:r>
      <w:proofErr w:type="spellStart"/>
      <w:r w:rsidR="00460D0F" w:rsidRPr="00BA52CD">
        <w:t>Kar’a</w:t>
      </w:r>
      <w:proofErr w:type="spellEnd"/>
      <w:r w:rsidR="00460D0F" w:rsidRPr="00BA52CD">
        <w:t xml:space="preserve"> ve ilmî çalışmalarım esnasında beni destekleyen eşim Hacer ve kızım </w:t>
      </w:r>
      <w:proofErr w:type="spellStart"/>
      <w:r w:rsidR="00460D0F" w:rsidRPr="00BA52CD">
        <w:t>Serranur’a</w:t>
      </w:r>
      <w:proofErr w:type="spellEnd"/>
      <w:r w:rsidR="00460D0F" w:rsidRPr="00BA52CD">
        <w:t xml:space="preserve"> teşekkürü borç bilirim. </w:t>
      </w:r>
    </w:p>
    <w:p w14:paraId="7C59011D" w14:textId="77777777" w:rsidR="00460D0F" w:rsidRPr="00BA52CD" w:rsidRDefault="00460D0F" w:rsidP="00800805">
      <w:pPr>
        <w:spacing w:after="0" w:line="259" w:lineRule="auto"/>
        <w:ind w:right="48"/>
        <w:jc w:val="right"/>
      </w:pPr>
      <w:proofErr w:type="spellStart"/>
      <w:r w:rsidRPr="00BA52CD">
        <w:t>Aliosman</w:t>
      </w:r>
      <w:proofErr w:type="spellEnd"/>
      <w:r w:rsidRPr="00BA52CD">
        <w:t xml:space="preserve"> DAĞLI </w:t>
      </w:r>
    </w:p>
    <w:p w14:paraId="0475BA10" w14:textId="656EF446" w:rsidR="00460D0F" w:rsidRPr="00BA52CD" w:rsidRDefault="00460D0F" w:rsidP="00800805">
      <w:pPr>
        <w:spacing w:after="0" w:line="259" w:lineRule="auto"/>
        <w:ind w:right="48"/>
        <w:jc w:val="right"/>
      </w:pPr>
      <w:r w:rsidRPr="00BA52CD">
        <w:t>İstanbul, 202</w:t>
      </w:r>
      <w:r w:rsidR="00800805">
        <w:t>4</w:t>
      </w:r>
    </w:p>
    <w:p w14:paraId="336F9F00" w14:textId="77777777" w:rsidR="00460D0F" w:rsidRPr="00BA52CD" w:rsidRDefault="00460D0F" w:rsidP="00460D0F">
      <w:pPr>
        <w:spacing w:after="266" w:line="259" w:lineRule="auto"/>
        <w:ind w:left="278" w:right="325"/>
        <w:jc w:val="center"/>
      </w:pPr>
      <w:r w:rsidRPr="00BA52CD">
        <w:rPr>
          <w:b/>
          <w:color w:val="201F1E"/>
          <w:sz w:val="28"/>
        </w:rPr>
        <w:lastRenderedPageBreak/>
        <w:t xml:space="preserve">İÇİNDEKİLER </w:t>
      </w:r>
    </w:p>
    <w:p w14:paraId="525103DB" w14:textId="77777777" w:rsidR="00460D0F" w:rsidRPr="00BA52CD" w:rsidRDefault="00460D0F" w:rsidP="00230C36">
      <w:pPr>
        <w:spacing w:after="0" w:line="276" w:lineRule="auto"/>
        <w:ind w:left="-5"/>
        <w:jc w:val="left"/>
      </w:pPr>
      <w:r w:rsidRPr="00BA52CD">
        <w:rPr>
          <w:b/>
          <w:color w:val="201F1E"/>
        </w:rPr>
        <w:t xml:space="preserve">ÖN SÖZ ……………………………………………………...…………………… vii İÇİNDEKİLER …………………………………………………………………… ix KISALTMALAR ………………………………………………………………... xiii </w:t>
      </w:r>
    </w:p>
    <w:p w14:paraId="090DC925" w14:textId="77777777" w:rsidR="00460D0F" w:rsidRPr="00BA52CD" w:rsidRDefault="00460D0F" w:rsidP="00230C36">
      <w:pPr>
        <w:spacing w:after="285" w:line="276" w:lineRule="auto"/>
        <w:ind w:left="-5"/>
        <w:jc w:val="left"/>
      </w:pPr>
      <w:r w:rsidRPr="00BA52CD">
        <w:rPr>
          <w:b/>
          <w:color w:val="201F1E"/>
        </w:rPr>
        <w:t xml:space="preserve">GİRİŞ ………………………………………………………………………………. 1 </w:t>
      </w:r>
    </w:p>
    <w:p w14:paraId="70EA4916" w14:textId="77777777" w:rsidR="00460D0F" w:rsidRPr="00BA52CD" w:rsidRDefault="00460D0F" w:rsidP="00230C36">
      <w:pPr>
        <w:spacing w:after="269" w:line="276" w:lineRule="auto"/>
        <w:ind w:left="-5"/>
        <w:jc w:val="left"/>
      </w:pPr>
      <w:r w:rsidRPr="00BA52CD">
        <w:rPr>
          <w:b/>
        </w:rPr>
        <w:t xml:space="preserve">BİRİNCİ BÖLÜM </w:t>
      </w:r>
    </w:p>
    <w:p w14:paraId="6702B71E" w14:textId="77777777" w:rsidR="00460D0F" w:rsidRPr="00BA52CD" w:rsidRDefault="00460D0F" w:rsidP="00230C36">
      <w:pPr>
        <w:pStyle w:val="Balk2"/>
        <w:spacing w:line="276" w:lineRule="auto"/>
        <w:ind w:left="-5"/>
      </w:pPr>
      <w:r w:rsidRPr="00BA52CD">
        <w:t xml:space="preserve">FETVA KAVRAMI VE HİNT ALT KITASINDA FIKIH </w:t>
      </w:r>
      <w:proofErr w:type="gramStart"/>
      <w:r w:rsidRPr="00BA52CD">
        <w:t>ÇALIŞMALARI....</w:t>
      </w:r>
      <w:proofErr w:type="gramEnd"/>
      <w:r w:rsidRPr="00BA52CD">
        <w:t xml:space="preserve"> 15  </w:t>
      </w:r>
    </w:p>
    <w:p w14:paraId="6E37E9EA" w14:textId="77777777" w:rsidR="00460D0F" w:rsidRPr="00BA52CD" w:rsidRDefault="00460D0F" w:rsidP="00230C36">
      <w:pPr>
        <w:spacing w:after="274" w:line="276" w:lineRule="auto"/>
        <w:ind w:left="-5"/>
      </w:pPr>
      <w:r w:rsidRPr="00BA52CD">
        <w:t xml:space="preserve">1.1. Fetva Kavramı ve Gelişimi …………………………………………………… 15 </w:t>
      </w:r>
    </w:p>
    <w:p w14:paraId="7215A50C" w14:textId="77777777" w:rsidR="00460D0F" w:rsidRPr="00BA52CD" w:rsidRDefault="00460D0F" w:rsidP="00230C36">
      <w:pPr>
        <w:spacing w:after="131" w:line="276" w:lineRule="auto"/>
        <w:ind w:left="-5"/>
      </w:pPr>
      <w:r w:rsidRPr="00BA52CD">
        <w:t xml:space="preserve">1.2. Hint Alt Kıtasında </w:t>
      </w:r>
      <w:proofErr w:type="spellStart"/>
      <w:r w:rsidRPr="00BA52CD">
        <w:t>Bâbürlülerin</w:t>
      </w:r>
      <w:proofErr w:type="spellEnd"/>
      <w:r w:rsidRPr="00BA52CD">
        <w:t xml:space="preserve"> Gerileme Devrine Kadar </w:t>
      </w:r>
      <w:proofErr w:type="spellStart"/>
      <w:r w:rsidRPr="00BA52CD">
        <w:t>İftâ</w:t>
      </w:r>
      <w:proofErr w:type="spellEnd"/>
      <w:r w:rsidRPr="00BA52CD">
        <w:t xml:space="preserve"> Faaliyetlerinin Tarihî Süreci ……………………</w:t>
      </w:r>
      <w:proofErr w:type="gramStart"/>
      <w:r w:rsidRPr="00BA52CD">
        <w:t>…….</w:t>
      </w:r>
      <w:proofErr w:type="gramEnd"/>
      <w:r w:rsidRPr="00BA52CD">
        <w:t xml:space="preserve">…………………………............................  22 </w:t>
      </w:r>
    </w:p>
    <w:p w14:paraId="4369C50E" w14:textId="77777777" w:rsidR="00460D0F" w:rsidRPr="00BA52CD" w:rsidRDefault="00460D0F" w:rsidP="00230C36">
      <w:pPr>
        <w:spacing w:after="282" w:line="276" w:lineRule="auto"/>
        <w:ind w:left="-5"/>
      </w:pPr>
      <w:r w:rsidRPr="00BA52CD">
        <w:t xml:space="preserve">1.3. </w:t>
      </w:r>
      <w:proofErr w:type="spellStart"/>
      <w:r w:rsidRPr="00BA52CD">
        <w:t>Bâbürlü</w:t>
      </w:r>
      <w:proofErr w:type="spellEnd"/>
      <w:r w:rsidRPr="00BA52CD">
        <w:t xml:space="preserve"> </w:t>
      </w:r>
      <w:proofErr w:type="spellStart"/>
      <w:r w:rsidRPr="00BA52CD">
        <w:t>Kazâ</w:t>
      </w:r>
      <w:proofErr w:type="spellEnd"/>
      <w:r w:rsidRPr="00BA52CD">
        <w:t xml:space="preserve"> ve </w:t>
      </w:r>
      <w:proofErr w:type="spellStart"/>
      <w:r w:rsidRPr="00BA52CD">
        <w:t>İftâ</w:t>
      </w:r>
      <w:proofErr w:type="spellEnd"/>
      <w:r w:rsidRPr="00BA52CD">
        <w:t xml:space="preserve"> Teşkilatı ………………………………………………... 37 </w:t>
      </w:r>
    </w:p>
    <w:p w14:paraId="4BB98220" w14:textId="77777777" w:rsidR="00460D0F" w:rsidRPr="00BA52CD" w:rsidRDefault="00460D0F" w:rsidP="00230C36">
      <w:pPr>
        <w:spacing w:after="279" w:line="276" w:lineRule="auto"/>
        <w:ind w:left="-5"/>
      </w:pPr>
      <w:r w:rsidRPr="00BA52CD">
        <w:t>1.3.1. Kadı ………………………………………………</w:t>
      </w:r>
      <w:proofErr w:type="gramStart"/>
      <w:r w:rsidRPr="00BA52CD">
        <w:t>…….</w:t>
      </w:r>
      <w:proofErr w:type="gramEnd"/>
      <w:r w:rsidRPr="00BA52CD">
        <w:t xml:space="preserve">…………………… 46 </w:t>
      </w:r>
    </w:p>
    <w:p w14:paraId="26C1EFE0" w14:textId="77777777" w:rsidR="00460D0F" w:rsidRPr="00BA52CD" w:rsidRDefault="00460D0F" w:rsidP="00230C36">
      <w:pPr>
        <w:spacing w:after="274" w:line="276" w:lineRule="auto"/>
        <w:ind w:left="-5"/>
      </w:pPr>
      <w:r w:rsidRPr="00BA52CD">
        <w:t>1.3.2. Müftü ……………………………………………</w:t>
      </w:r>
      <w:proofErr w:type="gramStart"/>
      <w:r w:rsidRPr="00BA52CD">
        <w:t>…….</w:t>
      </w:r>
      <w:proofErr w:type="gramEnd"/>
      <w:r w:rsidRPr="00BA52CD">
        <w:t xml:space="preserve">…………………….. 51 </w:t>
      </w:r>
    </w:p>
    <w:p w14:paraId="791C2D94" w14:textId="77777777" w:rsidR="00460D0F" w:rsidRPr="00BA52CD" w:rsidRDefault="00460D0F" w:rsidP="00230C36">
      <w:pPr>
        <w:spacing w:after="267" w:line="276" w:lineRule="auto"/>
        <w:ind w:left="-5"/>
      </w:pPr>
      <w:r w:rsidRPr="00BA52CD">
        <w:t xml:space="preserve">1.3.3. </w:t>
      </w:r>
      <w:proofErr w:type="spellStart"/>
      <w:r w:rsidRPr="00BA52CD">
        <w:t>Mîr</w:t>
      </w:r>
      <w:proofErr w:type="spellEnd"/>
      <w:r w:rsidRPr="00BA52CD">
        <w:t xml:space="preserve"> </w:t>
      </w:r>
      <w:proofErr w:type="spellStart"/>
      <w:r w:rsidRPr="00BA52CD">
        <w:t>Adl</w:t>
      </w:r>
      <w:proofErr w:type="spellEnd"/>
      <w:r w:rsidRPr="00BA52CD">
        <w:t xml:space="preserve"> ……………………………………………</w:t>
      </w:r>
      <w:proofErr w:type="gramStart"/>
      <w:r w:rsidRPr="00BA52CD">
        <w:t>…….</w:t>
      </w:r>
      <w:proofErr w:type="gramEnd"/>
      <w:r w:rsidRPr="00BA52CD">
        <w:t xml:space="preserve">…………………... 52 </w:t>
      </w:r>
    </w:p>
    <w:p w14:paraId="490D725D" w14:textId="77777777" w:rsidR="00460D0F" w:rsidRPr="00BA52CD" w:rsidRDefault="00460D0F" w:rsidP="00230C36">
      <w:pPr>
        <w:spacing w:after="282" w:line="276" w:lineRule="auto"/>
        <w:ind w:left="-5"/>
      </w:pPr>
      <w:r w:rsidRPr="00BA52CD">
        <w:t xml:space="preserve">1.3.4. </w:t>
      </w:r>
      <w:proofErr w:type="spellStart"/>
      <w:r w:rsidRPr="00BA52CD">
        <w:t>Daroga</w:t>
      </w:r>
      <w:proofErr w:type="spellEnd"/>
      <w:r w:rsidRPr="00BA52CD">
        <w:t>-i Adalet ……………………………………</w:t>
      </w:r>
      <w:proofErr w:type="gramStart"/>
      <w:r w:rsidRPr="00BA52CD">
        <w:t>…….</w:t>
      </w:r>
      <w:proofErr w:type="gramEnd"/>
      <w:r w:rsidRPr="00BA52CD">
        <w:t xml:space="preserve">………………….. 54 </w:t>
      </w:r>
    </w:p>
    <w:p w14:paraId="23E92D55" w14:textId="77777777" w:rsidR="00460D0F" w:rsidRPr="00BA52CD" w:rsidRDefault="00460D0F" w:rsidP="00230C36">
      <w:pPr>
        <w:spacing w:after="279" w:line="276" w:lineRule="auto"/>
        <w:ind w:left="-5"/>
      </w:pPr>
      <w:r w:rsidRPr="00BA52CD">
        <w:t xml:space="preserve">1.4. </w:t>
      </w:r>
      <w:proofErr w:type="spellStart"/>
      <w:r w:rsidRPr="00BA52CD">
        <w:t>Bâbürlü</w:t>
      </w:r>
      <w:proofErr w:type="spellEnd"/>
      <w:r w:rsidRPr="00BA52CD">
        <w:t xml:space="preserve"> Fıkıh Edebiyatı ………………………………………………………. 54 </w:t>
      </w:r>
    </w:p>
    <w:p w14:paraId="437CDDA9" w14:textId="77777777" w:rsidR="00460D0F" w:rsidRPr="00BA52CD" w:rsidRDefault="00460D0F" w:rsidP="00230C36">
      <w:pPr>
        <w:spacing w:after="282" w:line="276" w:lineRule="auto"/>
        <w:ind w:left="-5"/>
      </w:pPr>
      <w:r w:rsidRPr="00BA52CD">
        <w:t xml:space="preserve">1.5. </w:t>
      </w:r>
      <w:proofErr w:type="spellStart"/>
      <w:r w:rsidRPr="00BA52CD">
        <w:t>Bâbürlü</w:t>
      </w:r>
      <w:proofErr w:type="spellEnd"/>
      <w:r w:rsidRPr="00BA52CD">
        <w:t xml:space="preserve"> </w:t>
      </w:r>
      <w:proofErr w:type="spellStart"/>
      <w:r w:rsidRPr="00BA52CD">
        <w:t>Ulemâsı</w:t>
      </w:r>
      <w:proofErr w:type="spellEnd"/>
      <w:r w:rsidRPr="00BA52CD">
        <w:t xml:space="preserve"> …………………………………………………………….... 60 </w:t>
      </w:r>
    </w:p>
    <w:p w14:paraId="285076AF" w14:textId="77777777" w:rsidR="00460D0F" w:rsidRPr="00BA52CD" w:rsidRDefault="00460D0F" w:rsidP="00230C36">
      <w:pPr>
        <w:spacing w:after="279" w:line="276" w:lineRule="auto"/>
        <w:ind w:left="-5"/>
      </w:pPr>
      <w:r w:rsidRPr="00BA52CD">
        <w:t xml:space="preserve">1.5.1. </w:t>
      </w:r>
      <w:proofErr w:type="spellStart"/>
      <w:r w:rsidRPr="00BA52CD">
        <w:t>Bâbürlü</w:t>
      </w:r>
      <w:proofErr w:type="spellEnd"/>
      <w:r w:rsidRPr="00BA52CD">
        <w:t xml:space="preserve"> Döneminin Öncü Âlimleri ………………………………………… 61 </w:t>
      </w:r>
    </w:p>
    <w:p w14:paraId="31E5ECB2" w14:textId="77777777" w:rsidR="00460D0F" w:rsidRPr="00BA52CD" w:rsidRDefault="00460D0F" w:rsidP="00230C36">
      <w:pPr>
        <w:spacing w:after="282" w:line="276" w:lineRule="auto"/>
        <w:ind w:left="-5"/>
      </w:pPr>
      <w:r w:rsidRPr="00BA52CD">
        <w:t xml:space="preserve">1.5.2. </w:t>
      </w:r>
      <w:proofErr w:type="spellStart"/>
      <w:r w:rsidRPr="00BA52CD">
        <w:t>Bâbürlü</w:t>
      </w:r>
      <w:proofErr w:type="spellEnd"/>
      <w:r w:rsidRPr="00BA52CD">
        <w:t xml:space="preserve"> Döneminin Diğer Âlimleri ………………………</w:t>
      </w:r>
      <w:proofErr w:type="gramStart"/>
      <w:r w:rsidRPr="00BA52CD">
        <w:t>…….</w:t>
      </w:r>
      <w:proofErr w:type="gramEnd"/>
      <w:r w:rsidRPr="00BA52CD">
        <w:t xml:space="preserve">…………... 64 </w:t>
      </w:r>
    </w:p>
    <w:p w14:paraId="5CB62953" w14:textId="77777777" w:rsidR="00460D0F" w:rsidRPr="00BA52CD" w:rsidRDefault="00460D0F" w:rsidP="00230C36">
      <w:pPr>
        <w:spacing w:after="279" w:line="276" w:lineRule="auto"/>
        <w:ind w:left="-5"/>
      </w:pPr>
      <w:r w:rsidRPr="00BA52CD">
        <w:t xml:space="preserve">1.6. </w:t>
      </w:r>
      <w:proofErr w:type="spellStart"/>
      <w:r w:rsidRPr="00BA52CD">
        <w:t>Bâbürlü</w:t>
      </w:r>
      <w:proofErr w:type="spellEnd"/>
      <w:r w:rsidRPr="00BA52CD">
        <w:t xml:space="preserve"> Medreseleri …………………………………………………………... 68 </w:t>
      </w:r>
    </w:p>
    <w:p w14:paraId="535C4BFD" w14:textId="77777777" w:rsidR="00460D0F" w:rsidRPr="00BA52CD" w:rsidRDefault="00460D0F" w:rsidP="00230C36">
      <w:pPr>
        <w:spacing w:after="281" w:line="276" w:lineRule="auto"/>
        <w:ind w:left="-5"/>
      </w:pPr>
      <w:r w:rsidRPr="00BA52CD">
        <w:t>1.6.1. İngiliz İşgalinde Hindistan Medreseleri ……………………………</w:t>
      </w:r>
      <w:proofErr w:type="gramStart"/>
      <w:r w:rsidRPr="00BA52CD">
        <w:t>…….</w:t>
      </w:r>
      <w:proofErr w:type="gramEnd"/>
      <w:r w:rsidRPr="00BA52CD">
        <w:t xml:space="preserve">…. 72 </w:t>
      </w:r>
      <w:r w:rsidRPr="00BA52CD">
        <w:rPr>
          <w:b/>
        </w:rPr>
        <w:t xml:space="preserve">İKİNCİ BÖLÜM  </w:t>
      </w:r>
    </w:p>
    <w:p w14:paraId="16DC05E6" w14:textId="77777777" w:rsidR="00460D0F" w:rsidRPr="00BA52CD" w:rsidRDefault="00460D0F" w:rsidP="00230C36">
      <w:pPr>
        <w:pStyle w:val="Balk2"/>
        <w:spacing w:line="276" w:lineRule="auto"/>
        <w:ind w:left="-5"/>
      </w:pPr>
      <w:r w:rsidRPr="00BA52CD">
        <w:t>FETÂVÂ-YI HİNDİYYE’NİN TELİFİ …………………</w:t>
      </w:r>
      <w:proofErr w:type="gramStart"/>
      <w:r w:rsidRPr="00BA52CD">
        <w:t>…….</w:t>
      </w:r>
      <w:proofErr w:type="gramEnd"/>
      <w:r w:rsidRPr="00BA52CD">
        <w:t xml:space="preserve">…..…………… 74 </w:t>
      </w:r>
    </w:p>
    <w:p w14:paraId="11DB0BFE" w14:textId="77777777" w:rsidR="00460D0F" w:rsidRPr="00BA52CD" w:rsidRDefault="00460D0F" w:rsidP="00230C36">
      <w:pPr>
        <w:spacing w:after="279" w:line="276" w:lineRule="auto"/>
        <w:ind w:left="-5"/>
      </w:pPr>
      <w:r w:rsidRPr="00BA52CD">
        <w:t xml:space="preserve">2.1. </w:t>
      </w:r>
      <w:proofErr w:type="spellStart"/>
      <w:r w:rsidRPr="00BA52CD">
        <w:t>Fetâvâ-yı</w:t>
      </w:r>
      <w:proofErr w:type="spellEnd"/>
      <w:r w:rsidRPr="00BA52CD">
        <w:t xml:space="preserve"> </w:t>
      </w:r>
      <w:proofErr w:type="spellStart"/>
      <w:r w:rsidRPr="00BA52CD">
        <w:t>Hindiyye’nin</w:t>
      </w:r>
      <w:proofErr w:type="spellEnd"/>
      <w:r w:rsidRPr="00BA52CD">
        <w:t xml:space="preserve"> Telif Süreci ve </w:t>
      </w:r>
      <w:proofErr w:type="spellStart"/>
      <w:r w:rsidRPr="00BA52CD">
        <w:t>Âlemgîr</w:t>
      </w:r>
      <w:proofErr w:type="spellEnd"/>
      <w:r w:rsidRPr="00BA52CD">
        <w:t xml:space="preserve"> Şah’ın Katkıları …………… 74 </w:t>
      </w:r>
    </w:p>
    <w:p w14:paraId="1B67D509" w14:textId="77777777" w:rsidR="00460D0F" w:rsidRPr="00BA52CD" w:rsidRDefault="00460D0F" w:rsidP="00230C36">
      <w:pPr>
        <w:spacing w:after="281" w:line="276" w:lineRule="auto"/>
        <w:ind w:left="-5"/>
      </w:pPr>
      <w:r w:rsidRPr="00BA52CD">
        <w:t xml:space="preserve">2.2. </w:t>
      </w:r>
      <w:proofErr w:type="spellStart"/>
      <w:r w:rsidRPr="00BA52CD">
        <w:t>Âlemgîr</w:t>
      </w:r>
      <w:proofErr w:type="spellEnd"/>
      <w:r w:rsidRPr="00BA52CD">
        <w:t xml:space="preserve"> Şah …………………………………………………………………... 80 </w:t>
      </w:r>
    </w:p>
    <w:p w14:paraId="796471DD" w14:textId="77777777" w:rsidR="00460D0F" w:rsidRPr="00BA52CD" w:rsidRDefault="00460D0F" w:rsidP="00230C36">
      <w:pPr>
        <w:spacing w:after="271" w:line="276" w:lineRule="auto"/>
        <w:ind w:left="-5"/>
      </w:pPr>
      <w:r w:rsidRPr="00BA52CD">
        <w:t xml:space="preserve">2.3. </w:t>
      </w:r>
      <w:proofErr w:type="spellStart"/>
      <w:r w:rsidRPr="00BA52CD">
        <w:t>Fetâvâ-yı</w:t>
      </w:r>
      <w:proofErr w:type="spellEnd"/>
      <w:r w:rsidRPr="00BA52CD">
        <w:t xml:space="preserve"> </w:t>
      </w:r>
      <w:proofErr w:type="spellStart"/>
      <w:r w:rsidRPr="00BA52CD">
        <w:t>Hindiyye’nin</w:t>
      </w:r>
      <w:proofErr w:type="spellEnd"/>
      <w:r w:rsidRPr="00BA52CD">
        <w:t xml:space="preserve"> Müellifleri …………………………………………… 91 </w:t>
      </w:r>
    </w:p>
    <w:p w14:paraId="1D7122F3" w14:textId="77777777" w:rsidR="00460D0F" w:rsidRPr="00BA52CD" w:rsidRDefault="00460D0F" w:rsidP="00230C36">
      <w:pPr>
        <w:spacing w:after="282" w:line="276" w:lineRule="auto"/>
        <w:ind w:left="-5"/>
      </w:pPr>
      <w:r w:rsidRPr="00BA52CD">
        <w:lastRenderedPageBreak/>
        <w:t>2.3.1. Telif Heyetinin Kısa Biyografileri …………………………………</w:t>
      </w:r>
      <w:proofErr w:type="gramStart"/>
      <w:r w:rsidRPr="00BA52CD">
        <w:t>…….</w:t>
      </w:r>
      <w:proofErr w:type="gramEnd"/>
      <w:r w:rsidRPr="00BA52CD">
        <w:t xml:space="preserve">…. 92 </w:t>
      </w:r>
    </w:p>
    <w:p w14:paraId="18567AE7" w14:textId="77777777" w:rsidR="00460D0F" w:rsidRPr="00BA52CD" w:rsidRDefault="00460D0F" w:rsidP="00230C36">
      <w:pPr>
        <w:spacing w:after="278" w:line="276" w:lineRule="auto"/>
        <w:ind w:left="-5"/>
      </w:pPr>
      <w:r w:rsidRPr="00BA52CD">
        <w:t xml:space="preserve">2.3.2. Diğer Müellifler </w:t>
      </w:r>
      <w:proofErr w:type="gramStart"/>
      <w:r w:rsidRPr="00BA52CD">
        <w:t>…….</w:t>
      </w:r>
      <w:proofErr w:type="gramEnd"/>
      <w:r w:rsidRPr="00BA52CD">
        <w:t xml:space="preserve">.……………………………………………….…..... 101 </w:t>
      </w:r>
    </w:p>
    <w:p w14:paraId="48B5B35A" w14:textId="77777777" w:rsidR="00460D0F" w:rsidRPr="00BA52CD" w:rsidRDefault="00460D0F" w:rsidP="00230C36">
      <w:pPr>
        <w:spacing w:after="279" w:line="276" w:lineRule="auto"/>
        <w:ind w:left="-5"/>
      </w:pPr>
      <w:r w:rsidRPr="00BA52CD">
        <w:t xml:space="preserve">2.4. </w:t>
      </w:r>
      <w:proofErr w:type="spellStart"/>
      <w:r w:rsidRPr="00BA52CD">
        <w:t>Fetâvâ-yı</w:t>
      </w:r>
      <w:proofErr w:type="spellEnd"/>
      <w:r w:rsidRPr="00BA52CD">
        <w:t xml:space="preserve"> </w:t>
      </w:r>
      <w:proofErr w:type="spellStart"/>
      <w:r w:rsidRPr="00BA52CD">
        <w:t>Hindiyye’nin</w:t>
      </w:r>
      <w:proofErr w:type="spellEnd"/>
      <w:r w:rsidRPr="00BA52CD">
        <w:t xml:space="preserve"> Tercümeleri ……………………………</w:t>
      </w:r>
      <w:proofErr w:type="gramStart"/>
      <w:r w:rsidRPr="00BA52CD">
        <w:t>…….</w:t>
      </w:r>
      <w:proofErr w:type="gramEnd"/>
      <w:r w:rsidRPr="00BA52CD">
        <w:t xml:space="preserve">.……..102 </w:t>
      </w:r>
    </w:p>
    <w:p w14:paraId="7DAE6FD0" w14:textId="77777777" w:rsidR="00460D0F" w:rsidRPr="00BA52CD" w:rsidRDefault="00460D0F" w:rsidP="00230C36">
      <w:pPr>
        <w:spacing w:after="277" w:line="276" w:lineRule="auto"/>
        <w:ind w:left="-5"/>
      </w:pPr>
      <w:r w:rsidRPr="00BA52CD">
        <w:t xml:space="preserve">2.5. </w:t>
      </w:r>
      <w:proofErr w:type="spellStart"/>
      <w:r w:rsidRPr="00BA52CD">
        <w:t>Fetâvâ-yı</w:t>
      </w:r>
      <w:proofErr w:type="spellEnd"/>
      <w:r w:rsidRPr="00BA52CD">
        <w:t xml:space="preserve"> </w:t>
      </w:r>
      <w:proofErr w:type="spellStart"/>
      <w:r w:rsidRPr="00BA52CD">
        <w:t>Hindiyye’nin</w:t>
      </w:r>
      <w:proofErr w:type="spellEnd"/>
      <w:r w:rsidRPr="00BA52CD">
        <w:t xml:space="preserve"> Baskıları ……………………………………………. 104 </w:t>
      </w:r>
    </w:p>
    <w:p w14:paraId="280482E3" w14:textId="77777777" w:rsidR="00460D0F" w:rsidRPr="00BA52CD" w:rsidRDefault="00460D0F" w:rsidP="00230C36">
      <w:pPr>
        <w:spacing w:after="279" w:line="276" w:lineRule="auto"/>
        <w:ind w:left="-5"/>
      </w:pPr>
      <w:r w:rsidRPr="00BA52CD">
        <w:t xml:space="preserve">2.5.1. </w:t>
      </w:r>
      <w:proofErr w:type="spellStart"/>
      <w:r w:rsidRPr="00BA52CD">
        <w:t>Fetâvâ-yı</w:t>
      </w:r>
      <w:proofErr w:type="spellEnd"/>
      <w:r w:rsidRPr="00BA52CD">
        <w:t xml:space="preserve"> </w:t>
      </w:r>
      <w:proofErr w:type="spellStart"/>
      <w:r w:rsidRPr="00BA52CD">
        <w:t>Hindiyye’nin</w:t>
      </w:r>
      <w:proofErr w:type="spellEnd"/>
      <w:r w:rsidRPr="00BA52CD">
        <w:t xml:space="preserve"> Arapça Baskıları ………………………</w:t>
      </w:r>
      <w:proofErr w:type="gramStart"/>
      <w:r w:rsidRPr="00BA52CD">
        <w:t>…….</w:t>
      </w:r>
      <w:proofErr w:type="gramEnd"/>
      <w:r w:rsidRPr="00BA52CD">
        <w:t xml:space="preserve">…… 104 </w:t>
      </w:r>
    </w:p>
    <w:p w14:paraId="501E0FE9" w14:textId="77777777" w:rsidR="00460D0F" w:rsidRPr="00BA52CD" w:rsidRDefault="00460D0F" w:rsidP="00230C36">
      <w:pPr>
        <w:spacing w:after="277" w:line="276" w:lineRule="auto"/>
        <w:ind w:left="-5"/>
      </w:pPr>
      <w:r w:rsidRPr="00BA52CD">
        <w:t xml:space="preserve">2.5.2. </w:t>
      </w:r>
      <w:proofErr w:type="spellStart"/>
      <w:r w:rsidRPr="00BA52CD">
        <w:t>Fetâvâ-yı</w:t>
      </w:r>
      <w:proofErr w:type="spellEnd"/>
      <w:r w:rsidRPr="00BA52CD">
        <w:t xml:space="preserve"> </w:t>
      </w:r>
      <w:proofErr w:type="spellStart"/>
      <w:r w:rsidRPr="00BA52CD">
        <w:t>Hindiyye’nin</w:t>
      </w:r>
      <w:proofErr w:type="spellEnd"/>
      <w:r w:rsidRPr="00BA52CD">
        <w:t xml:space="preserve"> Farsça Baskıları ………………………</w:t>
      </w:r>
      <w:proofErr w:type="gramStart"/>
      <w:r w:rsidRPr="00BA52CD">
        <w:t>…….</w:t>
      </w:r>
      <w:proofErr w:type="gramEnd"/>
      <w:r w:rsidRPr="00BA52CD">
        <w:t xml:space="preserve">……. 105 </w:t>
      </w:r>
    </w:p>
    <w:p w14:paraId="2C55487E" w14:textId="77777777" w:rsidR="00460D0F" w:rsidRPr="00BA52CD" w:rsidRDefault="00460D0F" w:rsidP="00230C36">
      <w:pPr>
        <w:spacing w:after="279" w:line="276" w:lineRule="auto"/>
        <w:ind w:left="-5"/>
      </w:pPr>
      <w:r w:rsidRPr="00BA52CD">
        <w:t xml:space="preserve">2.5.3. </w:t>
      </w:r>
      <w:proofErr w:type="spellStart"/>
      <w:r w:rsidRPr="00BA52CD">
        <w:t>Fetâvâ-yı</w:t>
      </w:r>
      <w:proofErr w:type="spellEnd"/>
      <w:r w:rsidRPr="00BA52CD">
        <w:t xml:space="preserve"> </w:t>
      </w:r>
      <w:proofErr w:type="spellStart"/>
      <w:r w:rsidRPr="00BA52CD">
        <w:t>Hindiyye’nin</w:t>
      </w:r>
      <w:proofErr w:type="spellEnd"/>
      <w:r w:rsidRPr="00BA52CD">
        <w:t xml:space="preserve"> İngilizce Baskıları ……………………</w:t>
      </w:r>
      <w:proofErr w:type="gramStart"/>
      <w:r w:rsidRPr="00BA52CD">
        <w:t>…….</w:t>
      </w:r>
      <w:proofErr w:type="gramEnd"/>
      <w:r w:rsidRPr="00BA52CD">
        <w:t xml:space="preserve">…….. 105 </w:t>
      </w:r>
    </w:p>
    <w:p w14:paraId="5ECAE45C" w14:textId="77777777" w:rsidR="00460D0F" w:rsidRPr="00BA52CD" w:rsidRDefault="00460D0F" w:rsidP="00230C36">
      <w:pPr>
        <w:spacing w:after="277" w:line="276" w:lineRule="auto"/>
        <w:ind w:left="-5"/>
      </w:pPr>
      <w:r w:rsidRPr="00BA52CD">
        <w:t xml:space="preserve">2.5.4. </w:t>
      </w:r>
      <w:proofErr w:type="spellStart"/>
      <w:r w:rsidRPr="00BA52CD">
        <w:t>Fetâvâ-yı</w:t>
      </w:r>
      <w:proofErr w:type="spellEnd"/>
      <w:r w:rsidRPr="00BA52CD">
        <w:t xml:space="preserve"> </w:t>
      </w:r>
      <w:proofErr w:type="spellStart"/>
      <w:r w:rsidRPr="00BA52CD">
        <w:t>Hindiyye’nin</w:t>
      </w:r>
      <w:proofErr w:type="spellEnd"/>
      <w:r w:rsidRPr="00BA52CD">
        <w:t xml:space="preserve"> Türkçe Baskıları …………………………………. 106 </w:t>
      </w:r>
    </w:p>
    <w:p w14:paraId="28A78E6A" w14:textId="77777777" w:rsidR="00460D0F" w:rsidRPr="00BA52CD" w:rsidRDefault="00460D0F" w:rsidP="00230C36">
      <w:pPr>
        <w:spacing w:after="0" w:line="276" w:lineRule="auto"/>
        <w:ind w:left="-5"/>
      </w:pPr>
      <w:r w:rsidRPr="00BA52CD">
        <w:t xml:space="preserve">2.5.5. </w:t>
      </w:r>
      <w:proofErr w:type="spellStart"/>
      <w:r w:rsidRPr="00BA52CD">
        <w:t>Fetâvâ-yı</w:t>
      </w:r>
      <w:proofErr w:type="spellEnd"/>
      <w:r w:rsidRPr="00BA52CD">
        <w:t xml:space="preserve"> </w:t>
      </w:r>
      <w:proofErr w:type="spellStart"/>
      <w:r w:rsidRPr="00BA52CD">
        <w:t>Hindiyye’nin</w:t>
      </w:r>
      <w:proofErr w:type="spellEnd"/>
      <w:r w:rsidRPr="00BA52CD">
        <w:t xml:space="preserve"> Urduca Baskıları …………………………</w:t>
      </w:r>
      <w:proofErr w:type="gramStart"/>
      <w:r w:rsidRPr="00BA52CD">
        <w:t>…….</w:t>
      </w:r>
      <w:proofErr w:type="gramEnd"/>
      <w:r w:rsidRPr="00BA52CD">
        <w:t xml:space="preserve">… 106 </w:t>
      </w:r>
      <w:r w:rsidRPr="00BA52CD">
        <w:rPr>
          <w:b/>
        </w:rPr>
        <w:t xml:space="preserve">ÜÇÜNCÜ BÖLÜM  </w:t>
      </w:r>
    </w:p>
    <w:p w14:paraId="3F0F4F0D" w14:textId="77777777" w:rsidR="00460D0F" w:rsidRPr="00BA52CD" w:rsidRDefault="00460D0F" w:rsidP="00230C36">
      <w:pPr>
        <w:pStyle w:val="Balk2"/>
        <w:spacing w:line="276" w:lineRule="auto"/>
        <w:ind w:left="-5"/>
      </w:pPr>
      <w:r w:rsidRPr="00BA52CD">
        <w:t xml:space="preserve">FETÂVÂ-YI </w:t>
      </w:r>
      <w:r w:rsidRPr="00BA52CD">
        <w:tab/>
        <w:t xml:space="preserve">HİNDİYYE’NİN </w:t>
      </w:r>
      <w:r w:rsidRPr="00BA52CD">
        <w:tab/>
        <w:t xml:space="preserve">ÖZELLİKLERİ, </w:t>
      </w:r>
      <w:r w:rsidRPr="00BA52CD">
        <w:tab/>
        <w:t xml:space="preserve">KAYNAKLARI </w:t>
      </w:r>
      <w:r w:rsidRPr="00BA52CD">
        <w:tab/>
        <w:t>VE MUHTEVASI</w:t>
      </w:r>
      <w:r w:rsidRPr="00BA52CD">
        <w:rPr>
          <w:b w:val="0"/>
        </w:rPr>
        <w:t xml:space="preserve"> </w:t>
      </w:r>
    </w:p>
    <w:p w14:paraId="495877B2" w14:textId="77777777" w:rsidR="00460D0F" w:rsidRPr="00BA52CD" w:rsidRDefault="00460D0F" w:rsidP="00230C36">
      <w:pPr>
        <w:spacing w:after="280" w:line="276" w:lineRule="auto"/>
        <w:ind w:left="-5"/>
      </w:pPr>
      <w:r w:rsidRPr="00BA52CD">
        <w:t xml:space="preserve">3.1. </w:t>
      </w:r>
      <w:proofErr w:type="spellStart"/>
      <w:r w:rsidRPr="00BA52CD">
        <w:t>Fetâvâ-yı</w:t>
      </w:r>
      <w:proofErr w:type="spellEnd"/>
      <w:r w:rsidRPr="00BA52CD">
        <w:t xml:space="preserve"> </w:t>
      </w:r>
      <w:proofErr w:type="spellStart"/>
      <w:r w:rsidRPr="00BA52CD">
        <w:t>Hindiyye’nin</w:t>
      </w:r>
      <w:proofErr w:type="spellEnd"/>
      <w:r w:rsidRPr="00BA52CD">
        <w:t xml:space="preserve"> Özellikleri ……………………………………</w:t>
      </w:r>
      <w:proofErr w:type="gramStart"/>
      <w:r w:rsidRPr="00BA52CD">
        <w:t>…….</w:t>
      </w:r>
      <w:proofErr w:type="gramEnd"/>
      <w:r w:rsidRPr="00BA52CD">
        <w:t xml:space="preserve">. 107 </w:t>
      </w:r>
    </w:p>
    <w:p w14:paraId="61F4B690" w14:textId="77777777" w:rsidR="00460D0F" w:rsidRPr="00BA52CD" w:rsidRDefault="00460D0F" w:rsidP="00230C36">
      <w:pPr>
        <w:spacing w:after="273" w:line="276" w:lineRule="auto"/>
        <w:ind w:left="-5"/>
      </w:pPr>
      <w:r w:rsidRPr="00BA52CD">
        <w:t>3.1.1. Kolektif Bir Telif Olması ………………………………</w:t>
      </w:r>
      <w:proofErr w:type="gramStart"/>
      <w:r w:rsidRPr="00BA52CD">
        <w:t>…….</w:t>
      </w:r>
      <w:proofErr w:type="gramEnd"/>
      <w:r w:rsidRPr="00BA52CD">
        <w:t xml:space="preserve">……………. 107 </w:t>
      </w:r>
    </w:p>
    <w:p w14:paraId="040C966C" w14:textId="77777777" w:rsidR="00460D0F" w:rsidRPr="00BA52CD" w:rsidRDefault="00460D0F" w:rsidP="00230C36">
      <w:pPr>
        <w:spacing w:after="280" w:line="276" w:lineRule="auto"/>
        <w:ind w:left="-5"/>
      </w:pPr>
      <w:r w:rsidRPr="00BA52CD">
        <w:t xml:space="preserve">3.1.2. Kendinden Önceki Hanefî Fıkıh Birikimini Cemetmiş Olması </w:t>
      </w:r>
      <w:proofErr w:type="gramStart"/>
      <w:r w:rsidRPr="00BA52CD">
        <w:t>…….</w:t>
      </w:r>
      <w:proofErr w:type="gramEnd"/>
      <w:r w:rsidRPr="00BA52CD">
        <w:t xml:space="preserve">……... 109 </w:t>
      </w:r>
    </w:p>
    <w:p w14:paraId="71F3541F" w14:textId="77777777" w:rsidR="00460D0F" w:rsidRPr="00BA52CD" w:rsidRDefault="00460D0F" w:rsidP="00230C36">
      <w:pPr>
        <w:spacing w:after="278" w:line="276" w:lineRule="auto"/>
        <w:ind w:left="-5"/>
      </w:pPr>
      <w:r w:rsidRPr="00BA52CD">
        <w:t xml:space="preserve">3.1.3. Hint Hanefî </w:t>
      </w:r>
      <w:proofErr w:type="spellStart"/>
      <w:r w:rsidRPr="00BA52CD">
        <w:t>Fetâvâ</w:t>
      </w:r>
      <w:proofErr w:type="spellEnd"/>
      <w:r w:rsidRPr="00BA52CD">
        <w:t xml:space="preserve"> Literatürünün En Son ve Kâmil Şekli Olması </w:t>
      </w:r>
      <w:proofErr w:type="gramStart"/>
      <w:r w:rsidRPr="00BA52CD">
        <w:t>…….</w:t>
      </w:r>
      <w:proofErr w:type="gramEnd"/>
      <w:r w:rsidRPr="00BA52CD">
        <w:t xml:space="preserve">….. 110 </w:t>
      </w:r>
    </w:p>
    <w:p w14:paraId="1EEF0D85" w14:textId="77777777" w:rsidR="00460D0F" w:rsidRPr="00BA52CD" w:rsidRDefault="00460D0F" w:rsidP="00230C36">
      <w:pPr>
        <w:spacing w:after="280" w:line="276" w:lineRule="auto"/>
        <w:ind w:left="-5"/>
      </w:pPr>
      <w:r w:rsidRPr="00BA52CD">
        <w:t xml:space="preserve">3.1.4. </w:t>
      </w:r>
      <w:proofErr w:type="spellStart"/>
      <w:r w:rsidRPr="00BA52CD">
        <w:t>Hidâye’nin</w:t>
      </w:r>
      <w:proofErr w:type="spellEnd"/>
      <w:r w:rsidRPr="00BA52CD">
        <w:t xml:space="preserve"> Konu Dizilimini Esas Alması ………………………………… 111 </w:t>
      </w:r>
    </w:p>
    <w:p w14:paraId="53E65C4A" w14:textId="77777777" w:rsidR="00460D0F" w:rsidRPr="00BA52CD" w:rsidRDefault="00460D0F" w:rsidP="00230C36">
      <w:pPr>
        <w:spacing w:after="277" w:line="276" w:lineRule="auto"/>
        <w:ind w:left="-5"/>
      </w:pPr>
      <w:r w:rsidRPr="00BA52CD">
        <w:t xml:space="preserve">3.1.5. Konuları Detaylı Olarak İncelemesi ………………………………………. 111 </w:t>
      </w:r>
    </w:p>
    <w:p w14:paraId="476F6CD5" w14:textId="77777777" w:rsidR="00460D0F" w:rsidRPr="00BA52CD" w:rsidRDefault="00460D0F" w:rsidP="00230C36">
      <w:pPr>
        <w:spacing w:after="275" w:line="276" w:lineRule="auto"/>
        <w:ind w:left="-5"/>
      </w:pPr>
      <w:r w:rsidRPr="00BA52CD">
        <w:t>3.1.6. Baştan Sona Bir Üslup Birliği Gözetilmesi ………………………</w:t>
      </w:r>
      <w:proofErr w:type="gramStart"/>
      <w:r w:rsidRPr="00BA52CD">
        <w:t>…….</w:t>
      </w:r>
      <w:proofErr w:type="gramEnd"/>
      <w:r w:rsidRPr="00BA52CD">
        <w:t xml:space="preserve">…. 111 </w:t>
      </w:r>
    </w:p>
    <w:p w14:paraId="18AEFB14" w14:textId="77777777" w:rsidR="00460D0F" w:rsidRPr="00BA52CD" w:rsidRDefault="00460D0F" w:rsidP="00230C36">
      <w:pPr>
        <w:spacing w:after="280" w:line="276" w:lineRule="auto"/>
        <w:ind w:left="-5"/>
      </w:pPr>
      <w:r w:rsidRPr="00BA52CD">
        <w:t xml:space="preserve">3.1.7. </w:t>
      </w:r>
      <w:proofErr w:type="spellStart"/>
      <w:r w:rsidRPr="00BA52CD">
        <w:t>Fetâvâ-yı</w:t>
      </w:r>
      <w:proofErr w:type="spellEnd"/>
      <w:r w:rsidRPr="00BA52CD">
        <w:t xml:space="preserve"> </w:t>
      </w:r>
      <w:proofErr w:type="spellStart"/>
      <w:r w:rsidRPr="00BA52CD">
        <w:t>Hindiyye’nin</w:t>
      </w:r>
      <w:proofErr w:type="spellEnd"/>
      <w:r w:rsidRPr="00BA52CD">
        <w:t xml:space="preserve"> Sıradan Bir Taklit Dönemi Ürünü Olmaması ……. 112 </w:t>
      </w:r>
    </w:p>
    <w:p w14:paraId="0BE2DDA0" w14:textId="77777777" w:rsidR="00460D0F" w:rsidRPr="00BA52CD" w:rsidRDefault="00460D0F" w:rsidP="00230C36">
      <w:pPr>
        <w:spacing w:line="276" w:lineRule="auto"/>
        <w:ind w:left="-5"/>
      </w:pPr>
      <w:r w:rsidRPr="00BA52CD">
        <w:t xml:space="preserve">3.1.8. Mukaddimesinde Kendi </w:t>
      </w:r>
      <w:proofErr w:type="spellStart"/>
      <w:r w:rsidRPr="00BA52CD">
        <w:t>İfta</w:t>
      </w:r>
      <w:proofErr w:type="spellEnd"/>
      <w:r w:rsidRPr="00BA52CD">
        <w:t xml:space="preserve"> </w:t>
      </w:r>
      <w:proofErr w:type="spellStart"/>
      <w:r w:rsidRPr="00BA52CD">
        <w:t>Usûlunü</w:t>
      </w:r>
      <w:proofErr w:type="spellEnd"/>
      <w:r w:rsidRPr="00BA52CD">
        <w:t xml:space="preserve"> Beyan Etmesi ……………</w:t>
      </w:r>
      <w:proofErr w:type="gramStart"/>
      <w:r w:rsidRPr="00BA52CD">
        <w:t>…….</w:t>
      </w:r>
      <w:proofErr w:type="gramEnd"/>
      <w:r w:rsidRPr="00BA52CD">
        <w:t xml:space="preserve">…... 114 </w:t>
      </w:r>
    </w:p>
    <w:p w14:paraId="195CEED0" w14:textId="77777777" w:rsidR="00460D0F" w:rsidRPr="00BA52CD" w:rsidRDefault="00460D0F" w:rsidP="00230C36">
      <w:pPr>
        <w:spacing w:after="278" w:line="276" w:lineRule="auto"/>
        <w:ind w:left="-5"/>
      </w:pPr>
      <w:r w:rsidRPr="00BA52CD">
        <w:t xml:space="preserve">3.1.9. Telifte </w:t>
      </w:r>
      <w:proofErr w:type="spellStart"/>
      <w:r w:rsidRPr="00BA52CD">
        <w:t>Zâhirü’r-Rivâye’nin</w:t>
      </w:r>
      <w:proofErr w:type="spellEnd"/>
      <w:r w:rsidRPr="00BA52CD">
        <w:t xml:space="preserve"> Esas Alınması …………………………</w:t>
      </w:r>
      <w:proofErr w:type="gramStart"/>
      <w:r w:rsidRPr="00BA52CD">
        <w:t>…….</w:t>
      </w:r>
      <w:proofErr w:type="gramEnd"/>
      <w:r w:rsidRPr="00BA52CD">
        <w:t xml:space="preserve">. 114 </w:t>
      </w:r>
    </w:p>
    <w:p w14:paraId="1D425112" w14:textId="77777777" w:rsidR="00460D0F" w:rsidRPr="00BA52CD" w:rsidRDefault="00460D0F" w:rsidP="00230C36">
      <w:pPr>
        <w:tabs>
          <w:tab w:val="center" w:pos="1549"/>
          <w:tab w:val="center" w:pos="2719"/>
          <w:tab w:val="center" w:pos="3739"/>
          <w:tab w:val="center" w:pos="5105"/>
          <w:tab w:val="center" w:pos="6600"/>
          <w:tab w:val="right" w:pos="8282"/>
        </w:tabs>
        <w:spacing w:line="276" w:lineRule="auto"/>
        <w:ind w:left="-15" w:firstLine="0"/>
        <w:jc w:val="left"/>
      </w:pPr>
      <w:r w:rsidRPr="00BA52CD">
        <w:t xml:space="preserve">3.1.10. </w:t>
      </w:r>
      <w:r w:rsidRPr="00BA52CD">
        <w:tab/>
        <w:t xml:space="preserve">Biliniyorsa </w:t>
      </w:r>
      <w:r w:rsidRPr="00BA52CD">
        <w:tab/>
      </w:r>
      <w:proofErr w:type="spellStart"/>
      <w:r w:rsidRPr="00BA52CD">
        <w:t>Râcih</w:t>
      </w:r>
      <w:proofErr w:type="spellEnd"/>
      <w:r w:rsidRPr="00BA52CD">
        <w:t xml:space="preserve"> </w:t>
      </w:r>
      <w:r w:rsidRPr="00BA52CD">
        <w:tab/>
        <w:t xml:space="preserve">Görüşü, </w:t>
      </w:r>
      <w:r w:rsidRPr="00BA52CD">
        <w:tab/>
        <w:t xml:space="preserve">Bilinmiyorsa </w:t>
      </w:r>
      <w:r w:rsidRPr="00BA52CD">
        <w:tab/>
        <w:t xml:space="preserve">Görüşlerin </w:t>
      </w:r>
      <w:r w:rsidRPr="00BA52CD">
        <w:tab/>
        <w:t xml:space="preserve">Hepsini </w:t>
      </w:r>
    </w:p>
    <w:p w14:paraId="142CD929" w14:textId="77777777" w:rsidR="00460D0F" w:rsidRPr="00BA52CD" w:rsidRDefault="00460D0F" w:rsidP="00230C36">
      <w:pPr>
        <w:spacing w:after="278" w:line="276" w:lineRule="auto"/>
        <w:ind w:left="-5"/>
      </w:pPr>
      <w:r w:rsidRPr="00BA52CD">
        <w:t xml:space="preserve">Nakletmesi……………………………………………………………………... 116 </w:t>
      </w:r>
    </w:p>
    <w:p w14:paraId="1793C786" w14:textId="77777777" w:rsidR="00460D0F" w:rsidRPr="00BA52CD" w:rsidRDefault="00460D0F" w:rsidP="00230C36">
      <w:pPr>
        <w:spacing w:after="280" w:line="276" w:lineRule="auto"/>
        <w:ind w:left="-5"/>
      </w:pPr>
      <w:r w:rsidRPr="00BA52CD">
        <w:t>3.1.11. Hukuk Anarşisini Engellemek için Kaleme Alınması …………</w:t>
      </w:r>
      <w:proofErr w:type="gramStart"/>
      <w:r w:rsidRPr="00BA52CD">
        <w:t>…….</w:t>
      </w:r>
      <w:proofErr w:type="gramEnd"/>
      <w:r w:rsidRPr="00BA52CD">
        <w:t xml:space="preserve">…... 117 </w:t>
      </w:r>
    </w:p>
    <w:p w14:paraId="1B5A1A0D" w14:textId="77777777" w:rsidR="00460D0F" w:rsidRPr="00BA52CD" w:rsidRDefault="00460D0F" w:rsidP="00230C36">
      <w:pPr>
        <w:spacing w:after="278" w:line="276" w:lineRule="auto"/>
        <w:ind w:left="-5"/>
      </w:pPr>
      <w:r w:rsidRPr="00BA52CD">
        <w:lastRenderedPageBreak/>
        <w:t>3.1.12. Irak Hanefî Ekolünü Yansıtması ………………………………</w:t>
      </w:r>
      <w:proofErr w:type="gramStart"/>
      <w:r w:rsidRPr="00BA52CD">
        <w:t>…….</w:t>
      </w:r>
      <w:proofErr w:type="gramEnd"/>
      <w:r w:rsidRPr="00BA52CD">
        <w:t xml:space="preserve">…… 118 </w:t>
      </w:r>
    </w:p>
    <w:p w14:paraId="6AA62B4E" w14:textId="77777777" w:rsidR="00460D0F" w:rsidRPr="00BA52CD" w:rsidRDefault="00460D0F" w:rsidP="00230C36">
      <w:pPr>
        <w:spacing w:line="276" w:lineRule="auto"/>
        <w:ind w:left="-5"/>
      </w:pPr>
      <w:r w:rsidRPr="00BA52CD">
        <w:t xml:space="preserve">3.1.13. Hint Alt Kıtasında Sünnî İslâm’ın Yerleşmesine Kanunî Meşruiyet </w:t>
      </w:r>
    </w:p>
    <w:p w14:paraId="03D82D3A" w14:textId="77777777" w:rsidR="00460D0F" w:rsidRPr="00BA52CD" w:rsidRDefault="00460D0F" w:rsidP="00230C36">
      <w:pPr>
        <w:spacing w:after="277" w:line="276" w:lineRule="auto"/>
        <w:ind w:left="-5"/>
      </w:pPr>
      <w:r w:rsidRPr="00BA52CD">
        <w:t>Kazandırması ………………</w:t>
      </w:r>
      <w:proofErr w:type="gramStart"/>
      <w:r w:rsidRPr="00BA52CD">
        <w:t>…….</w:t>
      </w:r>
      <w:proofErr w:type="gramEnd"/>
      <w:r w:rsidRPr="00BA52CD">
        <w:t xml:space="preserve">.………………………………………….... 120 </w:t>
      </w:r>
    </w:p>
    <w:p w14:paraId="174BAE0A" w14:textId="77777777" w:rsidR="00460D0F" w:rsidRPr="00BA52CD" w:rsidRDefault="00460D0F" w:rsidP="00230C36">
      <w:pPr>
        <w:spacing w:after="273" w:line="276" w:lineRule="auto"/>
        <w:ind w:left="-5"/>
      </w:pPr>
      <w:r w:rsidRPr="00BA52CD">
        <w:t xml:space="preserve">3.1.14. İki Yüz Bin Rupilik Bir Bütçe ile Sekiz Senede Tamamlanması </w:t>
      </w:r>
      <w:proofErr w:type="gramStart"/>
      <w:r w:rsidRPr="00BA52CD">
        <w:t>…….</w:t>
      </w:r>
      <w:proofErr w:type="gramEnd"/>
      <w:r w:rsidRPr="00BA52CD">
        <w:t xml:space="preserve">….. 120 </w:t>
      </w:r>
    </w:p>
    <w:p w14:paraId="4D60704D" w14:textId="77777777" w:rsidR="00460D0F" w:rsidRPr="00BA52CD" w:rsidRDefault="00460D0F" w:rsidP="00230C36">
      <w:pPr>
        <w:spacing w:after="278" w:line="276" w:lineRule="auto"/>
        <w:ind w:left="-5"/>
      </w:pPr>
      <w:r w:rsidRPr="00BA52CD">
        <w:t>3.1.15. Devlet Desteğiyle Telif Olunup Neşredilmesi …………………</w:t>
      </w:r>
      <w:proofErr w:type="gramStart"/>
      <w:r w:rsidRPr="00BA52CD">
        <w:t>…….</w:t>
      </w:r>
      <w:proofErr w:type="gramEnd"/>
      <w:r w:rsidRPr="00BA52CD">
        <w:t xml:space="preserve">…... 121 </w:t>
      </w:r>
    </w:p>
    <w:p w14:paraId="07C11C6F" w14:textId="77777777" w:rsidR="00460D0F" w:rsidRPr="00BA52CD" w:rsidRDefault="00460D0F" w:rsidP="00230C36">
      <w:pPr>
        <w:spacing w:after="259" w:line="276" w:lineRule="auto"/>
        <w:ind w:left="-5"/>
      </w:pPr>
      <w:r w:rsidRPr="00BA52CD">
        <w:t>3.1.16. Arapça Olması ve Birçok Dile Tercüme Edilmesi ………………</w:t>
      </w:r>
      <w:proofErr w:type="gramStart"/>
      <w:r w:rsidRPr="00BA52CD">
        <w:t>…….</w:t>
      </w:r>
      <w:proofErr w:type="gramEnd"/>
      <w:r w:rsidRPr="00BA52CD">
        <w:t xml:space="preserve">… 122 </w:t>
      </w:r>
    </w:p>
    <w:p w14:paraId="166C755D" w14:textId="77777777" w:rsidR="00460D0F" w:rsidRPr="00BA52CD" w:rsidRDefault="00460D0F" w:rsidP="00230C36">
      <w:pPr>
        <w:spacing w:after="277" w:line="276" w:lineRule="auto"/>
        <w:ind w:left="-5"/>
      </w:pPr>
      <w:r w:rsidRPr="00BA52CD">
        <w:t xml:space="preserve">3.1.17. Kendi Dönemindeki ve Sonraki </w:t>
      </w:r>
      <w:proofErr w:type="spellStart"/>
      <w:r w:rsidRPr="00BA52CD">
        <w:t>Dönemdelerdeki</w:t>
      </w:r>
      <w:proofErr w:type="spellEnd"/>
      <w:r w:rsidRPr="00BA52CD">
        <w:t xml:space="preserve"> Eserleri </w:t>
      </w:r>
      <w:proofErr w:type="gramStart"/>
      <w:r w:rsidRPr="00BA52CD">
        <w:t>Etkilemesi….</w:t>
      </w:r>
      <w:proofErr w:type="gramEnd"/>
      <w:r w:rsidRPr="00BA52CD">
        <w:t xml:space="preserve">…123 </w:t>
      </w:r>
    </w:p>
    <w:p w14:paraId="59DF3C9D" w14:textId="77777777" w:rsidR="00460D0F" w:rsidRPr="00BA52CD" w:rsidRDefault="00460D0F" w:rsidP="00230C36">
      <w:pPr>
        <w:spacing w:after="280" w:line="276" w:lineRule="auto"/>
        <w:ind w:left="-5"/>
      </w:pPr>
      <w:r w:rsidRPr="00BA52CD">
        <w:t xml:space="preserve">3.2. </w:t>
      </w:r>
      <w:proofErr w:type="spellStart"/>
      <w:r w:rsidRPr="00BA52CD">
        <w:t>Fetâvâ-yı</w:t>
      </w:r>
      <w:proofErr w:type="spellEnd"/>
      <w:r w:rsidRPr="00BA52CD">
        <w:t xml:space="preserve"> </w:t>
      </w:r>
      <w:proofErr w:type="spellStart"/>
      <w:r w:rsidRPr="00BA52CD">
        <w:t>Hindiyye’nin</w:t>
      </w:r>
      <w:proofErr w:type="spellEnd"/>
      <w:r w:rsidRPr="00BA52CD">
        <w:t xml:space="preserve"> Kaynakları …………………………………</w:t>
      </w:r>
      <w:proofErr w:type="gramStart"/>
      <w:r w:rsidRPr="00BA52CD">
        <w:t>…….</w:t>
      </w:r>
      <w:proofErr w:type="gramEnd"/>
      <w:r w:rsidRPr="00BA52CD">
        <w:t xml:space="preserve">… 125 </w:t>
      </w:r>
    </w:p>
    <w:p w14:paraId="642525FB" w14:textId="77777777" w:rsidR="00460D0F" w:rsidRPr="00BA52CD" w:rsidRDefault="00460D0F" w:rsidP="00230C36">
      <w:pPr>
        <w:spacing w:after="278" w:line="276" w:lineRule="auto"/>
        <w:ind w:left="-5"/>
      </w:pPr>
      <w:r w:rsidRPr="00BA52CD">
        <w:t>3.2.1. Ana Başvuru Kaynakları …………………………………………</w:t>
      </w:r>
      <w:proofErr w:type="gramStart"/>
      <w:r w:rsidRPr="00BA52CD">
        <w:t>…….</w:t>
      </w:r>
      <w:proofErr w:type="gramEnd"/>
      <w:r w:rsidRPr="00BA52CD">
        <w:t xml:space="preserve">….. 126 </w:t>
      </w:r>
    </w:p>
    <w:p w14:paraId="002EEAF3" w14:textId="77777777" w:rsidR="00460D0F" w:rsidRPr="00BA52CD" w:rsidRDefault="00460D0F" w:rsidP="00230C36">
      <w:pPr>
        <w:spacing w:after="280" w:line="276" w:lineRule="auto"/>
        <w:ind w:left="-5"/>
      </w:pPr>
      <w:r w:rsidRPr="00BA52CD">
        <w:t>3.2.2. Diğer Kaynaklar …………………………………………………</w:t>
      </w:r>
      <w:proofErr w:type="gramStart"/>
      <w:r w:rsidRPr="00BA52CD">
        <w:t>…….</w:t>
      </w:r>
      <w:proofErr w:type="gramEnd"/>
      <w:r w:rsidRPr="00BA52CD">
        <w:t xml:space="preserve">…... 130 </w:t>
      </w:r>
    </w:p>
    <w:p w14:paraId="22F81ACF" w14:textId="77777777" w:rsidR="00460D0F" w:rsidRPr="00BA52CD" w:rsidRDefault="00460D0F" w:rsidP="00230C36">
      <w:pPr>
        <w:spacing w:after="0" w:line="276" w:lineRule="auto"/>
        <w:ind w:left="-5"/>
      </w:pPr>
      <w:r w:rsidRPr="00BA52CD">
        <w:t xml:space="preserve">3.3. </w:t>
      </w:r>
      <w:proofErr w:type="spellStart"/>
      <w:r w:rsidRPr="00BA52CD">
        <w:t>Fetâvâ-yı</w:t>
      </w:r>
      <w:proofErr w:type="spellEnd"/>
      <w:r w:rsidRPr="00BA52CD">
        <w:t xml:space="preserve"> </w:t>
      </w:r>
      <w:proofErr w:type="spellStart"/>
      <w:r w:rsidRPr="00BA52CD">
        <w:t>Hindiyye’nin</w:t>
      </w:r>
      <w:proofErr w:type="spellEnd"/>
      <w:r w:rsidRPr="00BA52CD">
        <w:t xml:space="preserve"> </w:t>
      </w:r>
      <w:proofErr w:type="spellStart"/>
      <w:r w:rsidRPr="00BA52CD">
        <w:t>Muhtevâsı</w:t>
      </w:r>
      <w:proofErr w:type="spellEnd"/>
      <w:r w:rsidRPr="00BA52CD">
        <w:t>………………………………</w:t>
      </w:r>
      <w:proofErr w:type="gramStart"/>
      <w:r w:rsidRPr="00BA52CD">
        <w:t>…….</w:t>
      </w:r>
      <w:proofErr w:type="gramEnd"/>
      <w:r w:rsidRPr="00BA52CD">
        <w:t xml:space="preserve">…….. 131 </w:t>
      </w:r>
      <w:r w:rsidRPr="00BA52CD">
        <w:rPr>
          <w:b/>
        </w:rPr>
        <w:t xml:space="preserve">DÖRDÜNCÜ BÖLÜM  </w:t>
      </w:r>
    </w:p>
    <w:p w14:paraId="23294953" w14:textId="77777777" w:rsidR="00460D0F" w:rsidRPr="00BA52CD" w:rsidRDefault="00460D0F" w:rsidP="00230C36">
      <w:pPr>
        <w:pStyle w:val="Balk2"/>
        <w:spacing w:line="276" w:lineRule="auto"/>
        <w:ind w:left="-5"/>
      </w:pPr>
      <w:r w:rsidRPr="00BA52CD">
        <w:t>FETÂVÂ-YI HİNDİYYE’NİN FIKIH İLMİNE KATKILARI VE YAPILAN ELEŞTİRİLER</w:t>
      </w:r>
      <w:r w:rsidRPr="00BA52CD">
        <w:rPr>
          <w:b w:val="0"/>
        </w:rPr>
        <w:t xml:space="preserve"> </w:t>
      </w:r>
    </w:p>
    <w:p w14:paraId="01EEBA04" w14:textId="77777777" w:rsidR="00460D0F" w:rsidRPr="00BA52CD" w:rsidRDefault="00460D0F" w:rsidP="00230C36">
      <w:pPr>
        <w:spacing w:after="277" w:line="276" w:lineRule="auto"/>
        <w:ind w:left="-5"/>
      </w:pPr>
      <w:r w:rsidRPr="00BA52CD">
        <w:t xml:space="preserve">4.1. </w:t>
      </w:r>
      <w:proofErr w:type="spellStart"/>
      <w:r w:rsidRPr="00BA52CD">
        <w:t>Fetâvâ-yı</w:t>
      </w:r>
      <w:proofErr w:type="spellEnd"/>
      <w:r w:rsidRPr="00BA52CD">
        <w:t xml:space="preserve"> </w:t>
      </w:r>
      <w:proofErr w:type="spellStart"/>
      <w:r w:rsidRPr="00BA52CD">
        <w:t>Hindiyye’nin</w:t>
      </w:r>
      <w:proofErr w:type="spellEnd"/>
      <w:r w:rsidRPr="00BA52CD">
        <w:t xml:space="preserve"> Fıkıh İlmine Katkıları ……………………………… 135 </w:t>
      </w:r>
    </w:p>
    <w:p w14:paraId="3E62DC28" w14:textId="77777777" w:rsidR="00460D0F" w:rsidRPr="00BA52CD" w:rsidRDefault="00460D0F" w:rsidP="00230C36">
      <w:pPr>
        <w:spacing w:after="280" w:line="276" w:lineRule="auto"/>
        <w:ind w:left="-5"/>
      </w:pPr>
      <w:r w:rsidRPr="00BA52CD">
        <w:t xml:space="preserve">4.2. </w:t>
      </w:r>
      <w:proofErr w:type="spellStart"/>
      <w:r w:rsidRPr="00BA52CD">
        <w:t>Âlemgîr</w:t>
      </w:r>
      <w:proofErr w:type="spellEnd"/>
      <w:r w:rsidRPr="00BA52CD">
        <w:t xml:space="preserve"> Şah’a ve </w:t>
      </w:r>
      <w:proofErr w:type="spellStart"/>
      <w:r w:rsidRPr="00BA52CD">
        <w:t>Fetâvâ-yı</w:t>
      </w:r>
      <w:proofErr w:type="spellEnd"/>
      <w:r w:rsidRPr="00BA52CD">
        <w:t xml:space="preserve"> </w:t>
      </w:r>
      <w:proofErr w:type="spellStart"/>
      <w:r w:rsidRPr="00BA52CD">
        <w:t>Hindiyye’ye</w:t>
      </w:r>
      <w:proofErr w:type="spellEnd"/>
      <w:r w:rsidRPr="00BA52CD">
        <w:t xml:space="preserve"> Yapılan Eleştiriler ……</w:t>
      </w:r>
      <w:proofErr w:type="gramStart"/>
      <w:r w:rsidRPr="00BA52CD">
        <w:t>…….</w:t>
      </w:r>
      <w:proofErr w:type="gramEnd"/>
      <w:r w:rsidRPr="00BA52CD">
        <w:t xml:space="preserve">.…… 138 </w:t>
      </w:r>
    </w:p>
    <w:p w14:paraId="71A4C6EB" w14:textId="77777777" w:rsidR="00460D0F" w:rsidRPr="00BA52CD" w:rsidRDefault="00460D0F" w:rsidP="00230C36">
      <w:pPr>
        <w:spacing w:after="277" w:line="276" w:lineRule="auto"/>
        <w:ind w:left="-5"/>
      </w:pPr>
      <w:r w:rsidRPr="00BA52CD">
        <w:t xml:space="preserve">4.2.1. </w:t>
      </w:r>
      <w:proofErr w:type="spellStart"/>
      <w:r w:rsidRPr="00BA52CD">
        <w:t>Âlemgîr</w:t>
      </w:r>
      <w:proofErr w:type="spellEnd"/>
      <w:r w:rsidRPr="00BA52CD">
        <w:t xml:space="preserve"> Şah’a Yapılan Eleştiriler …………………………</w:t>
      </w:r>
      <w:proofErr w:type="gramStart"/>
      <w:r w:rsidRPr="00BA52CD">
        <w:t>…….</w:t>
      </w:r>
      <w:proofErr w:type="gramEnd"/>
      <w:r w:rsidRPr="00BA52CD">
        <w:t xml:space="preserve">.…….….. 138 </w:t>
      </w:r>
    </w:p>
    <w:p w14:paraId="19F97621" w14:textId="6E66C66B" w:rsidR="00460D0F" w:rsidRDefault="00460D0F" w:rsidP="00230C36">
      <w:pPr>
        <w:spacing w:after="0" w:line="276" w:lineRule="auto"/>
        <w:ind w:left="-5"/>
      </w:pPr>
      <w:r w:rsidRPr="00BA52CD">
        <w:t xml:space="preserve">4.2.2. </w:t>
      </w:r>
      <w:proofErr w:type="spellStart"/>
      <w:r w:rsidRPr="00BA52CD">
        <w:t>Fetâvâ-yı</w:t>
      </w:r>
      <w:proofErr w:type="spellEnd"/>
      <w:r w:rsidRPr="00BA52CD">
        <w:t xml:space="preserve"> </w:t>
      </w:r>
      <w:proofErr w:type="spellStart"/>
      <w:r w:rsidRPr="00BA52CD">
        <w:t>Hindiyye’ye</w:t>
      </w:r>
      <w:proofErr w:type="spellEnd"/>
      <w:r w:rsidRPr="00BA52CD">
        <w:t xml:space="preserve"> Yapılan Eleştiriler …………………</w:t>
      </w:r>
      <w:proofErr w:type="gramStart"/>
      <w:r w:rsidRPr="00BA52CD">
        <w:t>…….</w:t>
      </w:r>
      <w:proofErr w:type="gramEnd"/>
      <w:r w:rsidRPr="00BA52CD">
        <w:t xml:space="preserve">.…….…. 154 </w:t>
      </w:r>
    </w:p>
    <w:p w14:paraId="764EA4ED" w14:textId="77777777" w:rsidR="00230C36" w:rsidRDefault="00230C36" w:rsidP="00230C36">
      <w:pPr>
        <w:spacing w:after="0" w:line="276" w:lineRule="auto"/>
        <w:ind w:left="-5"/>
        <w:rPr>
          <w:b/>
        </w:rPr>
      </w:pPr>
    </w:p>
    <w:p w14:paraId="36F79D45" w14:textId="79380CC4" w:rsidR="00800805" w:rsidRDefault="00800805" w:rsidP="00230C36">
      <w:pPr>
        <w:spacing w:after="0" w:line="276" w:lineRule="auto"/>
        <w:ind w:left="-5"/>
        <w:rPr>
          <w:b/>
          <w:bCs/>
        </w:rPr>
      </w:pPr>
      <w:r>
        <w:rPr>
          <w:b/>
        </w:rPr>
        <w:t>BEŞİNCİ</w:t>
      </w:r>
      <w:r w:rsidRPr="00BA52CD">
        <w:rPr>
          <w:b/>
        </w:rPr>
        <w:t xml:space="preserve"> BÖLÜM  </w:t>
      </w:r>
    </w:p>
    <w:p w14:paraId="27C30B2D" w14:textId="0594C288" w:rsidR="00AC7023" w:rsidRPr="00AC7023" w:rsidRDefault="00AC7023" w:rsidP="00230C36">
      <w:pPr>
        <w:spacing w:after="0" w:line="276" w:lineRule="auto"/>
        <w:ind w:left="-5"/>
      </w:pPr>
      <w:r w:rsidRPr="00AC7023">
        <w:rPr>
          <w:b/>
          <w:bCs/>
        </w:rPr>
        <w:t>FETÂVÂ-YI HİNDİYYE’NİN KARŞILAŞTIRILMASI</w:t>
      </w:r>
      <w:proofErr w:type="gramStart"/>
      <w:r w:rsidRPr="00AC7023">
        <w:rPr>
          <w:b/>
          <w:bCs/>
        </w:rPr>
        <w:t xml:space="preserve"> ..</w:t>
      </w:r>
      <w:proofErr w:type="gramEnd"/>
      <w:r w:rsidRPr="00AC7023">
        <w:rPr>
          <w:b/>
          <w:bCs/>
        </w:rPr>
        <w:t xml:space="preserve">…………………... 161 </w:t>
      </w:r>
    </w:p>
    <w:p w14:paraId="00907ADE" w14:textId="77777777" w:rsidR="00AC7023" w:rsidRPr="00AC7023" w:rsidRDefault="00AC7023" w:rsidP="00230C36">
      <w:pPr>
        <w:spacing w:after="0" w:line="276" w:lineRule="auto"/>
        <w:ind w:left="-5"/>
      </w:pPr>
      <w:r w:rsidRPr="00AC7023">
        <w:t xml:space="preserve">5.1. </w:t>
      </w:r>
      <w:proofErr w:type="spellStart"/>
      <w:r w:rsidRPr="00AC7023">
        <w:t>Fetâvâ-yı</w:t>
      </w:r>
      <w:proofErr w:type="spellEnd"/>
      <w:r w:rsidRPr="00AC7023">
        <w:t xml:space="preserve"> </w:t>
      </w:r>
      <w:proofErr w:type="spellStart"/>
      <w:r w:rsidRPr="00AC7023">
        <w:t>Hindiyye’de</w:t>
      </w:r>
      <w:proofErr w:type="spellEnd"/>
      <w:r w:rsidRPr="00AC7023">
        <w:t xml:space="preserve"> İçtihat ve Taklit ……………………………………... 161 </w:t>
      </w:r>
    </w:p>
    <w:p w14:paraId="77D6DECB" w14:textId="41C64EFF" w:rsidR="00AC7023" w:rsidRPr="00BA52CD" w:rsidRDefault="00AC7023" w:rsidP="00230C36">
      <w:pPr>
        <w:spacing w:after="0" w:line="276" w:lineRule="auto"/>
        <w:ind w:left="-5"/>
      </w:pPr>
      <w:r w:rsidRPr="00AC7023">
        <w:t xml:space="preserve">5.2. Kanun-ı </w:t>
      </w:r>
      <w:proofErr w:type="spellStart"/>
      <w:r w:rsidRPr="00AC7023">
        <w:t>Âlemgîrî</w:t>
      </w:r>
      <w:proofErr w:type="spellEnd"/>
      <w:r w:rsidRPr="00AC7023">
        <w:t xml:space="preserve"> (</w:t>
      </w:r>
      <w:proofErr w:type="spellStart"/>
      <w:r w:rsidRPr="00AC7023">
        <w:t>Fermân</w:t>
      </w:r>
      <w:proofErr w:type="spellEnd"/>
      <w:r w:rsidRPr="00AC7023">
        <w:t xml:space="preserve">-ı Adalet) ve </w:t>
      </w:r>
      <w:proofErr w:type="spellStart"/>
      <w:r w:rsidRPr="00AC7023">
        <w:t>Fetâvâ-yı</w:t>
      </w:r>
      <w:proofErr w:type="spellEnd"/>
      <w:r w:rsidRPr="00AC7023">
        <w:t xml:space="preserve"> </w:t>
      </w:r>
      <w:proofErr w:type="spellStart"/>
      <w:r w:rsidRPr="00AC7023">
        <w:t>Hindiyye’nin</w:t>
      </w:r>
      <w:proofErr w:type="spellEnd"/>
      <w:r w:rsidRPr="00AC7023">
        <w:t xml:space="preserve"> Karşılaştırılması…………………………………………………</w:t>
      </w:r>
      <w:proofErr w:type="gramStart"/>
      <w:r w:rsidRPr="00AC7023">
        <w:t>…….</w:t>
      </w:r>
      <w:proofErr w:type="gramEnd"/>
      <w:r w:rsidRPr="00AC7023">
        <w:t>…...……....162</w:t>
      </w:r>
    </w:p>
    <w:p w14:paraId="12358232" w14:textId="77777777" w:rsidR="00460D0F" w:rsidRPr="00BA52CD" w:rsidRDefault="00460D0F" w:rsidP="00230C36">
      <w:pPr>
        <w:spacing w:after="269" w:line="276" w:lineRule="auto"/>
        <w:ind w:left="-5"/>
        <w:jc w:val="left"/>
      </w:pPr>
      <w:r w:rsidRPr="00BA52CD">
        <w:rPr>
          <w:b/>
        </w:rPr>
        <w:t>KAYNAKÇA ……………………………………………………</w:t>
      </w:r>
      <w:proofErr w:type="gramStart"/>
      <w:r w:rsidRPr="00BA52CD">
        <w:rPr>
          <w:b/>
        </w:rPr>
        <w:t>…….</w:t>
      </w:r>
      <w:proofErr w:type="gramEnd"/>
      <w:r w:rsidRPr="00BA52CD">
        <w:rPr>
          <w:b/>
        </w:rPr>
        <w:t xml:space="preserve">………… 200 </w:t>
      </w:r>
    </w:p>
    <w:p w14:paraId="3A03982B" w14:textId="77777777" w:rsidR="00460D0F" w:rsidRPr="00BA52CD" w:rsidRDefault="00460D0F" w:rsidP="00230C36">
      <w:pPr>
        <w:pStyle w:val="Balk2"/>
        <w:spacing w:line="276" w:lineRule="auto"/>
        <w:ind w:left="-5"/>
      </w:pPr>
      <w:r w:rsidRPr="00BA52CD">
        <w:t>ÖZ GEÇMİŞ ……………………………………………………</w:t>
      </w:r>
      <w:proofErr w:type="gramStart"/>
      <w:r w:rsidRPr="00BA52CD">
        <w:t>…….</w:t>
      </w:r>
      <w:proofErr w:type="gramEnd"/>
      <w:r w:rsidRPr="00BA52CD">
        <w:t xml:space="preserve">………… 229 </w:t>
      </w:r>
    </w:p>
    <w:p w14:paraId="655AC2B4" w14:textId="7462AD31" w:rsidR="00577DCD" w:rsidRDefault="00460D0F" w:rsidP="00460D0F">
      <w:pPr>
        <w:spacing w:after="0" w:line="259" w:lineRule="auto"/>
        <w:ind w:left="0" w:firstLine="0"/>
        <w:jc w:val="left"/>
        <w:rPr>
          <w:b/>
          <w:sz w:val="28"/>
        </w:rPr>
      </w:pPr>
      <w:r w:rsidRPr="00BA52CD">
        <w:rPr>
          <w:b/>
          <w:sz w:val="28"/>
        </w:rPr>
        <w:t xml:space="preserve"> </w:t>
      </w:r>
    </w:p>
    <w:p w14:paraId="3763EAB3" w14:textId="169488C6" w:rsidR="00577DCD" w:rsidRDefault="00577DCD" w:rsidP="00460D0F">
      <w:pPr>
        <w:spacing w:after="0" w:line="259" w:lineRule="auto"/>
        <w:ind w:left="0" w:firstLine="0"/>
        <w:jc w:val="left"/>
      </w:pPr>
    </w:p>
    <w:p w14:paraId="5B4FD8A3" w14:textId="2136D4B6" w:rsidR="00230C36" w:rsidRDefault="00230C36" w:rsidP="00460D0F">
      <w:pPr>
        <w:spacing w:after="0" w:line="259" w:lineRule="auto"/>
        <w:ind w:left="0" w:firstLine="0"/>
        <w:jc w:val="left"/>
      </w:pPr>
    </w:p>
    <w:p w14:paraId="1B32717A" w14:textId="77777777" w:rsidR="00230C36" w:rsidRPr="00BA52CD" w:rsidRDefault="00230C36" w:rsidP="00460D0F">
      <w:pPr>
        <w:spacing w:after="0" w:line="259" w:lineRule="auto"/>
        <w:ind w:left="0" w:firstLine="0"/>
        <w:jc w:val="left"/>
      </w:pPr>
    </w:p>
    <w:p w14:paraId="28C0B41A" w14:textId="327AC22E" w:rsidR="003E550F" w:rsidRPr="00230C36" w:rsidRDefault="00460D0F" w:rsidP="00230C36">
      <w:pPr>
        <w:spacing w:after="0" w:line="259" w:lineRule="auto"/>
        <w:ind w:left="-13" w:firstLine="0"/>
        <w:jc w:val="left"/>
        <w:rPr>
          <w:b/>
          <w:sz w:val="28"/>
        </w:rPr>
      </w:pPr>
      <w:r w:rsidRPr="00BA52CD">
        <w:rPr>
          <w:b/>
          <w:sz w:val="28"/>
        </w:rPr>
        <w:lastRenderedPageBreak/>
        <w:t>KISALTMALAR</w:t>
      </w:r>
    </w:p>
    <w:p w14:paraId="4169D57F" w14:textId="151518C3" w:rsidR="003E550F" w:rsidRPr="00230C36" w:rsidRDefault="003E550F" w:rsidP="00460D0F">
      <w:pPr>
        <w:spacing w:after="0" w:line="259" w:lineRule="auto"/>
        <w:ind w:left="-13" w:firstLine="0"/>
        <w:jc w:val="left"/>
        <w:rPr>
          <w:szCs w:val="24"/>
        </w:rPr>
      </w:pPr>
      <w:proofErr w:type="spellStart"/>
      <w:r w:rsidRPr="00230C36">
        <w:rPr>
          <w:b/>
          <w:szCs w:val="24"/>
        </w:rPr>
        <w:t>A.g.e</w:t>
      </w:r>
      <w:proofErr w:type="spellEnd"/>
      <w:r w:rsidRPr="00230C36">
        <w:rPr>
          <w:b/>
          <w:szCs w:val="24"/>
        </w:rPr>
        <w:t>.</w:t>
      </w:r>
      <w:r w:rsidRPr="00230C36">
        <w:rPr>
          <w:b/>
          <w:szCs w:val="24"/>
        </w:rPr>
        <w:tab/>
      </w:r>
      <w:r w:rsidRPr="00230C36">
        <w:rPr>
          <w:b/>
          <w:szCs w:val="24"/>
        </w:rPr>
        <w:tab/>
      </w:r>
      <w:r w:rsidRPr="00230C36">
        <w:rPr>
          <w:bCs/>
          <w:szCs w:val="24"/>
        </w:rPr>
        <w:t>:</w:t>
      </w:r>
      <w:r w:rsidR="00F13E7C" w:rsidRPr="00230C36">
        <w:rPr>
          <w:b/>
          <w:szCs w:val="24"/>
        </w:rPr>
        <w:t xml:space="preserve"> </w:t>
      </w:r>
      <w:r w:rsidRPr="00230C36">
        <w:rPr>
          <w:szCs w:val="24"/>
        </w:rPr>
        <w:t>adı geçen eser</w:t>
      </w:r>
    </w:p>
    <w:p w14:paraId="40C27AC2" w14:textId="0AE4CBB6" w:rsidR="003E550F" w:rsidRPr="00230C36" w:rsidRDefault="003E550F" w:rsidP="00460D0F">
      <w:pPr>
        <w:spacing w:after="0" w:line="259" w:lineRule="auto"/>
        <w:ind w:left="-13" w:firstLine="0"/>
        <w:jc w:val="left"/>
        <w:rPr>
          <w:b/>
          <w:szCs w:val="24"/>
        </w:rPr>
      </w:pPr>
      <w:proofErr w:type="spellStart"/>
      <w:r w:rsidRPr="00230C36">
        <w:rPr>
          <w:b/>
          <w:szCs w:val="24"/>
        </w:rPr>
        <w:t>a.mlf</w:t>
      </w:r>
      <w:proofErr w:type="spellEnd"/>
      <w:r w:rsidRPr="00230C36">
        <w:rPr>
          <w:b/>
          <w:szCs w:val="24"/>
        </w:rPr>
        <w:t>.</w:t>
      </w:r>
      <w:r w:rsidRPr="00230C36">
        <w:rPr>
          <w:b/>
          <w:szCs w:val="24"/>
        </w:rPr>
        <w:tab/>
      </w:r>
      <w:r w:rsidRPr="00230C36">
        <w:rPr>
          <w:b/>
          <w:szCs w:val="24"/>
        </w:rPr>
        <w:tab/>
      </w:r>
      <w:r w:rsidRPr="00230C36">
        <w:rPr>
          <w:bCs/>
          <w:szCs w:val="24"/>
        </w:rPr>
        <w:t>:</w:t>
      </w:r>
      <w:r w:rsidR="00F13E7C" w:rsidRPr="00230C36">
        <w:rPr>
          <w:bCs/>
          <w:szCs w:val="24"/>
        </w:rPr>
        <w:t xml:space="preserve"> aynı müellif</w:t>
      </w:r>
    </w:p>
    <w:p w14:paraId="1AA5E112" w14:textId="0667BA8B" w:rsidR="003E550F" w:rsidRPr="00230C36" w:rsidRDefault="003E550F" w:rsidP="00460D0F">
      <w:pPr>
        <w:spacing w:after="0" w:line="259" w:lineRule="auto"/>
        <w:ind w:left="-13" w:firstLine="0"/>
        <w:jc w:val="left"/>
        <w:rPr>
          <w:szCs w:val="24"/>
        </w:rPr>
      </w:pPr>
      <w:r w:rsidRPr="00230C36">
        <w:rPr>
          <w:b/>
          <w:szCs w:val="24"/>
        </w:rPr>
        <w:t>bkz.</w:t>
      </w:r>
      <w:r w:rsidRPr="00230C36">
        <w:rPr>
          <w:b/>
          <w:szCs w:val="24"/>
        </w:rPr>
        <w:tab/>
      </w:r>
      <w:r w:rsidRPr="00230C36">
        <w:rPr>
          <w:b/>
          <w:szCs w:val="24"/>
        </w:rPr>
        <w:tab/>
      </w:r>
      <w:r w:rsidRPr="00230C36">
        <w:rPr>
          <w:bCs/>
          <w:szCs w:val="24"/>
        </w:rPr>
        <w:t>:</w:t>
      </w:r>
      <w:r w:rsidR="00F13E7C" w:rsidRPr="00230C36">
        <w:rPr>
          <w:bCs/>
          <w:szCs w:val="24"/>
        </w:rPr>
        <w:t xml:space="preserve"> </w:t>
      </w:r>
      <w:r w:rsidR="00F13E7C" w:rsidRPr="00230C36">
        <w:rPr>
          <w:szCs w:val="24"/>
        </w:rPr>
        <w:t>bakınız</w:t>
      </w:r>
    </w:p>
    <w:p w14:paraId="546C2D87" w14:textId="3DFDC711" w:rsidR="00F13E7C" w:rsidRPr="00230C36" w:rsidRDefault="00F13E7C" w:rsidP="00460D0F">
      <w:pPr>
        <w:spacing w:after="0" w:line="259" w:lineRule="auto"/>
        <w:ind w:left="-13" w:firstLine="0"/>
        <w:jc w:val="left"/>
        <w:rPr>
          <w:szCs w:val="24"/>
        </w:rPr>
      </w:pPr>
      <w:r w:rsidRPr="00230C36">
        <w:rPr>
          <w:b/>
          <w:szCs w:val="24"/>
        </w:rPr>
        <w:t>bs.</w:t>
      </w:r>
      <w:r w:rsidRPr="00230C36">
        <w:rPr>
          <w:b/>
          <w:szCs w:val="24"/>
        </w:rPr>
        <w:tab/>
      </w:r>
      <w:r w:rsidRPr="00230C36">
        <w:rPr>
          <w:b/>
          <w:szCs w:val="24"/>
        </w:rPr>
        <w:tab/>
      </w:r>
      <w:r w:rsidRPr="00230C36">
        <w:rPr>
          <w:bCs/>
          <w:szCs w:val="24"/>
        </w:rPr>
        <w:t>:</w:t>
      </w:r>
      <w:r w:rsidRPr="00230C36">
        <w:rPr>
          <w:szCs w:val="24"/>
        </w:rPr>
        <w:t xml:space="preserve"> </w:t>
      </w:r>
      <w:r w:rsidRPr="00230C36">
        <w:rPr>
          <w:szCs w:val="24"/>
        </w:rPr>
        <w:t>baskı</w:t>
      </w:r>
    </w:p>
    <w:p w14:paraId="4BCA9B83" w14:textId="1C377276" w:rsidR="00F13E7C" w:rsidRPr="00230C36" w:rsidRDefault="00F13E7C" w:rsidP="00460D0F">
      <w:pPr>
        <w:spacing w:after="0" w:line="259" w:lineRule="auto"/>
        <w:ind w:left="-13" w:firstLine="0"/>
        <w:jc w:val="left"/>
        <w:rPr>
          <w:b/>
          <w:szCs w:val="24"/>
        </w:rPr>
      </w:pPr>
      <w:r w:rsidRPr="00230C36">
        <w:rPr>
          <w:b/>
          <w:szCs w:val="24"/>
        </w:rPr>
        <w:t xml:space="preserve">C.  </w:t>
      </w:r>
      <w:r w:rsidRPr="00230C36">
        <w:rPr>
          <w:b/>
          <w:szCs w:val="24"/>
        </w:rPr>
        <w:tab/>
        <w:t xml:space="preserve"> </w:t>
      </w:r>
      <w:r w:rsidRPr="00230C36">
        <w:rPr>
          <w:b/>
          <w:szCs w:val="24"/>
        </w:rPr>
        <w:tab/>
      </w:r>
      <w:r w:rsidRPr="00230C36">
        <w:rPr>
          <w:bCs/>
          <w:szCs w:val="24"/>
        </w:rPr>
        <w:t>: Cilt</w:t>
      </w:r>
    </w:p>
    <w:p w14:paraId="52790A07" w14:textId="2F52FDA2" w:rsidR="00F13E7C" w:rsidRPr="00230C36" w:rsidRDefault="00F13E7C" w:rsidP="00F13E7C">
      <w:pPr>
        <w:spacing w:after="0" w:line="259" w:lineRule="auto"/>
        <w:ind w:left="0" w:firstLine="0"/>
        <w:jc w:val="left"/>
        <w:rPr>
          <w:szCs w:val="24"/>
        </w:rPr>
      </w:pPr>
      <w:r w:rsidRPr="00230C36">
        <w:rPr>
          <w:b/>
          <w:szCs w:val="24"/>
        </w:rPr>
        <w:t>cc.</w:t>
      </w:r>
      <w:r w:rsidRPr="00230C36">
        <w:rPr>
          <w:b/>
          <w:szCs w:val="24"/>
        </w:rPr>
        <w:tab/>
      </w:r>
      <w:r w:rsidRPr="00230C36">
        <w:rPr>
          <w:b/>
          <w:szCs w:val="24"/>
        </w:rPr>
        <w:tab/>
      </w:r>
      <w:r w:rsidRPr="00230C36">
        <w:rPr>
          <w:bCs/>
          <w:szCs w:val="24"/>
        </w:rPr>
        <w:t xml:space="preserve">: </w:t>
      </w:r>
      <w:proofErr w:type="spellStart"/>
      <w:r w:rsidRPr="00230C36">
        <w:rPr>
          <w:szCs w:val="24"/>
        </w:rPr>
        <w:t>Celle</w:t>
      </w:r>
      <w:proofErr w:type="spellEnd"/>
      <w:r w:rsidRPr="00230C36">
        <w:rPr>
          <w:szCs w:val="24"/>
        </w:rPr>
        <w:t xml:space="preserve"> </w:t>
      </w:r>
      <w:proofErr w:type="spellStart"/>
      <w:r w:rsidRPr="00230C36">
        <w:rPr>
          <w:szCs w:val="24"/>
        </w:rPr>
        <w:t>celâluh</w:t>
      </w:r>
      <w:proofErr w:type="spellEnd"/>
      <w:r w:rsidRPr="00230C36">
        <w:rPr>
          <w:szCs w:val="24"/>
        </w:rPr>
        <w:t xml:space="preserve"> </w:t>
      </w:r>
    </w:p>
    <w:p w14:paraId="1DD8FBE8" w14:textId="6829C5B2" w:rsidR="00F13E7C" w:rsidRPr="00230C36" w:rsidRDefault="00F13E7C" w:rsidP="00F13E7C">
      <w:pPr>
        <w:spacing w:after="0" w:line="259" w:lineRule="auto"/>
        <w:ind w:left="0" w:firstLine="0"/>
        <w:jc w:val="left"/>
        <w:rPr>
          <w:szCs w:val="24"/>
        </w:rPr>
      </w:pPr>
      <w:r w:rsidRPr="00230C36">
        <w:rPr>
          <w:b/>
          <w:bCs/>
          <w:szCs w:val="24"/>
        </w:rPr>
        <w:t>çev.</w:t>
      </w:r>
      <w:r w:rsidRPr="00230C36">
        <w:rPr>
          <w:szCs w:val="24"/>
        </w:rPr>
        <w:tab/>
      </w:r>
      <w:r w:rsidRPr="00230C36">
        <w:rPr>
          <w:szCs w:val="24"/>
        </w:rPr>
        <w:tab/>
        <w:t>: çeviren</w:t>
      </w:r>
    </w:p>
    <w:p w14:paraId="4D0F89E4" w14:textId="6FD94CE3" w:rsidR="00F13E7C" w:rsidRPr="00230C36" w:rsidRDefault="00F13E7C" w:rsidP="00F13E7C">
      <w:pPr>
        <w:spacing w:after="0" w:line="259" w:lineRule="auto"/>
        <w:ind w:left="0" w:firstLine="0"/>
        <w:jc w:val="left"/>
        <w:rPr>
          <w:szCs w:val="24"/>
        </w:rPr>
      </w:pPr>
      <w:r w:rsidRPr="00230C36">
        <w:rPr>
          <w:b/>
          <w:bCs/>
          <w:szCs w:val="24"/>
        </w:rPr>
        <w:t>d.</w:t>
      </w:r>
      <w:r w:rsidRPr="00230C36">
        <w:rPr>
          <w:szCs w:val="24"/>
        </w:rPr>
        <w:tab/>
      </w:r>
      <w:r w:rsidRPr="00230C36">
        <w:rPr>
          <w:szCs w:val="24"/>
        </w:rPr>
        <w:tab/>
        <w:t>: doğumu</w:t>
      </w:r>
    </w:p>
    <w:p w14:paraId="7E67A5E9" w14:textId="464C08C1" w:rsidR="00F13E7C" w:rsidRPr="00230C36" w:rsidRDefault="00F13E7C" w:rsidP="00F13E7C">
      <w:pPr>
        <w:spacing w:after="0" w:line="259" w:lineRule="auto"/>
        <w:ind w:left="0" w:firstLine="0"/>
        <w:jc w:val="left"/>
        <w:rPr>
          <w:szCs w:val="24"/>
        </w:rPr>
      </w:pPr>
      <w:r w:rsidRPr="00230C36">
        <w:rPr>
          <w:b/>
          <w:bCs/>
          <w:szCs w:val="24"/>
        </w:rPr>
        <w:t>DİA</w:t>
      </w:r>
      <w:r w:rsidRPr="00230C36">
        <w:rPr>
          <w:b/>
          <w:bCs/>
          <w:szCs w:val="24"/>
        </w:rPr>
        <w:tab/>
      </w:r>
      <w:r w:rsidRPr="00230C36">
        <w:rPr>
          <w:szCs w:val="24"/>
        </w:rPr>
        <w:tab/>
        <w:t xml:space="preserve">: </w:t>
      </w:r>
      <w:r w:rsidRPr="00230C36">
        <w:rPr>
          <w:szCs w:val="24"/>
        </w:rPr>
        <w:t>Türkiye Diyanet Vakfı İslâm Ansiklopedisi</w:t>
      </w:r>
    </w:p>
    <w:p w14:paraId="36D7A446" w14:textId="28E63A5D" w:rsidR="00F13E7C" w:rsidRPr="00230C36" w:rsidRDefault="00F13E7C" w:rsidP="00F13E7C">
      <w:pPr>
        <w:spacing w:after="0" w:line="259" w:lineRule="auto"/>
        <w:ind w:left="0" w:firstLine="0"/>
        <w:jc w:val="left"/>
        <w:rPr>
          <w:szCs w:val="24"/>
        </w:rPr>
      </w:pPr>
      <w:r w:rsidRPr="00230C36">
        <w:rPr>
          <w:b/>
          <w:bCs/>
          <w:szCs w:val="24"/>
        </w:rPr>
        <w:t>ed.</w:t>
      </w:r>
      <w:r w:rsidRPr="00230C36">
        <w:rPr>
          <w:b/>
          <w:bCs/>
          <w:szCs w:val="24"/>
        </w:rPr>
        <w:tab/>
      </w:r>
      <w:r w:rsidRPr="00230C36">
        <w:rPr>
          <w:szCs w:val="24"/>
        </w:rPr>
        <w:tab/>
        <w:t>: editör</w:t>
      </w:r>
    </w:p>
    <w:p w14:paraId="5F9CE239" w14:textId="5A927223" w:rsidR="00F13E7C" w:rsidRPr="00230C36" w:rsidRDefault="00F13E7C" w:rsidP="00F13E7C">
      <w:pPr>
        <w:spacing w:after="0" w:line="259" w:lineRule="auto"/>
        <w:ind w:left="0" w:firstLine="0"/>
        <w:jc w:val="left"/>
        <w:rPr>
          <w:szCs w:val="24"/>
        </w:rPr>
      </w:pPr>
      <w:r w:rsidRPr="00230C36">
        <w:rPr>
          <w:b/>
          <w:bCs/>
          <w:szCs w:val="24"/>
        </w:rPr>
        <w:t>H</w:t>
      </w:r>
      <w:r w:rsidR="00230C36" w:rsidRPr="00230C36">
        <w:rPr>
          <w:b/>
          <w:bCs/>
          <w:szCs w:val="24"/>
        </w:rPr>
        <w:t>.</w:t>
      </w:r>
      <w:r w:rsidRPr="00230C36">
        <w:rPr>
          <w:b/>
          <w:bCs/>
          <w:szCs w:val="24"/>
        </w:rPr>
        <w:t xml:space="preserve"> </w:t>
      </w:r>
      <w:r w:rsidRPr="00230C36">
        <w:rPr>
          <w:b/>
          <w:bCs/>
          <w:szCs w:val="24"/>
        </w:rPr>
        <w:tab/>
      </w:r>
      <w:r w:rsidRPr="00230C36">
        <w:rPr>
          <w:szCs w:val="24"/>
        </w:rPr>
        <w:tab/>
        <w:t>: Hicrî</w:t>
      </w:r>
    </w:p>
    <w:p w14:paraId="58D90FF0" w14:textId="3F319D74" w:rsidR="00230C36" w:rsidRPr="00230C36" w:rsidRDefault="00230C36" w:rsidP="00F13E7C">
      <w:pPr>
        <w:spacing w:after="0" w:line="259" w:lineRule="auto"/>
        <w:ind w:left="0" w:firstLine="0"/>
        <w:jc w:val="left"/>
        <w:rPr>
          <w:szCs w:val="24"/>
        </w:rPr>
      </w:pPr>
      <w:r w:rsidRPr="00230C36">
        <w:rPr>
          <w:b/>
          <w:bCs/>
          <w:szCs w:val="24"/>
        </w:rPr>
        <w:t>haz.</w:t>
      </w:r>
      <w:r w:rsidRPr="00230C36">
        <w:rPr>
          <w:szCs w:val="24"/>
        </w:rPr>
        <w:tab/>
      </w:r>
      <w:r w:rsidRPr="00230C36">
        <w:rPr>
          <w:szCs w:val="24"/>
        </w:rPr>
        <w:tab/>
        <w:t>: hazırlayan</w:t>
      </w:r>
    </w:p>
    <w:p w14:paraId="6D7244D4" w14:textId="622EE9B3" w:rsidR="00230C36" w:rsidRPr="00230C36" w:rsidRDefault="00230C36" w:rsidP="00F13E7C">
      <w:pPr>
        <w:spacing w:after="0" w:line="259" w:lineRule="auto"/>
        <w:ind w:left="0" w:firstLine="0"/>
        <w:jc w:val="left"/>
        <w:rPr>
          <w:szCs w:val="24"/>
        </w:rPr>
      </w:pPr>
      <w:r w:rsidRPr="00230C36">
        <w:rPr>
          <w:b/>
          <w:bCs/>
          <w:szCs w:val="24"/>
        </w:rPr>
        <w:t>İAA</w:t>
      </w:r>
      <w:r w:rsidRPr="00230C36">
        <w:rPr>
          <w:szCs w:val="24"/>
        </w:rPr>
        <w:tab/>
      </w:r>
      <w:r w:rsidRPr="00230C36">
        <w:rPr>
          <w:szCs w:val="24"/>
        </w:rPr>
        <w:tab/>
        <w:t xml:space="preserve">: </w:t>
      </w:r>
      <w:r w:rsidRPr="00230C36">
        <w:rPr>
          <w:szCs w:val="24"/>
        </w:rPr>
        <w:t>İslam Âlimleri Ansiklopedisi</w:t>
      </w:r>
    </w:p>
    <w:p w14:paraId="2332312B" w14:textId="26492206" w:rsidR="00230C36" w:rsidRPr="00230C36" w:rsidRDefault="00230C36" w:rsidP="00F13E7C">
      <w:pPr>
        <w:spacing w:after="0" w:line="259" w:lineRule="auto"/>
        <w:ind w:left="0" w:firstLine="0"/>
        <w:jc w:val="left"/>
        <w:rPr>
          <w:szCs w:val="24"/>
        </w:rPr>
      </w:pPr>
      <w:r w:rsidRPr="00230C36">
        <w:rPr>
          <w:b/>
          <w:bCs/>
          <w:szCs w:val="24"/>
        </w:rPr>
        <w:t>M.</w:t>
      </w:r>
      <w:r w:rsidRPr="00230C36">
        <w:rPr>
          <w:szCs w:val="24"/>
        </w:rPr>
        <w:tab/>
      </w:r>
      <w:r w:rsidRPr="00230C36">
        <w:rPr>
          <w:szCs w:val="24"/>
        </w:rPr>
        <w:tab/>
        <w:t xml:space="preserve">: </w:t>
      </w:r>
      <w:r w:rsidRPr="00230C36">
        <w:rPr>
          <w:szCs w:val="24"/>
        </w:rPr>
        <w:t>Milâdî</w:t>
      </w:r>
    </w:p>
    <w:p w14:paraId="5EAB0D5B" w14:textId="23692F5B" w:rsidR="00230C36" w:rsidRPr="00230C36" w:rsidRDefault="00230C36" w:rsidP="00F13E7C">
      <w:pPr>
        <w:spacing w:after="0" w:line="259" w:lineRule="auto"/>
        <w:ind w:left="0" w:firstLine="0"/>
        <w:jc w:val="left"/>
        <w:rPr>
          <w:szCs w:val="24"/>
        </w:rPr>
      </w:pPr>
      <w:proofErr w:type="spellStart"/>
      <w:proofErr w:type="gramStart"/>
      <w:r w:rsidRPr="00230C36">
        <w:rPr>
          <w:b/>
          <w:bCs/>
          <w:szCs w:val="24"/>
        </w:rPr>
        <w:t>neş</w:t>
      </w:r>
      <w:proofErr w:type="spellEnd"/>
      <w:proofErr w:type="gramEnd"/>
      <w:r w:rsidRPr="00230C36">
        <w:rPr>
          <w:b/>
          <w:bCs/>
          <w:szCs w:val="24"/>
        </w:rPr>
        <w:t>.</w:t>
      </w:r>
      <w:r w:rsidRPr="00230C36">
        <w:rPr>
          <w:szCs w:val="24"/>
        </w:rPr>
        <w:tab/>
      </w:r>
      <w:r w:rsidRPr="00230C36">
        <w:rPr>
          <w:szCs w:val="24"/>
        </w:rPr>
        <w:tab/>
        <w:t>: neşreden</w:t>
      </w:r>
    </w:p>
    <w:p w14:paraId="154A893B" w14:textId="09701891" w:rsidR="00230C36" w:rsidRPr="00230C36" w:rsidRDefault="00230C36" w:rsidP="00F13E7C">
      <w:pPr>
        <w:spacing w:after="0" w:line="259" w:lineRule="auto"/>
        <w:ind w:left="0" w:firstLine="0"/>
        <w:jc w:val="left"/>
        <w:rPr>
          <w:szCs w:val="24"/>
        </w:rPr>
      </w:pPr>
      <w:r w:rsidRPr="00230C36">
        <w:rPr>
          <w:b/>
          <w:bCs/>
          <w:szCs w:val="24"/>
        </w:rPr>
        <w:t>NH</w:t>
      </w:r>
      <w:r w:rsidRPr="00230C36">
        <w:rPr>
          <w:szCs w:val="24"/>
        </w:rPr>
        <w:tab/>
      </w:r>
      <w:r w:rsidRPr="00230C36">
        <w:rPr>
          <w:szCs w:val="24"/>
        </w:rPr>
        <w:tab/>
        <w:t xml:space="preserve">: </w:t>
      </w:r>
      <w:proofErr w:type="spellStart"/>
      <w:r w:rsidRPr="00230C36">
        <w:rPr>
          <w:szCs w:val="24"/>
        </w:rPr>
        <w:t>Nüzhetü’l-Havâtır</w:t>
      </w:r>
      <w:proofErr w:type="spellEnd"/>
    </w:p>
    <w:p w14:paraId="2C6B1E23" w14:textId="20C05C4A" w:rsidR="00230C36" w:rsidRPr="00230C36" w:rsidRDefault="00230C36" w:rsidP="00F13E7C">
      <w:pPr>
        <w:spacing w:after="0" w:line="259" w:lineRule="auto"/>
        <w:ind w:left="0" w:firstLine="0"/>
        <w:jc w:val="left"/>
        <w:rPr>
          <w:szCs w:val="24"/>
        </w:rPr>
      </w:pPr>
      <w:r w:rsidRPr="00230C36">
        <w:rPr>
          <w:b/>
          <w:bCs/>
          <w:szCs w:val="24"/>
        </w:rPr>
        <w:t>No.</w:t>
      </w:r>
      <w:r w:rsidRPr="00230C36">
        <w:rPr>
          <w:szCs w:val="24"/>
        </w:rPr>
        <w:tab/>
      </w:r>
      <w:r w:rsidRPr="00230C36">
        <w:rPr>
          <w:szCs w:val="24"/>
        </w:rPr>
        <w:tab/>
        <w:t>: numara</w:t>
      </w:r>
    </w:p>
    <w:p w14:paraId="1DBB8631" w14:textId="742AB230" w:rsidR="00230C36" w:rsidRPr="00230C36" w:rsidRDefault="00230C36" w:rsidP="00F13E7C">
      <w:pPr>
        <w:spacing w:after="0" w:line="259" w:lineRule="auto"/>
        <w:ind w:left="0" w:firstLine="0"/>
        <w:jc w:val="left"/>
        <w:rPr>
          <w:szCs w:val="24"/>
        </w:rPr>
      </w:pPr>
      <w:r w:rsidRPr="00230C36">
        <w:rPr>
          <w:b/>
          <w:bCs/>
          <w:szCs w:val="24"/>
        </w:rPr>
        <w:t>ö.</w:t>
      </w:r>
      <w:r w:rsidRPr="00230C36">
        <w:rPr>
          <w:szCs w:val="24"/>
        </w:rPr>
        <w:tab/>
      </w:r>
      <w:r w:rsidRPr="00230C36">
        <w:rPr>
          <w:szCs w:val="24"/>
        </w:rPr>
        <w:tab/>
        <w:t>: ölümü</w:t>
      </w:r>
    </w:p>
    <w:p w14:paraId="2502D845" w14:textId="0572CDEF" w:rsidR="00230C36" w:rsidRPr="00230C36" w:rsidRDefault="00230C36" w:rsidP="00F13E7C">
      <w:pPr>
        <w:spacing w:after="0" w:line="259" w:lineRule="auto"/>
        <w:ind w:left="0" w:firstLine="0"/>
        <w:jc w:val="left"/>
        <w:rPr>
          <w:szCs w:val="24"/>
        </w:rPr>
      </w:pPr>
      <w:r w:rsidRPr="00230C36">
        <w:rPr>
          <w:b/>
          <w:bCs/>
          <w:szCs w:val="24"/>
        </w:rPr>
        <w:t>s.</w:t>
      </w:r>
      <w:r w:rsidRPr="00230C36">
        <w:rPr>
          <w:szCs w:val="24"/>
        </w:rPr>
        <w:tab/>
      </w:r>
      <w:r w:rsidRPr="00230C36">
        <w:rPr>
          <w:szCs w:val="24"/>
        </w:rPr>
        <w:tab/>
        <w:t>: sayı</w:t>
      </w:r>
    </w:p>
    <w:p w14:paraId="2052F044" w14:textId="06A73577" w:rsidR="00230C36" w:rsidRPr="00230C36" w:rsidRDefault="00230C36" w:rsidP="00F13E7C">
      <w:pPr>
        <w:spacing w:after="0" w:line="259" w:lineRule="auto"/>
        <w:ind w:left="0" w:firstLine="0"/>
        <w:jc w:val="left"/>
        <w:rPr>
          <w:szCs w:val="24"/>
        </w:rPr>
      </w:pPr>
      <w:proofErr w:type="gramStart"/>
      <w:r w:rsidRPr="00230C36">
        <w:rPr>
          <w:b/>
          <w:bCs/>
          <w:szCs w:val="24"/>
        </w:rPr>
        <w:t>sal</w:t>
      </w:r>
      <w:proofErr w:type="gramEnd"/>
      <w:r w:rsidRPr="00230C36">
        <w:rPr>
          <w:b/>
          <w:bCs/>
          <w:szCs w:val="24"/>
        </w:rPr>
        <w:t>.</w:t>
      </w:r>
      <w:r w:rsidRPr="00230C36">
        <w:rPr>
          <w:szCs w:val="24"/>
        </w:rPr>
        <w:tab/>
      </w:r>
      <w:r w:rsidRPr="00230C36">
        <w:rPr>
          <w:szCs w:val="24"/>
        </w:rPr>
        <w:tab/>
        <w:t>: saltanatı</w:t>
      </w:r>
    </w:p>
    <w:p w14:paraId="57BAD59E" w14:textId="46A2301F" w:rsidR="00230C36" w:rsidRPr="00230C36" w:rsidRDefault="00230C36" w:rsidP="00F13E7C">
      <w:pPr>
        <w:spacing w:after="0" w:line="259" w:lineRule="auto"/>
        <w:ind w:left="0" w:firstLine="0"/>
        <w:jc w:val="left"/>
        <w:rPr>
          <w:szCs w:val="24"/>
        </w:rPr>
      </w:pPr>
      <w:proofErr w:type="gramStart"/>
      <w:r w:rsidRPr="00230C36">
        <w:rPr>
          <w:b/>
          <w:bCs/>
          <w:szCs w:val="24"/>
        </w:rPr>
        <w:t>sav</w:t>
      </w:r>
      <w:proofErr w:type="gramEnd"/>
      <w:r w:rsidRPr="00230C36">
        <w:rPr>
          <w:b/>
          <w:bCs/>
          <w:szCs w:val="24"/>
        </w:rPr>
        <w:t>.</w:t>
      </w:r>
      <w:r w:rsidRPr="00230C36">
        <w:rPr>
          <w:szCs w:val="24"/>
        </w:rPr>
        <w:tab/>
      </w:r>
      <w:r w:rsidRPr="00230C36">
        <w:rPr>
          <w:szCs w:val="24"/>
        </w:rPr>
        <w:tab/>
        <w:t xml:space="preserve">: </w:t>
      </w:r>
      <w:proofErr w:type="spellStart"/>
      <w:r w:rsidRPr="00230C36">
        <w:rPr>
          <w:szCs w:val="24"/>
        </w:rPr>
        <w:t>sallallahu</w:t>
      </w:r>
      <w:proofErr w:type="spellEnd"/>
      <w:r w:rsidRPr="00230C36">
        <w:rPr>
          <w:szCs w:val="24"/>
        </w:rPr>
        <w:t xml:space="preserve"> aleyhi ve </w:t>
      </w:r>
      <w:proofErr w:type="spellStart"/>
      <w:r w:rsidRPr="00230C36">
        <w:rPr>
          <w:szCs w:val="24"/>
        </w:rPr>
        <w:t>sellem</w:t>
      </w:r>
      <w:proofErr w:type="spellEnd"/>
    </w:p>
    <w:p w14:paraId="571CE549" w14:textId="09061CC1" w:rsidR="00230C36" w:rsidRPr="00230C36" w:rsidRDefault="00230C36" w:rsidP="00F13E7C">
      <w:pPr>
        <w:spacing w:after="0" w:line="259" w:lineRule="auto"/>
        <w:ind w:left="0" w:firstLine="0"/>
        <w:jc w:val="left"/>
        <w:rPr>
          <w:szCs w:val="24"/>
        </w:rPr>
      </w:pPr>
      <w:r w:rsidRPr="00230C36">
        <w:rPr>
          <w:b/>
          <w:bCs/>
          <w:szCs w:val="24"/>
        </w:rPr>
        <w:t>TDV</w:t>
      </w:r>
      <w:r w:rsidRPr="00230C36">
        <w:rPr>
          <w:b/>
          <w:bCs/>
          <w:szCs w:val="24"/>
        </w:rPr>
        <w:tab/>
      </w:r>
      <w:r w:rsidRPr="00230C36">
        <w:rPr>
          <w:szCs w:val="24"/>
        </w:rPr>
        <w:tab/>
        <w:t xml:space="preserve">: </w:t>
      </w:r>
      <w:r w:rsidRPr="00230C36">
        <w:rPr>
          <w:szCs w:val="24"/>
        </w:rPr>
        <w:t>Türkiye Diyanet Vakfı</w:t>
      </w:r>
    </w:p>
    <w:p w14:paraId="4A89D9FA" w14:textId="69EFE66F" w:rsidR="00230C36" w:rsidRPr="00230C36" w:rsidRDefault="00230C36" w:rsidP="00F13E7C">
      <w:pPr>
        <w:spacing w:after="0" w:line="259" w:lineRule="auto"/>
        <w:ind w:left="0" w:firstLine="0"/>
        <w:jc w:val="left"/>
        <w:rPr>
          <w:szCs w:val="24"/>
        </w:rPr>
      </w:pPr>
      <w:proofErr w:type="gramStart"/>
      <w:r w:rsidRPr="00230C36">
        <w:rPr>
          <w:b/>
          <w:bCs/>
          <w:szCs w:val="24"/>
        </w:rPr>
        <w:t>ter</w:t>
      </w:r>
      <w:proofErr w:type="gramEnd"/>
      <w:r w:rsidRPr="00230C36">
        <w:rPr>
          <w:b/>
          <w:bCs/>
          <w:szCs w:val="24"/>
        </w:rPr>
        <w:t>.</w:t>
      </w:r>
      <w:r w:rsidRPr="00230C36">
        <w:rPr>
          <w:szCs w:val="24"/>
        </w:rPr>
        <w:tab/>
      </w:r>
      <w:r w:rsidRPr="00230C36">
        <w:rPr>
          <w:szCs w:val="24"/>
        </w:rPr>
        <w:tab/>
        <w:t>: tercüme</w:t>
      </w:r>
    </w:p>
    <w:p w14:paraId="33681F5E" w14:textId="63ACD67E" w:rsidR="00230C36" w:rsidRPr="00230C36" w:rsidRDefault="00230C36" w:rsidP="00F13E7C">
      <w:pPr>
        <w:spacing w:after="0" w:line="259" w:lineRule="auto"/>
        <w:ind w:left="0" w:firstLine="0"/>
        <w:jc w:val="left"/>
        <w:rPr>
          <w:szCs w:val="24"/>
        </w:rPr>
      </w:pPr>
      <w:proofErr w:type="spellStart"/>
      <w:r w:rsidRPr="00230C36">
        <w:rPr>
          <w:b/>
          <w:bCs/>
          <w:szCs w:val="24"/>
        </w:rPr>
        <w:t>t.y</w:t>
      </w:r>
      <w:proofErr w:type="spellEnd"/>
      <w:r w:rsidRPr="00230C36">
        <w:rPr>
          <w:b/>
          <w:bCs/>
          <w:szCs w:val="24"/>
        </w:rPr>
        <w:t>.</w:t>
      </w:r>
      <w:r w:rsidRPr="00230C36">
        <w:rPr>
          <w:szCs w:val="24"/>
        </w:rPr>
        <w:tab/>
      </w:r>
      <w:r w:rsidRPr="00230C36">
        <w:rPr>
          <w:szCs w:val="24"/>
        </w:rPr>
        <w:tab/>
        <w:t>: tarih yok</w:t>
      </w:r>
    </w:p>
    <w:p w14:paraId="78AD99FA" w14:textId="07DD5831" w:rsidR="00230C36" w:rsidRPr="00230C36" w:rsidRDefault="00230C36" w:rsidP="00F13E7C">
      <w:pPr>
        <w:spacing w:after="0" w:line="259" w:lineRule="auto"/>
        <w:ind w:left="0" w:firstLine="0"/>
        <w:jc w:val="left"/>
        <w:rPr>
          <w:szCs w:val="24"/>
        </w:rPr>
      </w:pPr>
      <w:r w:rsidRPr="00230C36">
        <w:rPr>
          <w:b/>
          <w:bCs/>
          <w:szCs w:val="24"/>
        </w:rPr>
        <w:t>vb.</w:t>
      </w:r>
      <w:r w:rsidRPr="00230C36">
        <w:rPr>
          <w:szCs w:val="24"/>
        </w:rPr>
        <w:tab/>
      </w:r>
      <w:r w:rsidRPr="00230C36">
        <w:rPr>
          <w:szCs w:val="24"/>
        </w:rPr>
        <w:tab/>
        <w:t>: ve benzeri</w:t>
      </w:r>
    </w:p>
    <w:p w14:paraId="518D0DD7" w14:textId="76FE4AA7" w:rsidR="00230C36" w:rsidRPr="00230C36" w:rsidRDefault="00230C36" w:rsidP="00F13E7C">
      <w:pPr>
        <w:spacing w:after="0" w:line="259" w:lineRule="auto"/>
        <w:ind w:left="0" w:firstLine="0"/>
        <w:jc w:val="left"/>
        <w:rPr>
          <w:szCs w:val="24"/>
        </w:rPr>
      </w:pPr>
      <w:r w:rsidRPr="00230C36">
        <w:rPr>
          <w:b/>
          <w:bCs/>
          <w:szCs w:val="24"/>
        </w:rPr>
        <w:t>vd.</w:t>
      </w:r>
      <w:r w:rsidRPr="00230C36">
        <w:rPr>
          <w:szCs w:val="24"/>
        </w:rPr>
        <w:tab/>
      </w:r>
      <w:r w:rsidRPr="00230C36">
        <w:rPr>
          <w:szCs w:val="24"/>
        </w:rPr>
        <w:tab/>
        <w:t>: ve diğerleri</w:t>
      </w:r>
    </w:p>
    <w:p w14:paraId="1482E281" w14:textId="15BFA5EE" w:rsidR="00230C36" w:rsidRPr="00230C36" w:rsidRDefault="00230C36" w:rsidP="00F13E7C">
      <w:pPr>
        <w:spacing w:after="0" w:line="259" w:lineRule="auto"/>
        <w:ind w:left="0" w:firstLine="0"/>
        <w:jc w:val="left"/>
        <w:rPr>
          <w:szCs w:val="24"/>
        </w:rPr>
      </w:pPr>
      <w:proofErr w:type="spellStart"/>
      <w:proofErr w:type="gramStart"/>
      <w:r w:rsidRPr="00230C36">
        <w:rPr>
          <w:b/>
          <w:bCs/>
          <w:szCs w:val="24"/>
        </w:rPr>
        <w:t>vol</w:t>
      </w:r>
      <w:proofErr w:type="spellEnd"/>
      <w:proofErr w:type="gramEnd"/>
      <w:r w:rsidRPr="00230C36">
        <w:rPr>
          <w:b/>
          <w:bCs/>
          <w:szCs w:val="24"/>
        </w:rPr>
        <w:t>.</w:t>
      </w:r>
      <w:r w:rsidRPr="00230C36">
        <w:rPr>
          <w:szCs w:val="24"/>
        </w:rPr>
        <w:tab/>
      </w:r>
      <w:r w:rsidRPr="00230C36">
        <w:rPr>
          <w:szCs w:val="24"/>
        </w:rPr>
        <w:tab/>
        <w:t>: volüme (cilt)</w:t>
      </w:r>
    </w:p>
    <w:p w14:paraId="59ACAA44" w14:textId="5B8E0FA1" w:rsidR="00460D0F" w:rsidRPr="00230C36" w:rsidRDefault="00230C36" w:rsidP="00230C36">
      <w:pPr>
        <w:spacing w:after="0" w:line="259" w:lineRule="auto"/>
        <w:ind w:left="0" w:firstLine="0"/>
        <w:jc w:val="left"/>
        <w:rPr>
          <w:szCs w:val="24"/>
        </w:rPr>
      </w:pPr>
      <w:proofErr w:type="gramStart"/>
      <w:r w:rsidRPr="00230C36">
        <w:rPr>
          <w:b/>
          <w:bCs/>
          <w:szCs w:val="24"/>
        </w:rPr>
        <w:t>yay</w:t>
      </w:r>
      <w:proofErr w:type="gramEnd"/>
      <w:r w:rsidRPr="00230C36">
        <w:rPr>
          <w:b/>
          <w:bCs/>
          <w:szCs w:val="24"/>
        </w:rPr>
        <w:t>.</w:t>
      </w:r>
      <w:r w:rsidRPr="00230C36">
        <w:rPr>
          <w:szCs w:val="24"/>
        </w:rPr>
        <w:tab/>
      </w:r>
      <w:r w:rsidRPr="00230C36">
        <w:rPr>
          <w:szCs w:val="24"/>
        </w:rPr>
        <w:tab/>
        <w:t>: yayınları</w:t>
      </w:r>
    </w:p>
    <w:p w14:paraId="500CE292" w14:textId="77777777" w:rsidR="00460D0F" w:rsidRPr="00BA52CD" w:rsidRDefault="00460D0F" w:rsidP="00460D0F">
      <w:pPr>
        <w:spacing w:after="232" w:line="259" w:lineRule="auto"/>
        <w:ind w:left="0" w:right="4112" w:firstLine="0"/>
        <w:jc w:val="right"/>
      </w:pPr>
      <w:r w:rsidRPr="00BA52CD">
        <w:rPr>
          <w:b/>
        </w:rPr>
        <w:t xml:space="preserve"> </w:t>
      </w:r>
    </w:p>
    <w:p w14:paraId="195CDC26" w14:textId="77777777" w:rsidR="00460D0F" w:rsidRPr="00BA52CD" w:rsidRDefault="00460D0F" w:rsidP="00460D0F">
      <w:pPr>
        <w:spacing w:after="235" w:line="259" w:lineRule="auto"/>
        <w:ind w:left="0" w:right="4112" w:firstLine="0"/>
        <w:jc w:val="right"/>
      </w:pPr>
      <w:r w:rsidRPr="00BA52CD">
        <w:rPr>
          <w:b/>
        </w:rPr>
        <w:t xml:space="preserve"> </w:t>
      </w:r>
    </w:p>
    <w:p w14:paraId="1A7660DE" w14:textId="77777777" w:rsidR="00460D0F" w:rsidRPr="00BA52CD" w:rsidRDefault="00460D0F" w:rsidP="00460D0F">
      <w:pPr>
        <w:spacing w:after="232" w:line="259" w:lineRule="auto"/>
        <w:ind w:left="0" w:right="4112" w:firstLine="0"/>
        <w:jc w:val="right"/>
      </w:pPr>
      <w:r w:rsidRPr="00BA52CD">
        <w:rPr>
          <w:b/>
        </w:rPr>
        <w:t xml:space="preserve"> </w:t>
      </w:r>
    </w:p>
    <w:p w14:paraId="4A6EEDEE" w14:textId="77777777" w:rsidR="00460D0F" w:rsidRPr="00BA52CD" w:rsidRDefault="00460D0F" w:rsidP="00460D0F">
      <w:pPr>
        <w:spacing w:after="235" w:line="259" w:lineRule="auto"/>
        <w:ind w:left="0" w:right="4112" w:firstLine="0"/>
        <w:jc w:val="right"/>
      </w:pPr>
      <w:r w:rsidRPr="00BA52CD">
        <w:rPr>
          <w:b/>
        </w:rPr>
        <w:t xml:space="preserve"> </w:t>
      </w:r>
    </w:p>
    <w:p w14:paraId="1CAA8FAA" w14:textId="77777777" w:rsidR="00460D0F" w:rsidRPr="00BA52CD" w:rsidRDefault="00460D0F" w:rsidP="00460D0F">
      <w:pPr>
        <w:spacing w:after="232" w:line="259" w:lineRule="auto"/>
        <w:ind w:left="0" w:right="4112" w:firstLine="0"/>
        <w:jc w:val="right"/>
      </w:pPr>
      <w:r w:rsidRPr="00BA52CD">
        <w:rPr>
          <w:b/>
        </w:rPr>
        <w:t xml:space="preserve"> </w:t>
      </w:r>
    </w:p>
    <w:p w14:paraId="56563C2E" w14:textId="77777777" w:rsidR="00460D0F" w:rsidRPr="00BA52CD" w:rsidRDefault="00460D0F" w:rsidP="00460D0F">
      <w:pPr>
        <w:spacing w:after="235" w:line="259" w:lineRule="auto"/>
        <w:ind w:left="0" w:right="4112" w:firstLine="0"/>
        <w:jc w:val="right"/>
      </w:pPr>
      <w:r w:rsidRPr="00BA52CD">
        <w:rPr>
          <w:b/>
        </w:rPr>
        <w:t xml:space="preserve"> </w:t>
      </w:r>
    </w:p>
    <w:p w14:paraId="24277F2C" w14:textId="7495EB94" w:rsidR="00460D0F" w:rsidRPr="00BA52CD" w:rsidRDefault="00460D0F" w:rsidP="00230C36">
      <w:pPr>
        <w:spacing w:after="232" w:line="259" w:lineRule="auto"/>
        <w:ind w:left="0" w:right="4112" w:firstLine="0"/>
        <w:jc w:val="right"/>
      </w:pPr>
      <w:r w:rsidRPr="00BA52CD">
        <w:rPr>
          <w:b/>
        </w:rPr>
        <w:t xml:space="preserve">  </w:t>
      </w:r>
    </w:p>
    <w:p w14:paraId="1A4690A1" w14:textId="77777777" w:rsidR="00460D0F" w:rsidRPr="00BA52CD" w:rsidRDefault="00460D0F" w:rsidP="00460D0F">
      <w:pPr>
        <w:sectPr w:rsidR="00460D0F" w:rsidRPr="00BA52CD">
          <w:headerReference w:type="even" r:id="rId8"/>
          <w:headerReference w:type="default" r:id="rId9"/>
          <w:footerReference w:type="even" r:id="rId10"/>
          <w:footerReference w:type="default" r:id="rId11"/>
          <w:headerReference w:type="first" r:id="rId12"/>
          <w:footerReference w:type="first" r:id="rId13"/>
          <w:pgSz w:w="11906" w:h="16838"/>
          <w:pgMar w:top="1423" w:right="1356" w:bottom="1096" w:left="2268" w:header="708" w:footer="709" w:gutter="0"/>
          <w:pgNumType w:fmt="lowerRoman" w:start="1"/>
          <w:cols w:space="708"/>
        </w:sectPr>
      </w:pPr>
    </w:p>
    <w:p w14:paraId="1C2503AB" w14:textId="367B86AD" w:rsidR="00460D0F" w:rsidRPr="00BA52CD" w:rsidRDefault="00460D0F" w:rsidP="00230C36">
      <w:pPr>
        <w:pStyle w:val="Balk1"/>
        <w:ind w:right="3"/>
      </w:pPr>
      <w:r w:rsidRPr="00BA52CD">
        <w:lastRenderedPageBreak/>
        <w:t xml:space="preserve">GİRİŞ  </w:t>
      </w:r>
    </w:p>
    <w:p w14:paraId="530A705E" w14:textId="77777777" w:rsidR="00460D0F" w:rsidRPr="00BA52CD" w:rsidRDefault="00460D0F" w:rsidP="00460D0F">
      <w:pPr>
        <w:spacing w:after="87"/>
        <w:ind w:left="-5"/>
      </w:pPr>
      <w:r w:rsidRPr="00BA52CD">
        <w:t xml:space="preserve">Günümüzde İslâm Dünyası’nın en yoğun nüfus bölgesini oluşturan Hint alt kıtasına dair ilahiyat alanında maalesef yeterince çalışma bulunmamaktadır. Sömürge öncesi </w:t>
      </w:r>
      <w:proofErr w:type="spellStart"/>
      <w:r w:rsidRPr="00BA52CD">
        <w:t>Safevî</w:t>
      </w:r>
      <w:proofErr w:type="spellEnd"/>
      <w:r w:rsidRPr="00BA52CD">
        <w:t xml:space="preserve"> Devleti’nin, sömürge sonrası da </w:t>
      </w:r>
      <w:proofErr w:type="spellStart"/>
      <w:r w:rsidRPr="00BA52CD">
        <w:t>sosyo</w:t>
      </w:r>
      <w:proofErr w:type="spellEnd"/>
      <w:r w:rsidRPr="00BA52CD">
        <w:t xml:space="preserve">-politik ve kültürel nedenlerin mâni olmasıyla Batı Müslümanları diyebileceğimiz Osmanlı toplumu ile Orta Asya ve Hint alt kıtası Müslümanları arasında bağlantı asgari düzeyde devam edegelmiştir. Hümâyun Şah döneminde (1530-1540/1555) </w:t>
      </w:r>
      <w:proofErr w:type="spellStart"/>
      <w:r w:rsidRPr="00BA52CD">
        <w:t>Seydi</w:t>
      </w:r>
      <w:proofErr w:type="spellEnd"/>
      <w:r w:rsidRPr="00BA52CD">
        <w:t xml:space="preserve"> Ali Reis gibi bazı denizciler vasıtasıyla ikili ilişkiler ivme kazanmışsa da maalesef daha sonraki dönemlerde iletişim çok düşük düzeyde kalmıştır. Hintli Müslümanların Millî Mücadele esnasında göstermiş oldukları büyük kardeşlik örneği iki toplum arasındaki İslâm kardeşliğinin yeniden tesis edilmesine ve canlanmasına vesile olmuştur. </w:t>
      </w:r>
    </w:p>
    <w:p w14:paraId="5285974C" w14:textId="136A8F35" w:rsidR="00460D0F" w:rsidRPr="00BA52CD" w:rsidRDefault="00460D0F" w:rsidP="00460D0F">
      <w:pPr>
        <w:spacing w:after="128"/>
        <w:ind w:left="-5"/>
      </w:pPr>
      <w:r w:rsidRPr="00BA52CD">
        <w:t xml:space="preserve">14 Ağustos 1947’de Pakistan’ın bağımsızlığını ilan edip İngiliz sömürüsünden kurtulmasının ardından Hintli Müslümanlar ile diğer Müslüman halklar arasında yeniden bir etkileşim süreci başlamıştır. Ulaşım ve iletişim şartlarının müspet anlamda gelişmesi etkileşimin hızını daha da artırmıştır. Buna rağmen ilmî faaliyetler arzu edilenin altında kalmıştır. Gerek </w:t>
      </w:r>
      <w:r w:rsidR="00E622DC">
        <w:t xml:space="preserve">Millî Eğitim Bakanlığının </w:t>
      </w:r>
      <w:r w:rsidRPr="00BA52CD">
        <w:t xml:space="preserve">gerekse de </w:t>
      </w:r>
      <w:r w:rsidR="00E622DC">
        <w:t xml:space="preserve">Yükseköğretim Kurulunun </w:t>
      </w:r>
      <w:r w:rsidRPr="00BA52CD">
        <w:t xml:space="preserve">öncülük ettiği birçok öğrenci ve ilim adamı değişim projeleriyle, özellikle son yirmi yılda ilmî birliktelik nispeten artmış olsa da yeni çabalarla iki toplum arasındaki bağın daha da kuvvetlendirilebileceği umut edilmektedir.  </w:t>
      </w:r>
    </w:p>
    <w:p w14:paraId="6A0A0D95" w14:textId="70912FD1" w:rsidR="00460D0F" w:rsidRPr="00BA52CD" w:rsidRDefault="00460D0F" w:rsidP="00460D0F">
      <w:pPr>
        <w:spacing w:after="110"/>
        <w:ind w:left="-5"/>
      </w:pPr>
      <w:r w:rsidRPr="00BA52CD">
        <w:t xml:space="preserve">Doktora çalışmamızda tez konusu aradığımız sırada danışman hocamız Prof. Dr. Recep Cici’nin yönlendirmesiyle fetva literatürü incelenirken şaşırtıcı bir şekilde Hanefî fıkıh kültürünü derinden etkileyen, </w:t>
      </w:r>
      <w:r w:rsidRPr="00BA52CD">
        <w:rPr>
          <w:i/>
        </w:rPr>
        <w:t>Mecelle</w:t>
      </w:r>
      <w:r w:rsidRPr="00BA52CD">
        <w:t xml:space="preserve"> gibi birçok önemli esere kaynaklık eden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ülkemizde doktora ve yüksek lisans seviyesinde hiçbir akademik çalışmaya konu edilmediği tespit edilmiştir. Öyle ki bu eseri doğrudan konu alan Türkçe bir makale bile bulunamamıştır. Bunun üzerine danışman hocamızın da onayıyla bu eser, araştırma konusu olarak seçilmiştir. Öncelikle </w:t>
      </w:r>
      <w:r w:rsidRPr="00BA52CD">
        <w:rPr>
          <w:i/>
        </w:rPr>
        <w:t xml:space="preserve">Diyanet </w:t>
      </w:r>
      <w:r w:rsidR="00D6529E">
        <w:rPr>
          <w:i/>
        </w:rPr>
        <w:t xml:space="preserve">Vakfı </w:t>
      </w:r>
      <w:r w:rsidRPr="00BA52CD">
        <w:rPr>
          <w:i/>
        </w:rPr>
        <w:t>İslâm Ansiklopedisi’</w:t>
      </w:r>
      <w:r w:rsidRPr="00BA52CD">
        <w:t>nin</w:t>
      </w:r>
      <w:r w:rsidRPr="00BA52CD">
        <w:rPr>
          <w:i/>
        </w:rPr>
        <w:t xml:space="preserve"> (DİA)</w:t>
      </w:r>
      <w:r w:rsidRPr="00BA52CD">
        <w:t xml:space="preserve"> konuyla ilgili maddeleri okunarak bu konudaki altyapı oluşturulmaya çalışılmış; maddelerin kaynakçasında yer alan başvuru eserlerine mümkün olduğunca ulaşılmış, konuyla ilgili çalışan ilim adamlarıyla irtibata geçilmiştir. Türkçe kaynakların yetersizliği nedeniyle Arapça, İngilizce ve Urduca </w:t>
      </w:r>
      <w:r w:rsidRPr="00BA52CD">
        <w:lastRenderedPageBreak/>
        <w:t xml:space="preserve">kaynaklar taranmıştır. Bangladeşli tercüman Selahaddin </w:t>
      </w:r>
      <w:proofErr w:type="spellStart"/>
      <w:r w:rsidRPr="00BA52CD">
        <w:t>Seyyidi</w:t>
      </w:r>
      <w:proofErr w:type="spellEnd"/>
      <w:r w:rsidRPr="00BA52CD">
        <w:t xml:space="preserve"> ve Güney Hindistanlı İslâm Tarihi ve Sanatları doktora öğrencisi </w:t>
      </w:r>
      <w:proofErr w:type="spellStart"/>
      <w:r w:rsidRPr="00BA52CD">
        <w:t>Ahmed</w:t>
      </w:r>
      <w:proofErr w:type="spellEnd"/>
      <w:r w:rsidRPr="00BA52CD">
        <w:t xml:space="preserve"> İshak İbrahim’in yardımlarıyla konuyla ilgili yabancı dilde yazılmış doktora, yüksek lisans, lisans tezleri ile birçok ilmî makale ve ansiklopedi maddesine ulaşılmıştır. </w:t>
      </w:r>
    </w:p>
    <w:p w14:paraId="1EB7F834" w14:textId="77777777" w:rsidR="00460D0F" w:rsidRPr="00BA52CD" w:rsidRDefault="00460D0F" w:rsidP="00460D0F">
      <w:pPr>
        <w:spacing w:after="5"/>
        <w:ind w:left="-5"/>
      </w:pPr>
      <w:r w:rsidRPr="00BA52CD">
        <w:t xml:space="preserve">Gerek yerli gerekse yabancı kaynaklardan elde edilen malumat neticesinde bir giriş, beş ana bölüm ve sonuçtan müteşekkil bir tez planı hazırlanmıştır. Giriş bölümünde araştırma konusunun önemi, ön çalışmaları ve ana kavramlarıyla ilgili bilgi verilmiştir. Birinci bölümde; fetva faaliyetlerinin tarihî süreci ve Hint alt kıtasında Küçük </w:t>
      </w:r>
      <w:proofErr w:type="spellStart"/>
      <w:r w:rsidRPr="00BA52CD">
        <w:t>Bâbürlüler</w:t>
      </w:r>
      <w:proofErr w:type="spellEnd"/>
      <w:r w:rsidRPr="00BA52CD">
        <w:t xml:space="preserve"> Dönemi’ne (</w:t>
      </w:r>
      <w:proofErr w:type="spellStart"/>
      <w:r w:rsidRPr="00BA52CD">
        <w:t>Bâbürlülerin</w:t>
      </w:r>
      <w:proofErr w:type="spellEnd"/>
      <w:r w:rsidRPr="00BA52CD">
        <w:t xml:space="preserve"> Gerileme Dönemi) kadar yapılan fıkıh çalışmaları ortaya konulmuştur. İkinci bölümde;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süreci, </w:t>
      </w:r>
      <w:proofErr w:type="spellStart"/>
      <w:r w:rsidRPr="00BA52CD">
        <w:t>Âlemgîr</w:t>
      </w:r>
      <w:proofErr w:type="spellEnd"/>
      <w:r w:rsidRPr="00BA52CD">
        <w:t xml:space="preserve"> Şah’ın sürece katkıları, eserin müellifleri, tercümeleri ve baskıları hakkında bilgi verilmiştir. Üçüncü bölümde;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özellikleri, kaynakları ve muhtevası incelenmiştir. Dördüncü bölümde; eserin fıkıh ilmine katkıları ve yapılan eleştiriler analiz edilmiş, son bölümde ise eserin klasik Hanefî eserleriyle muhteva ve metot karşılaştırılması yapılmış, seçilen vakıf kitabı diğer birkaç klasikleşmiş Hanefî fıkıh eseriyle mukayese edilmiştir. Sonuç bölümünde de yapılmış olan araştırma neticesinde elde edilen bilgi ve kanaatler açıklanarak bu konuda yapılabilecek müstakbel araştırmalara öneriler sunulmuştur. </w:t>
      </w:r>
    </w:p>
    <w:p w14:paraId="12B9AC06" w14:textId="77777777" w:rsidR="00460D0F" w:rsidRPr="00BA52CD" w:rsidRDefault="00460D0F" w:rsidP="00460D0F">
      <w:pPr>
        <w:pStyle w:val="Balk2"/>
        <w:ind w:left="-5"/>
      </w:pPr>
      <w:r w:rsidRPr="00BA52CD">
        <w:t xml:space="preserve">1. Araştırmanın Amacı       </w:t>
      </w:r>
    </w:p>
    <w:p w14:paraId="78092071" w14:textId="77777777" w:rsidR="00460D0F" w:rsidRPr="00BA52CD" w:rsidRDefault="00460D0F" w:rsidP="00460D0F">
      <w:pPr>
        <w:spacing w:after="105"/>
        <w:ind w:left="-5"/>
      </w:pPr>
      <w:r w:rsidRPr="00BA52CD">
        <w:rPr>
          <w:i/>
        </w:rPr>
        <w:t>“Kişinin hak ve ödevlerini bilmesi”</w:t>
      </w:r>
      <w:r w:rsidRPr="00BA52CD">
        <w:t xml:space="preserve"> olarak </w:t>
      </w:r>
      <w:proofErr w:type="spellStart"/>
      <w:r w:rsidRPr="00BA52CD">
        <w:t>Ebû</w:t>
      </w:r>
      <w:proofErr w:type="spellEnd"/>
      <w:r w:rsidRPr="00BA52CD">
        <w:t xml:space="preserve"> </w:t>
      </w:r>
      <w:proofErr w:type="spellStart"/>
      <w:r w:rsidRPr="00BA52CD">
        <w:t>Hanîfe</w:t>
      </w:r>
      <w:proofErr w:type="spellEnd"/>
      <w:r w:rsidRPr="00BA52CD">
        <w:t xml:space="preserve"> tarafından tarif edilen fıkıh, esasen mevcudiyetini ilk insandan itibaren devam ettirmektedir. Kişiler; kendilerinin ya da bir başkasının yaptığı iş, söylediği söz ya da onayladığı davranışın hayırlı mı şerli mi, sevap mı günah mı, gerekli mi gereksiz mi olduğu sorularını kendilerine hep soragelmişlerdir. Bu arayışlar </w:t>
      </w:r>
      <w:proofErr w:type="spellStart"/>
      <w:r w:rsidRPr="00BA52CD">
        <w:t>istiftâ</w:t>
      </w:r>
      <w:proofErr w:type="spellEnd"/>
      <w:r w:rsidRPr="00BA52CD">
        <w:t xml:space="preserve"> (fetva isteme) faaliyetlerinin ilk nüvesini oluşturmuştur. İlk insan ve ilk peygamber olan Âdem </w:t>
      </w:r>
      <w:proofErr w:type="spellStart"/>
      <w:r w:rsidRPr="00BA52CD">
        <w:t>aleyhisselâmın</w:t>
      </w:r>
      <w:proofErr w:type="spellEnd"/>
      <w:r w:rsidRPr="00BA52CD">
        <w:t xml:space="preserve"> döneminden itibaren hakikat arayışında olan tüm bireyler, sorularının doğru cevabını bulmak için vahyin muhatabı olan peygamberlerine yönelmişlerdir. Onlar da şayet Yüce Allah’tan bir vahiy alırsa onu muhataplarına aktararak yahut kendileri içtihat ederek talepleri karşılamaya gayret etmişlerdir. Bu durum Hazret-i Peygamber döneminde de aynen </w:t>
      </w:r>
      <w:proofErr w:type="spellStart"/>
      <w:r w:rsidRPr="00BA52CD">
        <w:t>vâki</w:t>
      </w:r>
      <w:proofErr w:type="spellEnd"/>
      <w:r w:rsidRPr="00BA52CD">
        <w:t xml:space="preserve"> olmuştur. Hazret-i Peygamber’in sorulan suallere verdiği cevaplar Kur’an ve </w:t>
      </w:r>
      <w:proofErr w:type="spellStart"/>
      <w:r w:rsidRPr="00BA52CD">
        <w:t>Sünnet’te</w:t>
      </w:r>
      <w:proofErr w:type="spellEnd"/>
      <w:r w:rsidRPr="00BA52CD">
        <w:t xml:space="preserve"> kayıt altına alınmıştır. Bu süreç, Hz. Peygamber’in vefatından sonra da </w:t>
      </w:r>
      <w:r w:rsidRPr="00BA52CD">
        <w:lastRenderedPageBreak/>
        <w:t xml:space="preserve">devam edegelmiştir. </w:t>
      </w:r>
      <w:proofErr w:type="spellStart"/>
      <w:r w:rsidRPr="00BA52CD">
        <w:t>Ashâb</w:t>
      </w:r>
      <w:proofErr w:type="spellEnd"/>
      <w:r w:rsidRPr="00BA52CD">
        <w:t xml:space="preserve">-ı kiram; kendilerine gelen fetva taleplerini öncelikle Allah’ın kitabına ve Resul’ün sünnetine başvurarak, oralarda bulamazlarsa bireysel ya da kolektif içtihatta bulunarak karşılamaya çalışmışlardır. </w:t>
      </w:r>
      <w:proofErr w:type="spellStart"/>
      <w:r w:rsidRPr="00BA52CD">
        <w:t>Tâbiîn</w:t>
      </w:r>
      <w:proofErr w:type="spellEnd"/>
      <w:r w:rsidRPr="00BA52CD">
        <w:t xml:space="preserve"> ve </w:t>
      </w:r>
      <w:proofErr w:type="spellStart"/>
      <w:r w:rsidRPr="00BA52CD">
        <w:t>müctehid</w:t>
      </w:r>
      <w:proofErr w:type="spellEnd"/>
      <w:r w:rsidRPr="00BA52CD">
        <w:t xml:space="preserve"> imamlar döneminde de </w:t>
      </w:r>
      <w:proofErr w:type="spellStart"/>
      <w:r w:rsidRPr="00BA52CD">
        <w:t>istiftâ</w:t>
      </w:r>
      <w:proofErr w:type="spellEnd"/>
      <w:r w:rsidRPr="00BA52CD">
        <w:t xml:space="preserve"> faaliyetleri hız kesmeden devam etmiş ve bu dönemde mezhepler teşekkül etmeye başlamıştır. </w:t>
      </w:r>
    </w:p>
    <w:p w14:paraId="112E8D15" w14:textId="77777777" w:rsidR="00460D0F" w:rsidRPr="00BA52CD" w:rsidRDefault="00460D0F" w:rsidP="00460D0F">
      <w:pPr>
        <w:spacing w:after="105"/>
        <w:ind w:left="-5"/>
      </w:pPr>
      <w:r w:rsidRPr="00BA52CD">
        <w:t xml:space="preserve">Bu dönemde oluşan ve İslâm Dünyası’nda en yaygın fıkhî mezhep hâline gelen Hanefî mezhebi, ekolün kurucusu olan </w:t>
      </w:r>
      <w:proofErr w:type="spellStart"/>
      <w:r w:rsidRPr="00BA52CD">
        <w:t>Ebû</w:t>
      </w:r>
      <w:proofErr w:type="spellEnd"/>
      <w:r w:rsidRPr="00BA52CD">
        <w:t xml:space="preserve"> </w:t>
      </w:r>
      <w:proofErr w:type="spellStart"/>
      <w:r w:rsidRPr="00BA52CD">
        <w:t>Hanîfe’nin</w:t>
      </w:r>
      <w:proofErr w:type="spellEnd"/>
      <w:r w:rsidRPr="00BA52CD">
        <w:t xml:space="preserve"> küçük yaştaki talebelerinden Muhammed b. Hasan eş-</w:t>
      </w:r>
      <w:proofErr w:type="spellStart"/>
      <w:r w:rsidRPr="00BA52CD">
        <w:t>Şeybânî</w:t>
      </w:r>
      <w:proofErr w:type="spellEnd"/>
      <w:r w:rsidRPr="00BA52CD">
        <w:t xml:space="preserve"> tarafından büyük oranda tedvin edilmiştir. </w:t>
      </w:r>
      <w:proofErr w:type="spellStart"/>
      <w:r w:rsidRPr="00BA52CD">
        <w:t>Şeybânî’nin</w:t>
      </w:r>
      <w:proofErr w:type="spellEnd"/>
      <w:r w:rsidRPr="00BA52CD">
        <w:t xml:space="preserve"> eserleri, </w:t>
      </w:r>
      <w:proofErr w:type="spellStart"/>
      <w:r w:rsidRPr="00BA52CD">
        <w:t>Ebû</w:t>
      </w:r>
      <w:proofErr w:type="spellEnd"/>
      <w:r w:rsidRPr="00BA52CD">
        <w:t xml:space="preserve"> </w:t>
      </w:r>
      <w:proofErr w:type="spellStart"/>
      <w:r w:rsidRPr="00BA52CD">
        <w:t>Yûsuf’unkilerle</w:t>
      </w:r>
      <w:proofErr w:type="spellEnd"/>
      <w:r w:rsidRPr="00BA52CD">
        <w:t xml:space="preserve"> birlikte mezhebin ana omurgasını oluşturmaktadır. </w:t>
      </w:r>
      <w:proofErr w:type="spellStart"/>
      <w:r w:rsidRPr="00BA52CD">
        <w:t>Meşâyih</w:t>
      </w:r>
      <w:proofErr w:type="spellEnd"/>
      <w:r w:rsidRPr="00BA52CD">
        <w:t xml:space="preserve"> ve sonraki dönemlerde de bu eserler mezhebin esasını teşkil etmiştir. Mezhebin görüşlerini değişik tarzlarda derleyen, açıklayan, özetleyen, nazma çeken ve formülleştiren geniş bir edebiyat zaman içerisinde ortaya çıkmıştır. Ancak bu edebiyattan nasıl istifade edilebileceği konusunda tam bir uzlaşmaya varılamamıştır. Bu durum hukuk anarşisine neden olduğu için kadı ve müftülerin başvuracağı gerekli istihraç, tercih ve temyizlerin ortaya konduğu mütekâmil eserlerin kaleme alınması kaçınılmaz hâle gelmiştir.  </w:t>
      </w:r>
    </w:p>
    <w:p w14:paraId="41E72630" w14:textId="7A048D16" w:rsidR="00460D0F" w:rsidRPr="00BA52CD" w:rsidRDefault="00460D0F" w:rsidP="00460D0F">
      <w:pPr>
        <w:spacing w:after="136"/>
        <w:ind w:left="-5"/>
      </w:pPr>
      <w:proofErr w:type="spellStart"/>
      <w:r w:rsidRPr="00BA52CD">
        <w:t>Bâbürlü</w:t>
      </w:r>
      <w:proofErr w:type="spellEnd"/>
      <w:r w:rsidRPr="00BA52CD">
        <w:t xml:space="preserve"> sultanlarından ve kendisi de bir fıkıh âlimi olan Muhammed </w:t>
      </w:r>
      <w:proofErr w:type="spellStart"/>
      <w:r w:rsidRPr="00BA52CD">
        <w:t>Muhyiddîn</w:t>
      </w:r>
      <w:proofErr w:type="spellEnd"/>
      <w:r w:rsidRPr="00BA52CD">
        <w:t xml:space="preserve"> </w:t>
      </w:r>
      <w:proofErr w:type="spellStart"/>
      <w:r w:rsidRPr="00BA52CD">
        <w:t>Evrengzîb</w:t>
      </w:r>
      <w:proofErr w:type="spellEnd"/>
      <w:r w:rsidRPr="00BA52CD">
        <w:t xml:space="preserve"> </w:t>
      </w:r>
      <w:proofErr w:type="spellStart"/>
      <w:r w:rsidRPr="00BA52CD">
        <w:t>Âlemgîr</w:t>
      </w:r>
      <w:proofErr w:type="spellEnd"/>
      <w:r w:rsidRPr="00BA52CD">
        <w:t xml:space="preserve"> Şah (1618-1707), genellikle İslâm Dünyası’ndaki ve özellikle de memleketindeki hukuk anarşisini müşahede ederek İslâm fıkhının </w:t>
      </w:r>
      <w:proofErr w:type="spellStart"/>
      <w:r w:rsidRPr="00BA52CD">
        <w:t>nefsî</w:t>
      </w:r>
      <w:proofErr w:type="spellEnd"/>
      <w:r w:rsidRPr="00BA52CD">
        <w:t xml:space="preserve"> arzulara alet edildiğini düşünmektedir (</w:t>
      </w:r>
      <w:proofErr w:type="spellStart"/>
      <w:r w:rsidRPr="00BA52CD">
        <w:t>Bayur</w:t>
      </w:r>
      <w:proofErr w:type="spellEnd"/>
      <w:r w:rsidRPr="00BA52CD">
        <w:t xml:space="preserve">, 1945). Kendisinin de süreçte dâhil olduğu Hint alt kıtasının büyük âlimlerinden oluşan bir heyetle Hanefî mezhebinin fetvaya medar olan görüşlerinin yer aldığı bir eser telifine koyulmuştur. Kolektif fıkıh yazıcılığının ilk örneklerinden olan bu eser, onlarca âlimden oluşan ve </w:t>
      </w:r>
      <w:proofErr w:type="spellStart"/>
      <w:r w:rsidRPr="00BA52CD">
        <w:t>Burhanpurlu</w:t>
      </w:r>
      <w:proofErr w:type="spellEnd"/>
      <w:r w:rsidRPr="00BA52CD">
        <w:t xml:space="preserve"> Şeyh </w:t>
      </w:r>
      <w:proofErr w:type="spellStart"/>
      <w:r w:rsidRPr="00BA52CD">
        <w:t>Nizâm’ın</w:t>
      </w:r>
      <w:proofErr w:type="spellEnd"/>
      <w:r w:rsidRPr="00BA52CD">
        <w:t xml:space="preserve"> başkanlığını yaptığı bir heyet tarafından kaleme alınmıştır. Âlimler arasında pay edilen fıkhın muhtelif kitap, bap ve fasılları </w:t>
      </w:r>
      <w:proofErr w:type="spellStart"/>
      <w:r w:rsidRPr="00BA52CD">
        <w:t>Âlemgîr</w:t>
      </w:r>
      <w:proofErr w:type="spellEnd"/>
      <w:r w:rsidRPr="00BA52CD">
        <w:t xml:space="preserve"> Şah’ın da içinde bulunduğu bir heyet tarafından tetkik edilmiştir (</w:t>
      </w:r>
      <w:proofErr w:type="spellStart"/>
      <w:r w:rsidRPr="00BA52CD">
        <w:t>Bayur</w:t>
      </w:r>
      <w:proofErr w:type="spellEnd"/>
      <w:r w:rsidRPr="00BA52CD">
        <w:t xml:space="preserve">, 1945). Bu eser hem kendi döneminde hem de günümüze kadar birçok eser üzerinde etkili olmuş ve ilim çevrelerince makbul bir kitap olarak görülmüştür.  </w:t>
      </w:r>
    </w:p>
    <w:p w14:paraId="5BB0C4D2" w14:textId="77777777" w:rsidR="00460D0F" w:rsidRPr="00BA52CD" w:rsidRDefault="00460D0F" w:rsidP="00460D0F">
      <w:pPr>
        <w:spacing w:after="9"/>
        <w:ind w:left="-5"/>
      </w:pPr>
      <w:r w:rsidRPr="00BA52CD">
        <w:t xml:space="preserve">Biz de ülkemizde üzerinde doktora ya da yüksek lisans düzeyinde herhangi bir ilmî çalışmaya henüz konu olmayan böyle önemli bir eseri, şekil ve içerik açısından </w:t>
      </w:r>
      <w:r w:rsidRPr="00BA52CD">
        <w:lastRenderedPageBreak/>
        <w:t xml:space="preserve">incelemeyi, telifinin tarihî sürecini tespit etmeyi, eserin lehine ve aleyhine söylenenleri değerlendirmeyi ve metoduna dair analizler yapmayı danışman hocamız Prof. Dr. Recep Cici’yle kararlaştırdık. Bu çalışmamızın hem Hint alt kıtasındaki İslâm mirasının yeniden hatırlanmasını hem Hanefî fıkıh birikiminin ne kadar geniş olduğunun anlaşılmasını hem 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ilim dünyasında daha iyi tanınmasına katkı sağlayacağını umut ediyoruz.</w:t>
      </w:r>
      <w:r w:rsidRPr="00BA52CD">
        <w:rPr>
          <w:b/>
        </w:rPr>
        <w:t xml:space="preserve"> </w:t>
      </w:r>
    </w:p>
    <w:p w14:paraId="277B8DC6" w14:textId="77777777" w:rsidR="00460D0F" w:rsidRPr="00BA52CD" w:rsidRDefault="00460D0F" w:rsidP="00460D0F">
      <w:pPr>
        <w:pStyle w:val="Balk2"/>
        <w:ind w:left="-5"/>
      </w:pPr>
      <w:r w:rsidRPr="00BA52CD">
        <w:t>2. Araştırmanın Yöntemi</w:t>
      </w:r>
      <w:r w:rsidRPr="00BA52CD">
        <w:rPr>
          <w:b w:val="0"/>
        </w:rPr>
        <w:t xml:space="preserve"> </w:t>
      </w:r>
    </w:p>
    <w:p w14:paraId="49FAA478" w14:textId="77777777" w:rsidR="00460D0F" w:rsidRPr="00BA52CD" w:rsidRDefault="00460D0F" w:rsidP="00460D0F">
      <w:pPr>
        <w:spacing w:after="97"/>
        <w:ind w:left="-5"/>
      </w:pPr>
      <w:r w:rsidRPr="00BA52CD">
        <w:t xml:space="preserve">Umumi olarak İslâmî ilimler sahasında, hususi olarak fıkıh alanında doktora ve yüksek lisans düzeyinde yapılmış olan eser tahlilleri incelendiği zaman bazı hususlarda yöneltilen suallere verilen cevaplar şeklinde bir yöntem izlendiği görülmektedir. Biz de eseri analiz etmeye karar verdikten sonra başta danışman hocamızın da tavsiyeleriyle bu alanda yapılmış olan analiz çalışmalarını gözden geçirdik ve çalışmamızda cevaplandırmamız gereken temel soruları tespit ettik. Bu soruları şöylece sıralamak mümkündür: </w:t>
      </w:r>
    </w:p>
    <w:p w14:paraId="2F846AA2" w14:textId="77777777" w:rsidR="00460D0F" w:rsidRPr="00BA52CD" w:rsidRDefault="00460D0F" w:rsidP="00460D0F">
      <w:pPr>
        <w:numPr>
          <w:ilvl w:val="0"/>
          <w:numId w:val="1"/>
        </w:numPr>
        <w:spacing w:after="278" w:line="259" w:lineRule="auto"/>
        <w:ind w:hanging="379"/>
      </w:pPr>
      <w:r w:rsidRPr="00BA52CD">
        <w:t xml:space="preserve">Hanefî mezhebinin ekolleri nelerdir?  </w:t>
      </w:r>
    </w:p>
    <w:p w14:paraId="05FB96EE" w14:textId="77777777" w:rsidR="00460D0F" w:rsidRPr="00BA52CD" w:rsidRDefault="00460D0F" w:rsidP="00460D0F">
      <w:pPr>
        <w:numPr>
          <w:ilvl w:val="0"/>
          <w:numId w:val="1"/>
        </w:numPr>
        <w:spacing w:after="278" w:line="259" w:lineRule="auto"/>
        <w:ind w:hanging="379"/>
      </w:pPr>
      <w:r w:rsidRPr="00BA52CD">
        <w:t xml:space="preserve">Hindistan </w:t>
      </w:r>
      <w:proofErr w:type="spellStart"/>
      <w:r w:rsidRPr="00BA52CD">
        <w:t>Hanefîliği</w:t>
      </w:r>
      <w:proofErr w:type="spellEnd"/>
      <w:r w:rsidRPr="00BA52CD">
        <w:t xml:space="preserve"> hangi ekolden etkilenmiştir?  </w:t>
      </w:r>
    </w:p>
    <w:p w14:paraId="1FD9E647" w14:textId="77777777" w:rsidR="00460D0F" w:rsidRPr="00BA52CD" w:rsidRDefault="00460D0F" w:rsidP="00460D0F">
      <w:pPr>
        <w:numPr>
          <w:ilvl w:val="0"/>
          <w:numId w:val="1"/>
        </w:numPr>
        <w:spacing w:after="280" w:line="259" w:lineRule="auto"/>
        <w:ind w:hanging="379"/>
      </w:pPr>
      <w:r w:rsidRPr="00BA52CD">
        <w:t xml:space="preserve">Hindistan’da kaleme alınan Hanefî fıkıh eserlerinin genel özellikleri nelerdir?  </w:t>
      </w:r>
    </w:p>
    <w:p w14:paraId="05640604" w14:textId="77777777" w:rsidR="00460D0F" w:rsidRPr="00BA52CD" w:rsidRDefault="00460D0F" w:rsidP="00460D0F">
      <w:pPr>
        <w:numPr>
          <w:ilvl w:val="0"/>
          <w:numId w:val="1"/>
        </w:numPr>
        <w:spacing w:after="277" w:line="259" w:lineRule="auto"/>
        <w:ind w:hanging="379"/>
      </w:pPr>
      <w:proofErr w:type="spellStart"/>
      <w:r w:rsidRPr="00BA52CD">
        <w:t>Fetâvâ</w:t>
      </w:r>
      <w:proofErr w:type="spellEnd"/>
      <w:r w:rsidRPr="00BA52CD">
        <w:t xml:space="preserve"> kültürünün ana yazım metotları nelerdir?  </w:t>
      </w:r>
    </w:p>
    <w:p w14:paraId="69478138" w14:textId="77777777" w:rsidR="00460D0F" w:rsidRPr="00BA52CD" w:rsidRDefault="00460D0F" w:rsidP="00460D0F">
      <w:pPr>
        <w:numPr>
          <w:ilvl w:val="0"/>
          <w:numId w:val="1"/>
        </w:numPr>
        <w:spacing w:after="278"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Hint-Hanefî fıkıh literatüründeki yeri nedir?  </w:t>
      </w:r>
    </w:p>
    <w:p w14:paraId="77354344" w14:textId="77777777" w:rsidR="00460D0F" w:rsidRPr="00BA52CD" w:rsidRDefault="00460D0F" w:rsidP="00460D0F">
      <w:pPr>
        <w:numPr>
          <w:ilvl w:val="0"/>
          <w:numId w:val="1"/>
        </w:numPr>
        <w:spacing w:after="275"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nedeni nedir?  </w:t>
      </w:r>
    </w:p>
    <w:p w14:paraId="5162868E" w14:textId="77777777" w:rsidR="00460D0F" w:rsidRPr="00BA52CD" w:rsidRDefault="00460D0F" w:rsidP="00460D0F">
      <w:pPr>
        <w:numPr>
          <w:ilvl w:val="0"/>
          <w:numId w:val="1"/>
        </w:numPr>
        <w:spacing w:after="278"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nasıl bir fetva kitabıdır? </w:t>
      </w:r>
    </w:p>
    <w:p w14:paraId="4BD0E35B" w14:textId="77777777" w:rsidR="00460D0F" w:rsidRPr="00BA52CD" w:rsidRDefault="00460D0F" w:rsidP="00460D0F">
      <w:pPr>
        <w:numPr>
          <w:ilvl w:val="0"/>
          <w:numId w:val="1"/>
        </w:numPr>
        <w:spacing w:after="276"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nasıl bir metotla yazılmıştır? </w:t>
      </w:r>
    </w:p>
    <w:p w14:paraId="27AEF7DF" w14:textId="77777777" w:rsidR="00460D0F" w:rsidRPr="00BA52CD" w:rsidRDefault="00460D0F" w:rsidP="00460D0F">
      <w:pPr>
        <w:numPr>
          <w:ilvl w:val="0"/>
          <w:numId w:val="1"/>
        </w:numPr>
        <w:spacing w:after="274"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kaynakları nelerdir?  </w:t>
      </w:r>
    </w:p>
    <w:p w14:paraId="7E67E95E" w14:textId="77777777" w:rsidR="00460D0F" w:rsidRPr="00BA52CD" w:rsidRDefault="00460D0F" w:rsidP="00460D0F">
      <w:pPr>
        <w:numPr>
          <w:ilvl w:val="0"/>
          <w:numId w:val="1"/>
        </w:numPr>
        <w:spacing w:after="274" w:line="259" w:lineRule="auto"/>
        <w:ind w:hanging="379"/>
      </w:pPr>
      <w:proofErr w:type="spellStart"/>
      <w:r w:rsidRPr="00BA52CD">
        <w:rPr>
          <w:i/>
        </w:rPr>
        <w:t>Fetâvâ-yı</w:t>
      </w:r>
      <w:proofErr w:type="spellEnd"/>
      <w:r w:rsidRPr="00BA52CD">
        <w:rPr>
          <w:i/>
        </w:rPr>
        <w:t xml:space="preserve"> </w:t>
      </w:r>
      <w:proofErr w:type="spellStart"/>
      <w:r w:rsidRPr="00BA52CD">
        <w:rPr>
          <w:i/>
        </w:rPr>
        <w:t>Hindiyye’nin</w:t>
      </w:r>
      <w:proofErr w:type="spellEnd"/>
      <w:r w:rsidRPr="00BA52CD">
        <w:t xml:space="preserve"> telif heyeti kimlerden oluşmaktadır?  </w:t>
      </w:r>
    </w:p>
    <w:p w14:paraId="7370C6AA" w14:textId="77777777" w:rsidR="00460D0F" w:rsidRPr="00BA52CD" w:rsidRDefault="00460D0F" w:rsidP="00460D0F">
      <w:pPr>
        <w:numPr>
          <w:ilvl w:val="0"/>
          <w:numId w:val="1"/>
        </w:numPr>
        <w:spacing w:after="280"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muhtevası nedir? </w:t>
      </w:r>
    </w:p>
    <w:p w14:paraId="488249FD" w14:textId="77777777" w:rsidR="00460D0F" w:rsidRPr="00BA52CD" w:rsidRDefault="00460D0F" w:rsidP="00460D0F">
      <w:pPr>
        <w:numPr>
          <w:ilvl w:val="0"/>
          <w:numId w:val="1"/>
        </w:numPr>
        <w:spacing w:after="127"/>
        <w:ind w:hanging="379"/>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diğer temel Hanefî kaynaklarıyla muhteva ve metot açısından benzerlikleri ve farklılıkları nelerdir? </w:t>
      </w:r>
    </w:p>
    <w:p w14:paraId="495D4DD8" w14:textId="77777777" w:rsidR="00460D0F" w:rsidRPr="00BA52CD" w:rsidRDefault="00460D0F" w:rsidP="00460D0F">
      <w:pPr>
        <w:numPr>
          <w:ilvl w:val="0"/>
          <w:numId w:val="1"/>
        </w:numPr>
        <w:spacing w:after="277" w:line="259" w:lineRule="auto"/>
        <w:ind w:hanging="379"/>
      </w:pPr>
      <w:proofErr w:type="spellStart"/>
      <w:r w:rsidRPr="00BA52CD">
        <w:rPr>
          <w:i/>
        </w:rPr>
        <w:lastRenderedPageBreak/>
        <w:t>Fetâvâ-yı</w:t>
      </w:r>
      <w:proofErr w:type="spellEnd"/>
      <w:r w:rsidRPr="00BA52CD">
        <w:rPr>
          <w:i/>
        </w:rPr>
        <w:t xml:space="preserve"> </w:t>
      </w:r>
      <w:proofErr w:type="spellStart"/>
      <w:r w:rsidRPr="00BA52CD">
        <w:rPr>
          <w:i/>
        </w:rPr>
        <w:t>Hindiyye</w:t>
      </w:r>
      <w:proofErr w:type="spellEnd"/>
      <w:r w:rsidRPr="00BA52CD">
        <w:t xml:space="preserve"> hakkında müspet veya menfi neler söylenmiştir?  </w:t>
      </w:r>
    </w:p>
    <w:p w14:paraId="1B8036A1" w14:textId="77777777" w:rsidR="00460D0F" w:rsidRPr="00BA52CD" w:rsidRDefault="00460D0F" w:rsidP="00460D0F">
      <w:pPr>
        <w:numPr>
          <w:ilvl w:val="0"/>
          <w:numId w:val="1"/>
        </w:numPr>
        <w:spacing w:after="277"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hangi eserleri etkilemiştir?  </w:t>
      </w:r>
    </w:p>
    <w:p w14:paraId="20BC8C31" w14:textId="77777777" w:rsidR="00460D0F" w:rsidRPr="00BA52CD" w:rsidRDefault="00460D0F" w:rsidP="00460D0F">
      <w:pPr>
        <w:numPr>
          <w:ilvl w:val="0"/>
          <w:numId w:val="1"/>
        </w:numPr>
        <w:spacing w:after="278"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tercüme ve baskıları hakkında ne gibi bilgilerimiz vardır? </w:t>
      </w:r>
    </w:p>
    <w:p w14:paraId="7C5AF523" w14:textId="77777777" w:rsidR="00460D0F" w:rsidRPr="00BA52CD" w:rsidRDefault="00460D0F" w:rsidP="00460D0F">
      <w:pPr>
        <w:numPr>
          <w:ilvl w:val="0"/>
          <w:numId w:val="1"/>
        </w:numPr>
        <w:spacing w:line="259" w:lineRule="auto"/>
        <w:ind w:hanging="379"/>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hakkında yurt içi ve yurt dışında yapılan çalışmalar nelerdir? </w:t>
      </w:r>
    </w:p>
    <w:p w14:paraId="487B288A" w14:textId="77777777" w:rsidR="00460D0F" w:rsidRPr="00BA52CD" w:rsidRDefault="00460D0F" w:rsidP="00460D0F">
      <w:pPr>
        <w:ind w:left="-5"/>
      </w:pPr>
      <w:r w:rsidRPr="00BA52CD">
        <w:t xml:space="preserve">Yukarıdaki muhtemel sualler cevaplandırıldıktan sonra eserin gerek dipnotlarından gerekse de esere yapılan tahkikler üzerinden kaynaklar tespit edilmeye çalışılmıştır. Bilahare eserin tamamının kitap, bap ve fasıl şablonu çıkarılmış ve eser, Hanefî fıkıh kültürüne mâl olmuş temel klasik eserlerin bazılarıyla şekil ve muhteva olarak karşılaştırılmıştır. Bu karşılaştırmanın akabinde danışman hocamızla karar verdiğimiz, tezimizin amacına hizmet eden vakıf kitabı ve bazı seçme konular daha detaylı bir şekilde karşılaştırmalı analize tâbi tutulmuştur. Böylece hem Hint Hanefî fıkıh kültürünün ülkemiz ilim çevrelerince tanınmasına mütevazı bir katkıda bulunmaya çalışılmış hem 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bizlere sunmuş olduğu fıkıh hazinesinden hissedar olmaya gayret edilmiştir. Çalışmamız esnasında her türlü taassuptan uzak, bilimsel bakış açısına sahip ve milletimizin büyüklere hürmet anlayışına uygun bir yol tutmaya özen gösterilmiştir. </w:t>
      </w:r>
    </w:p>
    <w:p w14:paraId="37CF1478" w14:textId="77777777" w:rsidR="00460D0F" w:rsidRPr="00BA52CD" w:rsidRDefault="00460D0F" w:rsidP="00460D0F">
      <w:pPr>
        <w:pStyle w:val="Balk2"/>
        <w:spacing w:after="222"/>
        <w:ind w:left="-5"/>
      </w:pPr>
      <w:r w:rsidRPr="00BA52CD">
        <w:t xml:space="preserve">3. Araştırmanın Kapsamı  </w:t>
      </w:r>
    </w:p>
    <w:p w14:paraId="1E510D5F" w14:textId="77777777" w:rsidR="00460D0F" w:rsidRPr="00BA52CD" w:rsidRDefault="00460D0F" w:rsidP="00460D0F">
      <w:pPr>
        <w:ind w:left="-5"/>
      </w:pPr>
      <w:r w:rsidRPr="00BA52CD">
        <w:t xml:space="preserve">Araştırmamızda Hindistan coğrafyasında hüküm süren </w:t>
      </w:r>
      <w:proofErr w:type="spellStart"/>
      <w:r w:rsidRPr="00BA52CD">
        <w:t>Bâbürlü</w:t>
      </w:r>
      <w:proofErr w:type="spellEnd"/>
      <w:r w:rsidRPr="00BA52CD">
        <w:t xml:space="preserve"> Devleti’nin en kudretli sultanlarından </w:t>
      </w:r>
      <w:proofErr w:type="spellStart"/>
      <w:r w:rsidRPr="00BA52CD">
        <w:t>Muhyiddîn</w:t>
      </w:r>
      <w:proofErr w:type="spellEnd"/>
      <w:r w:rsidRPr="00BA52CD">
        <w:t xml:space="preserve"> Muhammed </w:t>
      </w:r>
      <w:proofErr w:type="spellStart"/>
      <w:r w:rsidRPr="00BA52CD">
        <w:t>Evrengzîb</w:t>
      </w:r>
      <w:proofErr w:type="spellEnd"/>
      <w:r w:rsidRPr="00BA52CD">
        <w:t xml:space="preserve"> </w:t>
      </w:r>
      <w:proofErr w:type="spellStart"/>
      <w:r w:rsidRPr="00BA52CD">
        <w:t>Âlemgîr</w:t>
      </w:r>
      <w:proofErr w:type="spellEnd"/>
      <w:r w:rsidRPr="00BA52CD">
        <w:t xml:space="preserve"> Şah’ın talimatı ve desteğiyle yaklaşık kırk beş kişilik bir telif heyetince kaleme alınan ve yirmi dört kitaptan, birçok bap ve fasıldan oluşan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incelenmiştir. Ancak buna başlamadan önce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kadar gelişim gösteren fıkhî birikimden ve eserin telif sürecinden bahsedilmiştir. Eserin tamamının üzerinde ana hatlarıyla durduktan sonra vakıf kitabının detaylı ve karşılaştırmalı analizi yapılacaktır. </w:t>
      </w:r>
    </w:p>
    <w:p w14:paraId="267ABDD2" w14:textId="77777777" w:rsidR="00460D0F" w:rsidRPr="00BA52CD" w:rsidRDefault="00460D0F" w:rsidP="00460D0F">
      <w:pPr>
        <w:pStyle w:val="Balk2"/>
        <w:spacing w:after="222"/>
        <w:ind w:left="-5"/>
      </w:pPr>
      <w:r w:rsidRPr="00BA52CD">
        <w:t xml:space="preserve">4. Araştırmanın Temel Kaynaklarının Değerlendirilmesi </w:t>
      </w:r>
    </w:p>
    <w:p w14:paraId="4DD0DFA1" w14:textId="77777777" w:rsidR="00460D0F" w:rsidRPr="00BA52CD" w:rsidRDefault="00460D0F" w:rsidP="00460D0F">
      <w:pPr>
        <w:spacing w:after="136"/>
        <w:ind w:left="-5"/>
      </w:pPr>
      <w:r w:rsidRPr="00BA52CD">
        <w:t xml:space="preserve">Araştırmamız esnasında Türkçe, Arapça, Urduca ve İngilizce eserlerden istifade edilmiş olup on ikisi, çalışmamızın ana fikrinin teşekkülünde önemli rol oynadığı ve alanda yapılan ender ve özgün çalışmalardan olduğu için bizce tanıtılması yararlı görülmüştür. Diğer kaynaklar liste şeklinde aşağıda sıralanmıştır. </w:t>
      </w:r>
      <w:r w:rsidRPr="00BA52CD">
        <w:rPr>
          <w:b/>
        </w:rPr>
        <w:t xml:space="preserve"> </w:t>
      </w:r>
    </w:p>
    <w:p w14:paraId="6120021F" w14:textId="77777777" w:rsidR="00460D0F" w:rsidRPr="00BA52CD" w:rsidRDefault="00460D0F" w:rsidP="00460D0F">
      <w:pPr>
        <w:pStyle w:val="Balk3"/>
        <w:spacing w:after="259" w:line="259" w:lineRule="auto"/>
        <w:ind w:left="0" w:firstLine="0"/>
      </w:pPr>
      <w:r w:rsidRPr="00BA52CD">
        <w:lastRenderedPageBreak/>
        <w:t xml:space="preserve">4.1. </w:t>
      </w:r>
      <w:proofErr w:type="spellStart"/>
      <w:r w:rsidRPr="00BA52CD">
        <w:rPr>
          <w:i/>
        </w:rPr>
        <w:t>Nüzhetü’l-Havâtır</w:t>
      </w:r>
      <w:proofErr w:type="spellEnd"/>
      <w:r w:rsidRPr="00BA52CD">
        <w:rPr>
          <w:i/>
        </w:rPr>
        <w:t xml:space="preserve"> (ve </w:t>
      </w:r>
      <w:proofErr w:type="spellStart"/>
      <w:r w:rsidRPr="00BA52CD">
        <w:rPr>
          <w:i/>
        </w:rPr>
        <w:t>behcetü’l-mesâmiʿ</w:t>
      </w:r>
      <w:proofErr w:type="spellEnd"/>
      <w:r w:rsidRPr="00BA52CD">
        <w:rPr>
          <w:i/>
        </w:rPr>
        <w:t xml:space="preserve"> ve’n-</w:t>
      </w:r>
      <w:proofErr w:type="spellStart"/>
      <w:r w:rsidRPr="00BA52CD">
        <w:rPr>
          <w:i/>
        </w:rPr>
        <w:t>nevâzır</w:t>
      </w:r>
      <w:proofErr w:type="spellEnd"/>
      <w:r w:rsidRPr="00BA52CD">
        <w:rPr>
          <w:i/>
        </w:rPr>
        <w:t>)</w:t>
      </w:r>
      <w:r w:rsidRPr="00BA52CD">
        <w:t xml:space="preserve"> </w:t>
      </w:r>
    </w:p>
    <w:p w14:paraId="23FE48EA" w14:textId="52B4AFB8" w:rsidR="00460D0F" w:rsidRPr="00BA52CD" w:rsidRDefault="00460D0F" w:rsidP="00460D0F">
      <w:pPr>
        <w:spacing w:after="14"/>
        <w:ind w:left="-5"/>
      </w:pPr>
      <w:r w:rsidRPr="00BA52CD">
        <w:t xml:space="preserve">Müellif </w:t>
      </w:r>
      <w:proofErr w:type="spellStart"/>
      <w:r w:rsidRPr="00BA52CD">
        <w:t>Abdülhay</w:t>
      </w:r>
      <w:proofErr w:type="spellEnd"/>
      <w:r w:rsidRPr="00BA52CD">
        <w:t xml:space="preserve"> el-</w:t>
      </w:r>
      <w:proofErr w:type="spellStart"/>
      <w:r w:rsidRPr="00BA52CD">
        <w:t>Hasenî</w:t>
      </w:r>
      <w:proofErr w:type="spellEnd"/>
      <w:r w:rsidRPr="00BA52CD">
        <w:t xml:space="preserve"> (ö. 1923), Hint alt kıtasında İslâm’ın ilk yayılmasından vefatına kadar olan tarihî süreçte Hindistan’da doğan ya da faaliyet gösteren </w:t>
      </w:r>
      <w:proofErr w:type="spellStart"/>
      <w:r w:rsidRPr="00BA52CD">
        <w:t>ulemâyı</w:t>
      </w:r>
      <w:proofErr w:type="spellEnd"/>
      <w:r w:rsidRPr="00BA52CD">
        <w:t xml:space="preserve"> yüzyıl bağlamında tasnif ederek ansiklopedik bir eser kaleme almıştır. Hint alt kıtası ilmî faaliyetlerine dair modern dönemde yazılan eserlerin neredeyse tamamı </w:t>
      </w:r>
      <w:proofErr w:type="spellStart"/>
      <w:r w:rsidRPr="00BA52CD">
        <w:rPr>
          <w:i/>
        </w:rPr>
        <w:t>Nüzhetü’l-Havâtır</w:t>
      </w:r>
      <w:r w:rsidRPr="00BA52CD">
        <w:t>’a</w:t>
      </w:r>
      <w:proofErr w:type="spellEnd"/>
      <w:r w:rsidRPr="00BA52CD">
        <w:t xml:space="preserve"> atıfta bulunmaktadır. Biz çalışmamızda bu eseri </w:t>
      </w:r>
      <w:r w:rsidRPr="00BA52CD">
        <w:rPr>
          <w:i/>
        </w:rPr>
        <w:t>DİA</w:t>
      </w:r>
      <w:r w:rsidRPr="00BA52CD">
        <w:t xml:space="preserve"> ve </w:t>
      </w:r>
      <w:r w:rsidRPr="00BA52CD">
        <w:rPr>
          <w:i/>
        </w:rPr>
        <w:t>İslam Âlimleri Ansiklopedisi</w:t>
      </w:r>
      <w:r w:rsidR="006A6431">
        <w:rPr>
          <w:i/>
        </w:rPr>
        <w:t xml:space="preserve"> (İAA)</w:t>
      </w:r>
      <w:r w:rsidRPr="00BA52CD">
        <w:t>’</w:t>
      </w:r>
      <w:proofErr w:type="spellStart"/>
      <w:r w:rsidRPr="00BA52CD">
        <w:t>yle</w:t>
      </w:r>
      <w:proofErr w:type="spellEnd"/>
      <w:r w:rsidRPr="00BA52CD">
        <w:t xml:space="preserve"> karşılaştırmalı olarak okuduk ve özellikle </w:t>
      </w:r>
      <w:proofErr w:type="spellStart"/>
      <w:r w:rsidRPr="00BA52CD">
        <w:t>Bâbürlü</w:t>
      </w:r>
      <w:proofErr w:type="spellEnd"/>
      <w:r w:rsidRPr="00BA52CD">
        <w:t xml:space="preserve"> </w:t>
      </w:r>
      <w:proofErr w:type="spellStart"/>
      <w:r w:rsidRPr="00BA52CD">
        <w:t>ulemâsına</w:t>
      </w:r>
      <w:proofErr w:type="spellEnd"/>
      <w:r w:rsidRPr="00BA52CD">
        <w:t xml:space="preserve"> dair bölümü kaleme alırken çokça istifade ettik.</w:t>
      </w:r>
      <w:r w:rsidRPr="00BA52CD">
        <w:rPr>
          <w:b/>
        </w:rPr>
        <w:t xml:space="preserve"> </w:t>
      </w:r>
    </w:p>
    <w:p w14:paraId="6D3FF0D4" w14:textId="77777777" w:rsidR="00460D0F" w:rsidRPr="00BA52CD" w:rsidRDefault="00460D0F" w:rsidP="00460D0F">
      <w:pPr>
        <w:pStyle w:val="Balk3"/>
        <w:ind w:left="-5"/>
      </w:pPr>
      <w:r w:rsidRPr="00BA52CD">
        <w:t xml:space="preserve">4.2. </w:t>
      </w:r>
      <w:proofErr w:type="spellStart"/>
      <w:r w:rsidRPr="00BA52CD">
        <w:t>Fatawa</w:t>
      </w:r>
      <w:proofErr w:type="spellEnd"/>
      <w:r w:rsidRPr="00BA52CD">
        <w:t xml:space="preserve"> </w:t>
      </w:r>
      <w:proofErr w:type="spellStart"/>
      <w:r w:rsidRPr="00BA52CD">
        <w:t>Alamgiri</w:t>
      </w:r>
      <w:proofErr w:type="spellEnd"/>
      <w:r w:rsidRPr="00BA52CD">
        <w:t xml:space="preserve"> Ke </w:t>
      </w:r>
      <w:proofErr w:type="spellStart"/>
      <w:r w:rsidRPr="00BA52CD">
        <w:t>Moalifeen</w:t>
      </w:r>
      <w:proofErr w:type="spellEnd"/>
      <w:r w:rsidRPr="00BA52CD">
        <w:t xml:space="preserve"> </w:t>
      </w:r>
    </w:p>
    <w:p w14:paraId="4906DB38" w14:textId="77777777" w:rsidR="00460D0F" w:rsidRPr="00BA52CD" w:rsidRDefault="00460D0F" w:rsidP="00460D0F">
      <w:pPr>
        <w:spacing w:after="90"/>
        <w:ind w:left="-5"/>
      </w:pPr>
      <w:r w:rsidRPr="00BA52CD">
        <w:t xml:space="preserve">Molana </w:t>
      </w:r>
      <w:proofErr w:type="spellStart"/>
      <w:r w:rsidRPr="00BA52CD">
        <w:t>Mojeeb</w:t>
      </w:r>
      <w:proofErr w:type="spellEnd"/>
      <w:r w:rsidRPr="00BA52CD">
        <w:t xml:space="preserve"> </w:t>
      </w:r>
      <w:proofErr w:type="spellStart"/>
      <w:r w:rsidRPr="00BA52CD">
        <w:t>Ullah</w:t>
      </w:r>
      <w:proofErr w:type="spellEnd"/>
      <w:r w:rsidRPr="00BA52CD">
        <w:t xml:space="preserve"> </w:t>
      </w:r>
      <w:proofErr w:type="spellStart"/>
      <w:r w:rsidRPr="00BA52CD">
        <w:t>Sahib</w:t>
      </w:r>
      <w:proofErr w:type="spellEnd"/>
      <w:r w:rsidRPr="00BA52CD">
        <w:t xml:space="preserve"> tarafından 1927 yılında </w:t>
      </w:r>
      <w:proofErr w:type="spellStart"/>
      <w:r w:rsidRPr="00BA52CD">
        <w:t>Lahoor’da</w:t>
      </w:r>
      <w:proofErr w:type="spellEnd"/>
      <w:r w:rsidRPr="00BA52CD">
        <w:t xml:space="preserve"> yazılan bu kitap konuyla ilgili kaleme alınmış yegâne eser olup Urduca telif edilmiştir. Fakat bu eserde müelliflerin tamamı tespit edilememiş, hayat hikâyeleri nakledilirken orantısız bilgi verilmiş ve okuyucuyu tatmin edecek bir üslup geliştirilememiştir. Biz,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müelliflerine dair bölümümüzde, bu esere atıf yapmakla birlikte bilgilerin sağlamasını ve listenin büyük ölçüde tamamlanmasını diğer eserlerden yardım alarak gerçekleştirmeye çalıştık. Eserin </w:t>
      </w:r>
      <w:proofErr w:type="spellStart"/>
      <w:r w:rsidRPr="00BA52CD">
        <w:t>Dehlevî</w:t>
      </w:r>
      <w:proofErr w:type="spellEnd"/>
      <w:r w:rsidRPr="00BA52CD">
        <w:t xml:space="preserve"> ailesine ait gereksiz uzatmalarını kısaltarak hemen hemen tamamının tercümesini bölüm içinde ve yeri geldikçe paylaştık. Ancak çalışmamızda bu eserin </w:t>
      </w:r>
      <w:proofErr w:type="spellStart"/>
      <w:r w:rsidRPr="00BA52CD">
        <w:rPr>
          <w:i/>
        </w:rPr>
        <w:t>Nüzhetü’l-Havâtır</w:t>
      </w:r>
      <w:r w:rsidRPr="00BA52CD">
        <w:t>’da</w:t>
      </w:r>
      <w:proofErr w:type="spellEnd"/>
      <w:r w:rsidRPr="00BA52CD">
        <w:t xml:space="preserve"> konuya dair yer alan bilgilerden derlenerek hazırlanan bir kitap olduğu kanaatine ulaştık.</w:t>
      </w:r>
      <w:r w:rsidRPr="00BA52CD">
        <w:rPr>
          <w:b/>
        </w:rPr>
        <w:t xml:space="preserve"> </w:t>
      </w:r>
    </w:p>
    <w:p w14:paraId="2714C3E5" w14:textId="77777777" w:rsidR="00460D0F" w:rsidRPr="00BA52CD" w:rsidRDefault="00460D0F" w:rsidP="00460D0F">
      <w:pPr>
        <w:pStyle w:val="Balk3"/>
        <w:spacing w:after="113" w:line="358" w:lineRule="auto"/>
        <w:ind w:left="-5"/>
      </w:pPr>
      <w:r w:rsidRPr="00BA52CD">
        <w:t xml:space="preserve">4.3. </w:t>
      </w:r>
      <w:proofErr w:type="spellStart"/>
      <w:r w:rsidRPr="00BA52CD">
        <w:t>Pluralism</w:t>
      </w:r>
      <w:proofErr w:type="spellEnd"/>
      <w:r w:rsidRPr="00BA52CD">
        <w:t xml:space="preserve"> </w:t>
      </w:r>
      <w:proofErr w:type="spellStart"/>
      <w:r w:rsidRPr="00BA52CD">
        <w:t>and</w:t>
      </w:r>
      <w:proofErr w:type="spellEnd"/>
      <w:r w:rsidRPr="00BA52CD">
        <w:t xml:space="preserve"> </w:t>
      </w:r>
      <w:proofErr w:type="spellStart"/>
      <w:r w:rsidRPr="00BA52CD">
        <w:t>Plurality</w:t>
      </w:r>
      <w:proofErr w:type="spellEnd"/>
      <w:r w:rsidRPr="00BA52CD">
        <w:t xml:space="preserve"> in </w:t>
      </w:r>
      <w:proofErr w:type="spellStart"/>
      <w:r w:rsidRPr="00BA52CD">
        <w:t>Islamic</w:t>
      </w:r>
      <w:proofErr w:type="spellEnd"/>
      <w:r w:rsidRPr="00BA52CD">
        <w:t xml:space="preserve"> Legal </w:t>
      </w:r>
      <w:proofErr w:type="spellStart"/>
      <w:r w:rsidRPr="00BA52CD">
        <w:t>Scholarship</w:t>
      </w:r>
      <w:proofErr w:type="spellEnd"/>
      <w:r w:rsidRPr="00BA52CD">
        <w:t xml:space="preserve"> </w:t>
      </w:r>
      <w:proofErr w:type="spellStart"/>
      <w:r w:rsidRPr="00BA52CD">
        <w:t>the</w:t>
      </w:r>
      <w:proofErr w:type="spellEnd"/>
      <w:r w:rsidRPr="00BA52CD">
        <w:t xml:space="preserve"> Case of </w:t>
      </w:r>
      <w:proofErr w:type="spellStart"/>
      <w:r w:rsidRPr="00BA52CD">
        <w:t>The</w:t>
      </w:r>
      <w:proofErr w:type="spellEnd"/>
      <w:r w:rsidRPr="00BA52CD">
        <w:t xml:space="preserve"> </w:t>
      </w:r>
      <w:proofErr w:type="spellStart"/>
      <w:r w:rsidRPr="00BA52CD">
        <w:t>Fatawal-Alamgiriya</w:t>
      </w:r>
      <w:proofErr w:type="spellEnd"/>
      <w:r w:rsidRPr="00BA52CD">
        <w:t xml:space="preserve"> </w:t>
      </w:r>
    </w:p>
    <w:p w14:paraId="62ABE5C8" w14:textId="77777777" w:rsidR="00460D0F" w:rsidRPr="00BA52CD" w:rsidRDefault="00460D0F" w:rsidP="00460D0F">
      <w:pPr>
        <w:spacing w:after="90"/>
        <w:ind w:left="-5"/>
      </w:pPr>
      <w:proofErr w:type="spellStart"/>
      <w:r w:rsidRPr="00BA52CD">
        <w:t>Mouez</w:t>
      </w:r>
      <w:proofErr w:type="spellEnd"/>
      <w:r w:rsidRPr="00BA52CD">
        <w:t xml:space="preserve"> </w:t>
      </w:r>
      <w:proofErr w:type="spellStart"/>
      <w:r w:rsidRPr="00BA52CD">
        <w:t>Khafaoui</w:t>
      </w:r>
      <w:proofErr w:type="spellEnd"/>
      <w:r w:rsidRPr="00BA52CD">
        <w:t xml:space="preserve"> tarafından 2021 yılında kalem alınan eser, birçok bölüme ayrılmışsa da ana olarak iki konuyu işlemektedir. Birinci konu,</w:t>
      </w:r>
      <w:r w:rsidRPr="00BA52CD">
        <w:rPr>
          <w:i/>
        </w:rPr>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özelliklerinin ve müelliflerinin tanıtımı; ikinci konu ise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bağlamında Müslüman-gayrimüslim ilişkilerinin incelenmesidir. Eser, zaman zaman oryantalist bir tutum sergilese 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müellifleri büyük ölçüde tespit etmesi ve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özellikle siyer bölümünde Irak ekolünün görüşlerini benimsediğini ortaya koyması açısından son derece önemlidir. Biz, çalışmamızda özellikle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müelliflerinin belirlenmesi sürecinde bu çalışmadan oldukça istifade ettik. </w:t>
      </w:r>
    </w:p>
    <w:p w14:paraId="779B0F55" w14:textId="77777777" w:rsidR="00460D0F" w:rsidRPr="00BA52CD" w:rsidRDefault="00460D0F" w:rsidP="00460D0F">
      <w:pPr>
        <w:pStyle w:val="Balk3"/>
        <w:ind w:left="-5"/>
      </w:pPr>
      <w:r w:rsidRPr="00BA52CD">
        <w:lastRenderedPageBreak/>
        <w:t xml:space="preserve">4.4. </w:t>
      </w:r>
      <w:proofErr w:type="spellStart"/>
      <w:r w:rsidRPr="00BA52CD">
        <w:t>Judicial</w:t>
      </w:r>
      <w:proofErr w:type="spellEnd"/>
      <w:r w:rsidRPr="00BA52CD">
        <w:t xml:space="preserve"> Administration in </w:t>
      </w:r>
      <w:proofErr w:type="spellStart"/>
      <w:r w:rsidRPr="00BA52CD">
        <w:t>Mughal</w:t>
      </w:r>
      <w:proofErr w:type="spellEnd"/>
      <w:r w:rsidRPr="00BA52CD">
        <w:t xml:space="preserve"> </w:t>
      </w:r>
      <w:proofErr w:type="spellStart"/>
      <w:r w:rsidRPr="00BA52CD">
        <w:t>Gujarat</w:t>
      </w:r>
      <w:proofErr w:type="spellEnd"/>
      <w:r w:rsidRPr="00BA52CD">
        <w:t xml:space="preserve"> </w:t>
      </w:r>
    </w:p>
    <w:p w14:paraId="12A81C61" w14:textId="77777777" w:rsidR="00460D0F" w:rsidRPr="00BA52CD" w:rsidRDefault="00460D0F" w:rsidP="00460D0F">
      <w:pPr>
        <w:ind w:left="-5"/>
      </w:pPr>
      <w:r w:rsidRPr="00BA52CD">
        <w:t xml:space="preserve">2010-2011 yıllarında Hint Tarih Kongresi tarafından yayınlanan bu çalışma </w:t>
      </w:r>
      <w:proofErr w:type="spellStart"/>
      <w:r w:rsidRPr="00BA52CD">
        <w:t>Bâbürlü</w:t>
      </w:r>
      <w:proofErr w:type="spellEnd"/>
      <w:r w:rsidRPr="00BA52CD">
        <w:t xml:space="preserve"> </w:t>
      </w:r>
      <w:proofErr w:type="spellStart"/>
      <w:r w:rsidRPr="00BA52CD">
        <w:t>kazâ</w:t>
      </w:r>
      <w:proofErr w:type="spellEnd"/>
      <w:r w:rsidRPr="00BA52CD">
        <w:t xml:space="preserve"> ve </w:t>
      </w:r>
      <w:proofErr w:type="spellStart"/>
      <w:r w:rsidRPr="00BA52CD">
        <w:t>iftâ</w:t>
      </w:r>
      <w:proofErr w:type="spellEnd"/>
      <w:r w:rsidRPr="00BA52CD">
        <w:t xml:space="preserve"> teşkilatının nasıl bir yapı arz ettiğini anlatır. </w:t>
      </w:r>
      <w:proofErr w:type="spellStart"/>
      <w:r w:rsidRPr="00BA52CD">
        <w:t>Bâbürlülerin</w:t>
      </w:r>
      <w:proofErr w:type="spellEnd"/>
      <w:r w:rsidRPr="00BA52CD">
        <w:t xml:space="preserve"> hukuki teşkilatlanma olarak Delhi </w:t>
      </w:r>
      <w:proofErr w:type="spellStart"/>
      <w:r w:rsidRPr="00BA52CD">
        <w:t>Sultanlığı’nın</w:t>
      </w:r>
      <w:proofErr w:type="spellEnd"/>
      <w:r w:rsidRPr="00BA52CD">
        <w:t xml:space="preserve"> büyük oranda devamı olduğunu ortaya koyması açısından da son derece önemlidir. Eserde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sebeplerinden özetle bahsedilmiş ve yargı teşkilatındaki konumu kısmen ortaya konulmuştur.</w:t>
      </w:r>
      <w:r w:rsidRPr="00BA52CD">
        <w:rPr>
          <w:b/>
        </w:rPr>
        <w:t xml:space="preserve"> </w:t>
      </w:r>
    </w:p>
    <w:p w14:paraId="56556950" w14:textId="77777777" w:rsidR="00460D0F" w:rsidRPr="00BA52CD" w:rsidRDefault="00460D0F" w:rsidP="00460D0F">
      <w:pPr>
        <w:pStyle w:val="Balk3"/>
        <w:spacing w:after="161" w:line="357" w:lineRule="auto"/>
        <w:ind w:left="-5"/>
      </w:pPr>
      <w:r w:rsidRPr="00BA52CD">
        <w:t xml:space="preserve">4.5. Development of </w:t>
      </w:r>
      <w:proofErr w:type="spellStart"/>
      <w:r w:rsidRPr="00BA52CD">
        <w:t>Fiqh</w:t>
      </w:r>
      <w:proofErr w:type="spellEnd"/>
      <w:r w:rsidRPr="00BA52CD">
        <w:t xml:space="preserve"> </w:t>
      </w:r>
      <w:proofErr w:type="spellStart"/>
      <w:r w:rsidRPr="00BA52CD">
        <w:t>Literature</w:t>
      </w:r>
      <w:proofErr w:type="spellEnd"/>
      <w:r w:rsidRPr="00BA52CD">
        <w:t xml:space="preserve"> in </w:t>
      </w:r>
      <w:proofErr w:type="spellStart"/>
      <w:r w:rsidRPr="00BA52CD">
        <w:t>Indian</w:t>
      </w:r>
      <w:proofErr w:type="spellEnd"/>
      <w:r w:rsidRPr="00BA52CD">
        <w:t xml:space="preserve"> </w:t>
      </w:r>
      <w:proofErr w:type="spellStart"/>
      <w:r w:rsidRPr="00BA52CD">
        <w:t>Subcontinent</w:t>
      </w:r>
      <w:proofErr w:type="spellEnd"/>
      <w:r w:rsidRPr="00BA52CD">
        <w:t xml:space="preserve"> </w:t>
      </w:r>
      <w:proofErr w:type="spellStart"/>
      <w:r w:rsidRPr="00BA52CD">
        <w:t>During</w:t>
      </w:r>
      <w:proofErr w:type="spellEnd"/>
      <w:r w:rsidRPr="00BA52CD">
        <w:t xml:space="preserve"> </w:t>
      </w:r>
      <w:proofErr w:type="spellStart"/>
      <w:r w:rsidRPr="00BA52CD">
        <w:t>Sultanate</w:t>
      </w:r>
      <w:proofErr w:type="spellEnd"/>
      <w:r w:rsidRPr="00BA52CD">
        <w:t xml:space="preserve"> &amp; </w:t>
      </w:r>
      <w:proofErr w:type="spellStart"/>
      <w:r w:rsidRPr="00BA52CD">
        <w:t>Mughal</w:t>
      </w:r>
      <w:proofErr w:type="spellEnd"/>
      <w:r w:rsidRPr="00BA52CD">
        <w:t xml:space="preserve"> </w:t>
      </w:r>
      <w:proofErr w:type="spellStart"/>
      <w:r w:rsidRPr="00BA52CD">
        <w:t>Periods</w:t>
      </w:r>
      <w:proofErr w:type="spellEnd"/>
      <w:r w:rsidRPr="00BA52CD">
        <w:t xml:space="preserve"> </w:t>
      </w:r>
    </w:p>
    <w:p w14:paraId="25B6051F" w14:textId="77777777" w:rsidR="00460D0F" w:rsidRPr="00BA52CD" w:rsidRDefault="00460D0F" w:rsidP="00460D0F">
      <w:pPr>
        <w:spacing w:after="126"/>
        <w:ind w:left="-5"/>
      </w:pPr>
      <w:r w:rsidRPr="00BA52CD">
        <w:t xml:space="preserve">Bu çalışma Delhi Sultanlığı ve </w:t>
      </w:r>
      <w:proofErr w:type="spellStart"/>
      <w:r w:rsidRPr="00BA52CD">
        <w:t>Bâbürlüler</w:t>
      </w:r>
      <w:proofErr w:type="spellEnd"/>
      <w:r w:rsidRPr="00BA52CD">
        <w:t xml:space="preserve"> döneminde kaleme alınan usul ve </w:t>
      </w:r>
      <w:proofErr w:type="spellStart"/>
      <w:r w:rsidRPr="00BA52CD">
        <w:t>fürû</w:t>
      </w:r>
      <w:proofErr w:type="spellEnd"/>
      <w:r w:rsidRPr="00BA52CD">
        <w:t xml:space="preserve"> eserlerinin en meşhurlarını tanıtmakla beraber </w:t>
      </w:r>
      <w:proofErr w:type="spellStart"/>
      <w:r w:rsidRPr="00BA52CD">
        <w:t>fetâvâ</w:t>
      </w:r>
      <w:proofErr w:type="spellEnd"/>
      <w:r w:rsidRPr="00BA52CD">
        <w:t xml:space="preserve">, şerh, haşiye ve risale türü eserlerin ise önde gelenlerini kısa bilgiler vererek müellifleriyle zikretmektedir. Değişik tasnifler yapıldığı için aynı eserlerin birçok kategoride yer alması çalışmanın oldukça uzamasına yol açmıştır. Yeniden </w:t>
      </w:r>
      <w:proofErr w:type="spellStart"/>
      <w:r w:rsidRPr="00BA52CD">
        <w:t>şemalandırılarak</w:t>
      </w:r>
      <w:proofErr w:type="spellEnd"/>
      <w:r w:rsidRPr="00BA52CD">
        <w:t xml:space="preserve"> hem daha kullanışlı hem de daha kısa bir hâle getirilebilir.</w:t>
      </w:r>
      <w:r w:rsidRPr="00BA52CD">
        <w:rPr>
          <w:b/>
        </w:rPr>
        <w:t xml:space="preserve"> </w:t>
      </w:r>
    </w:p>
    <w:p w14:paraId="52EF2EAF" w14:textId="77777777" w:rsidR="00460D0F" w:rsidRPr="00BA52CD" w:rsidRDefault="00460D0F" w:rsidP="00460D0F">
      <w:pPr>
        <w:pStyle w:val="Balk3"/>
        <w:ind w:left="-5"/>
      </w:pPr>
      <w:r w:rsidRPr="00BA52CD">
        <w:t xml:space="preserve">4.6. Yavana: İslâm Medeniyetinin Büyük </w:t>
      </w:r>
      <w:proofErr w:type="gramStart"/>
      <w:r w:rsidRPr="00BA52CD">
        <w:t>Havzası -</w:t>
      </w:r>
      <w:proofErr w:type="gramEnd"/>
      <w:r w:rsidRPr="00BA52CD">
        <w:t xml:space="preserve"> Hint</w:t>
      </w:r>
      <w:r w:rsidRPr="00BA52CD">
        <w:rPr>
          <w:b w:val="0"/>
        </w:rPr>
        <w:t xml:space="preserve"> </w:t>
      </w:r>
    </w:p>
    <w:p w14:paraId="3CDEC0CC" w14:textId="77777777" w:rsidR="00460D0F" w:rsidRPr="00BA52CD" w:rsidRDefault="00460D0F" w:rsidP="00460D0F">
      <w:pPr>
        <w:ind w:left="-5"/>
      </w:pPr>
      <w:r w:rsidRPr="00BA52CD">
        <w:t xml:space="preserve">Doç. Dr. Ahmet Aydın tarafından kaleme alınan eser, Prof. Dr. Ömer Türker’in “İslâm İlim Havzalarının Tanıtımı” projesinin en önemli cüzlerinden birini teşkil etmektedir. Tezimizin kaynakçasında da yer alan ve </w:t>
      </w:r>
      <w:proofErr w:type="spellStart"/>
      <w:r w:rsidRPr="00BA52CD">
        <w:t>Bâbürlü</w:t>
      </w:r>
      <w:proofErr w:type="spellEnd"/>
      <w:r w:rsidRPr="00BA52CD">
        <w:t xml:space="preserve"> hukuk araştırmalarına dair Türkçemizde ilk ilmî çalışmalar olan makaleler, Aydın tarafından yeniden gözden geçirilip geliştirilerek bu proje içinde kitap olarak sunulmuştur. Eser muhtasar ve müfit olup “efradını cami ağyarını mâni” bir çalışma olarak nitelendirilir. Hindistan tarihine dair kısa bir girişin ardından Müslümanların Hint coğrafyasındaki serüveni anlatılmaya başlanmış; </w:t>
      </w:r>
      <w:proofErr w:type="spellStart"/>
      <w:r w:rsidRPr="00BA52CD">
        <w:t>Gazneliler</w:t>
      </w:r>
      <w:proofErr w:type="spellEnd"/>
      <w:r w:rsidRPr="00BA52CD">
        <w:t xml:space="preserve">, Timurlular, Delhi Sultanlığı ve </w:t>
      </w:r>
      <w:proofErr w:type="spellStart"/>
      <w:r w:rsidRPr="00BA52CD">
        <w:t>Bâbürlülerle</w:t>
      </w:r>
      <w:proofErr w:type="spellEnd"/>
      <w:r w:rsidRPr="00BA52CD">
        <w:t xml:space="preserve"> ilgili siyasi, ekonomik ve kültürel tarihe dair yeterince bilgi verildikten sonra ilmî faaliyetlerin genel çerçevesi çizilmeye çalışılmıştır. Eserde yer alan bilgilerin büyük bir kısmını yazarın önceden kaleme aldığı makalelerin muhtevasında bulmak mümkündür. Fakat bunca müspet yönünün yanı sıra çok az alt başlık kullanıldığı için eser okuyucuyu dikkati toplama açısından oldukça zorlamaktadır. Yapılacak yeni baskılarda bu konunun göz ardı edilmemesi son derece önemlidir. Bize Hindistan’ı, </w:t>
      </w:r>
      <w:r w:rsidRPr="00BA52CD">
        <w:lastRenderedPageBreak/>
        <w:t xml:space="preserve">Hint-İslâm kültürünü ve hepsinden önemli olarak Hint </w:t>
      </w:r>
      <w:proofErr w:type="spellStart"/>
      <w:r w:rsidRPr="00BA52CD">
        <w:t>ulemâsını</w:t>
      </w:r>
      <w:proofErr w:type="spellEnd"/>
      <w:r w:rsidRPr="00BA52CD">
        <w:t xml:space="preserve"> ana hatlarıyla tanıttığı için en fazla istifade ettiğimiz kaynak eser olduğunu ifade etmemiz ilmî sorumluluğun bir gereğidir.</w:t>
      </w:r>
      <w:r w:rsidRPr="00BA52CD">
        <w:rPr>
          <w:b/>
        </w:rPr>
        <w:t xml:space="preserve"> </w:t>
      </w:r>
    </w:p>
    <w:p w14:paraId="4897280D" w14:textId="77777777" w:rsidR="00460D0F" w:rsidRPr="00BA52CD" w:rsidRDefault="00460D0F" w:rsidP="00460D0F">
      <w:pPr>
        <w:pStyle w:val="Balk3"/>
        <w:spacing w:after="98" w:line="400" w:lineRule="auto"/>
        <w:ind w:left="-5"/>
      </w:pPr>
      <w:r w:rsidRPr="00BA52CD">
        <w:t xml:space="preserve">4.7. Ateşli Silahlar Çağında İslâm İmparatorlukları – Osmanlılar – </w:t>
      </w:r>
      <w:proofErr w:type="spellStart"/>
      <w:r w:rsidRPr="00BA52CD">
        <w:t>Safevîler</w:t>
      </w:r>
      <w:proofErr w:type="spellEnd"/>
      <w:r w:rsidRPr="00BA52CD">
        <w:t xml:space="preserve"> – </w:t>
      </w:r>
      <w:proofErr w:type="spellStart"/>
      <w:r w:rsidRPr="00BA52CD">
        <w:t>Bâbürlüler</w:t>
      </w:r>
      <w:proofErr w:type="spellEnd"/>
      <w:r w:rsidRPr="00BA52CD">
        <w:t xml:space="preserve"> </w:t>
      </w:r>
    </w:p>
    <w:p w14:paraId="12F7F35B" w14:textId="7BBFB4B5" w:rsidR="00460D0F" w:rsidRPr="00BA52CD" w:rsidRDefault="00460D0F" w:rsidP="006A6431">
      <w:pPr>
        <w:ind w:left="-5"/>
      </w:pPr>
      <w:r w:rsidRPr="00BA52CD">
        <w:t xml:space="preserve">Douglas E. </w:t>
      </w:r>
      <w:proofErr w:type="spellStart"/>
      <w:r w:rsidRPr="00BA52CD">
        <w:t>Streusand</w:t>
      </w:r>
      <w:proofErr w:type="spellEnd"/>
      <w:r w:rsidRPr="00BA52CD">
        <w:t xml:space="preserve"> tarafından 2013 yılında kaleme alınan bu eser; XVI, XVII ve XVIII. asırlarda eski dünyanın büyük bir çoğunluğunu yöneten üç cihan imparatorluğunun askerî, siyasi, ekonomik ve hukuki durumlarını mukayeseli olarak anlatmakta ve hâkimiyetlerinin temel paradigmasını ortaya koymaya çalışmaktadır.</w:t>
      </w:r>
      <w:r w:rsidR="006A6431">
        <w:t xml:space="preserve"> </w:t>
      </w:r>
      <w:r w:rsidRPr="00BA52CD">
        <w:t>Bu açıdan karşılaştırmalı bir analiz yapma fırsatı sunmaktadır. Biz özellikle kanunî düzenlemelerin yapılmasında ifade edilen mukayeseli anlatımdan istifade ettik.</w:t>
      </w:r>
      <w:r w:rsidRPr="00BA52CD">
        <w:rPr>
          <w:b/>
        </w:rPr>
        <w:t xml:space="preserve"> </w:t>
      </w:r>
    </w:p>
    <w:p w14:paraId="4D3FA4CD" w14:textId="77777777" w:rsidR="00460D0F" w:rsidRPr="00BA52CD" w:rsidRDefault="00460D0F" w:rsidP="00460D0F">
      <w:pPr>
        <w:pStyle w:val="Balk3"/>
        <w:ind w:left="-5"/>
      </w:pPr>
      <w:r w:rsidRPr="00BA52CD">
        <w:t xml:space="preserve">4.8. </w:t>
      </w:r>
      <w:proofErr w:type="spellStart"/>
      <w:r w:rsidRPr="00BA52CD">
        <w:t>Bâbürnâme</w:t>
      </w:r>
      <w:proofErr w:type="spellEnd"/>
      <w:r w:rsidRPr="00BA52CD">
        <w:t xml:space="preserve"> </w:t>
      </w:r>
    </w:p>
    <w:p w14:paraId="1DA235E6" w14:textId="77777777" w:rsidR="00460D0F" w:rsidRPr="00BA52CD" w:rsidRDefault="00460D0F" w:rsidP="00460D0F">
      <w:pPr>
        <w:ind w:left="-5"/>
      </w:pPr>
      <w:r w:rsidRPr="00BA52CD">
        <w:t xml:space="preserve">Eser, müellif </w:t>
      </w:r>
      <w:proofErr w:type="spellStart"/>
      <w:r w:rsidRPr="00BA52CD">
        <w:t>Bâbür</w:t>
      </w:r>
      <w:proofErr w:type="spellEnd"/>
      <w:r w:rsidRPr="00BA52CD">
        <w:t xml:space="preserve"> Şah’ın (ö. 937/1530) dilinden, </w:t>
      </w:r>
      <w:proofErr w:type="spellStart"/>
      <w:r w:rsidRPr="00BA52CD">
        <w:t>Bâbürlü</w:t>
      </w:r>
      <w:proofErr w:type="spellEnd"/>
      <w:r w:rsidRPr="00BA52CD">
        <w:t xml:space="preserve"> Devleti’nin kuruluşunu ve XVI. asır Hindistan’ının siyaset, kültür ve hukuk yapısının temellerini aktarması açısından son derece önemlidir. Nitekim </w:t>
      </w:r>
      <w:proofErr w:type="spellStart"/>
      <w:r w:rsidRPr="00BA52CD">
        <w:t>Bâbürlü</w:t>
      </w:r>
      <w:proofErr w:type="spellEnd"/>
      <w:r w:rsidRPr="00BA52CD">
        <w:t xml:space="preserve"> Devleti’nin çeşitli iniş çıkışlarıyla birlikte- Hanefî mezhep, </w:t>
      </w:r>
      <w:proofErr w:type="spellStart"/>
      <w:r w:rsidRPr="00BA52CD">
        <w:t>sûfî</w:t>
      </w:r>
      <w:proofErr w:type="spellEnd"/>
      <w:r w:rsidRPr="00BA52CD">
        <w:t xml:space="preserve"> meşrep ve mücahit meslek tutumunu genel olarak değiştirmediği söylenebilir. Kanaatimizce bu durumun kökenlerinin anlaşılması ancak </w:t>
      </w:r>
      <w:proofErr w:type="spellStart"/>
      <w:r w:rsidRPr="00BA52CD">
        <w:t>Bâbür</w:t>
      </w:r>
      <w:proofErr w:type="spellEnd"/>
      <w:r w:rsidRPr="00BA52CD">
        <w:t xml:space="preserve"> Şah’ın eserinde ifade ettiği kuruluş paradigmasını anlamakla mümkündür, kanaatindeyiz. Ayrıca bu eser daha sonra yazılan </w:t>
      </w:r>
      <w:proofErr w:type="spellStart"/>
      <w:r w:rsidRPr="00BA52CD">
        <w:rPr>
          <w:i/>
        </w:rPr>
        <w:t>Hümâyunnâme</w:t>
      </w:r>
      <w:proofErr w:type="spellEnd"/>
      <w:r w:rsidRPr="00BA52CD">
        <w:rPr>
          <w:i/>
        </w:rPr>
        <w:t xml:space="preserve">, </w:t>
      </w:r>
      <w:proofErr w:type="spellStart"/>
      <w:r w:rsidRPr="00BA52CD">
        <w:rPr>
          <w:i/>
        </w:rPr>
        <w:t>Ekbernâme</w:t>
      </w:r>
      <w:proofErr w:type="spellEnd"/>
      <w:r w:rsidRPr="00BA52CD">
        <w:rPr>
          <w:i/>
        </w:rPr>
        <w:t xml:space="preserve">, Tüzük-i </w:t>
      </w:r>
      <w:proofErr w:type="spellStart"/>
      <w:r w:rsidRPr="00BA52CD">
        <w:rPr>
          <w:i/>
        </w:rPr>
        <w:t>Cihangîrî</w:t>
      </w:r>
      <w:proofErr w:type="spellEnd"/>
      <w:r w:rsidRPr="00BA52CD">
        <w:rPr>
          <w:i/>
        </w:rPr>
        <w:t xml:space="preserve">, </w:t>
      </w:r>
      <w:proofErr w:type="spellStart"/>
      <w:r w:rsidRPr="00BA52CD">
        <w:rPr>
          <w:i/>
        </w:rPr>
        <w:t>Âlemgîrnâme</w:t>
      </w:r>
      <w:proofErr w:type="spellEnd"/>
      <w:r w:rsidRPr="00BA52CD">
        <w:t xml:space="preserve"> gibi eserlerin ilki olması açısından önem arz etmektedir.</w:t>
      </w:r>
      <w:r w:rsidRPr="00BA52CD">
        <w:rPr>
          <w:b/>
        </w:rPr>
        <w:t xml:space="preserve"> </w:t>
      </w:r>
    </w:p>
    <w:p w14:paraId="72FA81D5" w14:textId="77777777" w:rsidR="00460D0F" w:rsidRPr="00BA52CD" w:rsidRDefault="00460D0F" w:rsidP="00460D0F">
      <w:pPr>
        <w:pStyle w:val="Balk3"/>
        <w:spacing w:after="222"/>
        <w:ind w:left="-5"/>
      </w:pPr>
      <w:r w:rsidRPr="00BA52CD">
        <w:t xml:space="preserve">4.9. İngiliz Doğu Hindistan Şirketi </w:t>
      </w:r>
    </w:p>
    <w:p w14:paraId="0F53BAF3" w14:textId="77777777" w:rsidR="00460D0F" w:rsidRPr="00BA52CD" w:rsidRDefault="00460D0F" w:rsidP="00460D0F">
      <w:pPr>
        <w:spacing w:after="134"/>
        <w:ind w:left="-5"/>
      </w:pPr>
      <w:r w:rsidRPr="00BA52CD">
        <w:t xml:space="preserve">Taha İ. Özel tarafından 2021 yılında kaleme alınan bu eserde İngiliz Doğu Hindistan Şirketi’nin </w:t>
      </w:r>
      <w:proofErr w:type="spellStart"/>
      <w:r w:rsidRPr="00BA52CD">
        <w:t>Bâbürlüler</w:t>
      </w:r>
      <w:proofErr w:type="spellEnd"/>
      <w:r w:rsidRPr="00BA52CD">
        <w:t xml:space="preserve"> döneminin kuruluşundan topraklarının işgaline kadar geçen süre içindeki faaliyetleri objektif bir bakış açısıyla yansıtılmıştır. Bu faaliyetler anlatılırken Batılıların gözünden Hindistan’ın o günkü siyasi, askerî, ekonomik ve hukuki durumu nesnel bir tarzda aktarılmıştır. Çalışmamızın ana fikrini oluşturan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nedenlerini açıklamada </w:t>
      </w:r>
      <w:proofErr w:type="spellStart"/>
      <w:r w:rsidRPr="00BA52CD">
        <w:t>Bâbürlü</w:t>
      </w:r>
      <w:proofErr w:type="spellEnd"/>
      <w:r w:rsidRPr="00BA52CD">
        <w:t xml:space="preserve"> hukuk düzeninin ve bu düzen üzerinde </w:t>
      </w:r>
      <w:proofErr w:type="spellStart"/>
      <w:r w:rsidRPr="00BA52CD">
        <w:t>Âlemgîr</w:t>
      </w:r>
      <w:proofErr w:type="spellEnd"/>
      <w:r w:rsidRPr="00BA52CD">
        <w:t xml:space="preserve"> Şah’ın (ö. 1118/1707) ve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rolünün açıklanmasında bu eser son derece önemli bir katkıda bulunmuştur. Eser, zannımızca </w:t>
      </w:r>
      <w:r w:rsidRPr="00BA52CD">
        <w:lastRenderedPageBreak/>
        <w:t>son dönemlerde kaleme alınan ve büyük bir emeğin mahsulü olan orijinal bir başvuru kaynağıdır.</w:t>
      </w:r>
      <w:r w:rsidRPr="00BA52CD">
        <w:rPr>
          <w:b/>
        </w:rPr>
        <w:t xml:space="preserve"> </w:t>
      </w:r>
    </w:p>
    <w:p w14:paraId="1A37A56A" w14:textId="77777777" w:rsidR="00460D0F" w:rsidRPr="00BA52CD" w:rsidRDefault="00460D0F" w:rsidP="00460D0F">
      <w:pPr>
        <w:pStyle w:val="Balk3"/>
        <w:ind w:left="-5"/>
      </w:pPr>
      <w:r w:rsidRPr="00BA52CD">
        <w:t xml:space="preserve">4.10. Hindistan’da </w:t>
      </w:r>
      <w:proofErr w:type="gramStart"/>
      <w:r w:rsidRPr="00BA52CD">
        <w:t>İslâm -</w:t>
      </w:r>
      <w:proofErr w:type="gramEnd"/>
      <w:r w:rsidRPr="00BA52CD">
        <w:t xml:space="preserve"> Siyasi Dil ve Siyaset Kültürünün İnşası (1200-1800) </w:t>
      </w:r>
    </w:p>
    <w:p w14:paraId="63D1A2A1" w14:textId="77777777" w:rsidR="00460D0F" w:rsidRPr="00BA52CD" w:rsidRDefault="00460D0F" w:rsidP="00460D0F">
      <w:pPr>
        <w:spacing w:after="13"/>
        <w:ind w:left="-5"/>
      </w:pPr>
      <w:r w:rsidRPr="00BA52CD">
        <w:t xml:space="preserve">Delhi Türk Sultanlığı ve </w:t>
      </w:r>
      <w:proofErr w:type="spellStart"/>
      <w:r w:rsidRPr="00BA52CD">
        <w:t>Bâbürlü</w:t>
      </w:r>
      <w:proofErr w:type="spellEnd"/>
      <w:r w:rsidRPr="00BA52CD">
        <w:t xml:space="preserve"> Devleti’nin siyasi ve kültürel yapısını inceleyen eser, özellikle diğer kültür havzalarının Hindistan’daki Türk-İslâm kültürünü nasıl etkilediğini değişik açılardan analiz etmesiyle son derece önemlidir. Hindistan’daki siyasi kültürün ve ilmî hayatın gelişiminin detaylı olarak incelendiği eserde özellikle tasavvuf anlayışı ve Urdu dilinin teşekkülü meselesi derinlemesine analiz edilmiştir. Hem siyaset hem tasavvuf hem de edebiyatın gelişiminde fıkıh ilminin ve Hindistan’daki şeriat anlayışının oynadığı role ilgi çekici atıflar yapılmıştır.</w:t>
      </w:r>
      <w:r w:rsidRPr="00BA52CD">
        <w:rPr>
          <w:b/>
        </w:rPr>
        <w:t xml:space="preserve"> </w:t>
      </w:r>
    </w:p>
    <w:p w14:paraId="7C58F37E" w14:textId="77777777" w:rsidR="00460D0F" w:rsidRPr="00BA52CD" w:rsidRDefault="00460D0F" w:rsidP="00460D0F">
      <w:pPr>
        <w:pStyle w:val="Balk3"/>
        <w:spacing w:after="222"/>
        <w:ind w:left="-5"/>
      </w:pPr>
      <w:r w:rsidRPr="00BA52CD">
        <w:t xml:space="preserve">4.11. İslâm Önderleri Tarihi Cilt 4 ve 5 </w:t>
      </w:r>
    </w:p>
    <w:p w14:paraId="7B823662" w14:textId="77777777" w:rsidR="00460D0F" w:rsidRPr="00BA52CD" w:rsidRDefault="00460D0F" w:rsidP="00460D0F">
      <w:pPr>
        <w:spacing w:after="93"/>
        <w:ind w:left="-5"/>
      </w:pPr>
      <w:r w:rsidRPr="00BA52CD">
        <w:t xml:space="preserve">Tezimizin sınırlandırıldığı </w:t>
      </w:r>
      <w:proofErr w:type="spellStart"/>
      <w:r w:rsidRPr="00BA52CD">
        <w:t>Bâbürlülerin</w:t>
      </w:r>
      <w:proofErr w:type="spellEnd"/>
      <w:r w:rsidRPr="00BA52CD">
        <w:t xml:space="preserve">, Büyük </w:t>
      </w:r>
      <w:proofErr w:type="spellStart"/>
      <w:r w:rsidRPr="00BA52CD">
        <w:t>Bâbürlü</w:t>
      </w:r>
      <w:proofErr w:type="spellEnd"/>
      <w:r w:rsidRPr="00BA52CD">
        <w:t xml:space="preserve"> Dönemi’nin başında dünyaya gelen </w:t>
      </w:r>
      <w:proofErr w:type="spellStart"/>
      <w:r w:rsidRPr="00BA52CD">
        <w:t>İmâm</w:t>
      </w:r>
      <w:proofErr w:type="spellEnd"/>
      <w:r w:rsidRPr="00BA52CD">
        <w:t xml:space="preserve">-ı </w:t>
      </w:r>
      <w:proofErr w:type="spellStart"/>
      <w:r w:rsidRPr="00BA52CD">
        <w:t>Rabbânî</w:t>
      </w:r>
      <w:proofErr w:type="spellEnd"/>
      <w:r w:rsidRPr="00BA52CD">
        <w:t xml:space="preserve"> ve sonunda dünyaya gelen Şah </w:t>
      </w:r>
      <w:proofErr w:type="spellStart"/>
      <w:r w:rsidRPr="00BA52CD">
        <w:t>Veliyyullah</w:t>
      </w:r>
      <w:proofErr w:type="spellEnd"/>
      <w:r w:rsidRPr="00BA52CD">
        <w:t xml:space="preserve"> </w:t>
      </w:r>
      <w:proofErr w:type="spellStart"/>
      <w:r w:rsidRPr="00BA52CD">
        <w:t>Dihlevî</w:t>
      </w:r>
      <w:proofErr w:type="spellEnd"/>
      <w:r w:rsidRPr="00BA52CD">
        <w:t xml:space="preserve"> gibi iki büyük âlimi, </w:t>
      </w:r>
      <w:proofErr w:type="spellStart"/>
      <w:r w:rsidRPr="00BA52CD">
        <w:t>Ebü’l-Hasen</w:t>
      </w:r>
      <w:proofErr w:type="spellEnd"/>
      <w:r w:rsidRPr="00BA52CD">
        <w:t xml:space="preserve"> Ali en-</w:t>
      </w:r>
      <w:proofErr w:type="spellStart"/>
      <w:r w:rsidRPr="00BA52CD">
        <w:t>Nedvî</w:t>
      </w:r>
      <w:proofErr w:type="spellEnd"/>
      <w:r w:rsidRPr="00BA52CD">
        <w:t xml:space="preserve"> tarafından </w:t>
      </w:r>
      <w:r w:rsidRPr="00BA52CD">
        <w:rPr>
          <w:i/>
        </w:rPr>
        <w:t>İslâm Önderleri Tarihi</w:t>
      </w:r>
      <w:r w:rsidRPr="00BA52CD">
        <w:t xml:space="preserve">’nin dördüncü ve beşinci ciltlerinde müstakil olarak incelenmiştir. Hint </w:t>
      </w:r>
      <w:proofErr w:type="spellStart"/>
      <w:r w:rsidRPr="00BA52CD">
        <w:t>ulemâsı</w:t>
      </w:r>
      <w:proofErr w:type="spellEnd"/>
      <w:r w:rsidRPr="00BA52CD">
        <w:t xml:space="preserve"> tarafından her ikisi de </w:t>
      </w:r>
      <w:proofErr w:type="spellStart"/>
      <w:r w:rsidRPr="00BA52CD">
        <w:t>müceddid</w:t>
      </w:r>
      <w:proofErr w:type="spellEnd"/>
      <w:r w:rsidRPr="00BA52CD">
        <w:t xml:space="preserve"> olarak görülen </w:t>
      </w:r>
      <w:proofErr w:type="spellStart"/>
      <w:r w:rsidRPr="00BA52CD">
        <w:t>İmâm</w:t>
      </w:r>
      <w:proofErr w:type="spellEnd"/>
      <w:r w:rsidRPr="00BA52CD">
        <w:t xml:space="preserve">-ı </w:t>
      </w:r>
      <w:proofErr w:type="spellStart"/>
      <w:r w:rsidRPr="00BA52CD">
        <w:t>Rabbânî</w:t>
      </w:r>
      <w:proofErr w:type="spellEnd"/>
      <w:r w:rsidRPr="00BA52CD">
        <w:t xml:space="preserve"> (ö. 1034/1624) ve Şah </w:t>
      </w:r>
      <w:proofErr w:type="spellStart"/>
      <w:r w:rsidRPr="00BA52CD">
        <w:t>Veliyyullah</w:t>
      </w:r>
      <w:proofErr w:type="spellEnd"/>
      <w:r w:rsidRPr="00BA52CD">
        <w:t xml:space="preserve"> (ö. 1176/1762), esasen hayat hikâyelerinde </w:t>
      </w:r>
      <w:proofErr w:type="spellStart"/>
      <w:r w:rsidRPr="00BA52CD">
        <w:t>Bâbürlü</w:t>
      </w:r>
      <w:proofErr w:type="spellEnd"/>
      <w:r w:rsidRPr="00BA52CD">
        <w:t xml:space="preserve"> fıkıh anlayışının mebde ve </w:t>
      </w:r>
      <w:proofErr w:type="spellStart"/>
      <w:r w:rsidRPr="00BA52CD">
        <w:t>meadını</w:t>
      </w:r>
      <w:proofErr w:type="spellEnd"/>
      <w:r w:rsidRPr="00BA52CD">
        <w:t xml:space="preserve"> yansıtmaktadır. Biz de bu açıdan her iki eserden de çokça istifade ettik ve </w:t>
      </w:r>
      <w:proofErr w:type="spellStart"/>
      <w:r w:rsidRPr="00BA52CD">
        <w:t>Bâbürlü</w:t>
      </w:r>
      <w:proofErr w:type="spellEnd"/>
      <w:r w:rsidRPr="00BA52CD">
        <w:t xml:space="preserve"> fıkıh anlayışının kavranabilmesi için iki âlimin tanınmasının kaçınılmaz olduğuna kanaat getirdik. Bu her iki eser de dönemlerin tasviri, gerçekleşen olayların sebep ve neticelerinin doğru ve anlamlı tespiti için son derece kıymetli ve vazgeçilmez eserlerdir. </w:t>
      </w:r>
      <w:r w:rsidRPr="00BA52CD">
        <w:rPr>
          <w:b/>
        </w:rPr>
        <w:t xml:space="preserve"> </w:t>
      </w:r>
    </w:p>
    <w:p w14:paraId="4D6D597E" w14:textId="77777777" w:rsidR="00460D0F" w:rsidRPr="00BA52CD" w:rsidRDefault="00460D0F" w:rsidP="00460D0F">
      <w:pPr>
        <w:pStyle w:val="Balk3"/>
        <w:spacing w:after="222"/>
        <w:ind w:left="-5"/>
      </w:pPr>
      <w:r w:rsidRPr="00BA52CD">
        <w:t xml:space="preserve">4.12. A </w:t>
      </w:r>
      <w:proofErr w:type="spellStart"/>
      <w:r w:rsidRPr="00BA52CD">
        <w:t>Short</w:t>
      </w:r>
      <w:proofErr w:type="spellEnd"/>
      <w:r w:rsidRPr="00BA52CD">
        <w:t xml:space="preserve"> </w:t>
      </w:r>
      <w:proofErr w:type="spellStart"/>
      <w:r w:rsidRPr="00BA52CD">
        <w:t>History</w:t>
      </w:r>
      <w:proofErr w:type="spellEnd"/>
      <w:r w:rsidRPr="00BA52CD">
        <w:t xml:space="preserve"> of </w:t>
      </w:r>
      <w:proofErr w:type="spellStart"/>
      <w:r w:rsidRPr="00BA52CD">
        <w:t>the</w:t>
      </w:r>
      <w:proofErr w:type="spellEnd"/>
      <w:r w:rsidRPr="00BA52CD">
        <w:t xml:space="preserve"> </w:t>
      </w:r>
      <w:proofErr w:type="spellStart"/>
      <w:r w:rsidRPr="00BA52CD">
        <w:t>Mughal</w:t>
      </w:r>
      <w:proofErr w:type="spellEnd"/>
      <w:r w:rsidRPr="00BA52CD">
        <w:t xml:space="preserve"> </w:t>
      </w:r>
      <w:proofErr w:type="spellStart"/>
      <w:r w:rsidRPr="00BA52CD">
        <w:t>Empire</w:t>
      </w:r>
      <w:proofErr w:type="spellEnd"/>
      <w:r w:rsidRPr="00BA52CD">
        <w:t xml:space="preserve"> </w:t>
      </w:r>
    </w:p>
    <w:p w14:paraId="770F1568" w14:textId="77777777" w:rsidR="00460D0F" w:rsidRPr="00BA52CD" w:rsidRDefault="00460D0F" w:rsidP="00460D0F">
      <w:pPr>
        <w:spacing w:after="136"/>
        <w:ind w:left="-5"/>
      </w:pPr>
      <w:r w:rsidRPr="00BA52CD">
        <w:t xml:space="preserve">Michael H. </w:t>
      </w:r>
      <w:proofErr w:type="spellStart"/>
      <w:r w:rsidRPr="00BA52CD">
        <w:t>Fisher</w:t>
      </w:r>
      <w:proofErr w:type="spellEnd"/>
      <w:r w:rsidRPr="00BA52CD">
        <w:t xml:space="preserve"> tarafından 2015 yılında kaleme alınan bu eser, ülkemizde çok az tanınan </w:t>
      </w:r>
      <w:proofErr w:type="spellStart"/>
      <w:r w:rsidRPr="00BA52CD">
        <w:t>Bâbürlü</w:t>
      </w:r>
      <w:proofErr w:type="spellEnd"/>
      <w:r w:rsidRPr="00BA52CD">
        <w:t xml:space="preserve"> Devleti’ni birçok açıdan ele almaktadır. Tarihî süreci aktarırken </w:t>
      </w:r>
      <w:proofErr w:type="spellStart"/>
      <w:r w:rsidRPr="00BA52CD">
        <w:t>Bâbürlülerin</w:t>
      </w:r>
      <w:proofErr w:type="spellEnd"/>
      <w:r w:rsidRPr="00BA52CD">
        <w:t xml:space="preserve"> siyasi faaliyetlerini açıklamanın yanı sıra </w:t>
      </w:r>
      <w:proofErr w:type="spellStart"/>
      <w:r w:rsidRPr="00BA52CD">
        <w:t>kazâ</w:t>
      </w:r>
      <w:proofErr w:type="spellEnd"/>
      <w:r w:rsidRPr="00BA52CD">
        <w:t xml:space="preserve"> ve </w:t>
      </w:r>
      <w:proofErr w:type="spellStart"/>
      <w:r w:rsidRPr="00BA52CD">
        <w:t>iftâ</w:t>
      </w:r>
      <w:proofErr w:type="spellEnd"/>
      <w:r w:rsidRPr="00BA52CD">
        <w:t xml:space="preserve"> teşkilatını da satır aralarında okuyucuya tanıtmaktadır. Başta </w:t>
      </w:r>
      <w:proofErr w:type="spellStart"/>
      <w:r w:rsidRPr="00BA52CD">
        <w:t>İmâm</w:t>
      </w:r>
      <w:proofErr w:type="spellEnd"/>
      <w:r w:rsidRPr="00BA52CD">
        <w:t xml:space="preserve">-ı </w:t>
      </w:r>
      <w:proofErr w:type="spellStart"/>
      <w:r w:rsidRPr="00BA52CD">
        <w:t>Rabbânî</w:t>
      </w:r>
      <w:proofErr w:type="spellEnd"/>
      <w:r w:rsidRPr="00BA52CD">
        <w:t xml:space="preserve"> olmak üzere </w:t>
      </w:r>
      <w:proofErr w:type="spellStart"/>
      <w:r w:rsidRPr="00BA52CD">
        <w:t>Bâbürlüler</w:t>
      </w:r>
      <w:proofErr w:type="spellEnd"/>
      <w:r w:rsidRPr="00BA52CD">
        <w:t xml:space="preserve"> döneminde yaşayan birçok âlim ve </w:t>
      </w:r>
      <w:proofErr w:type="spellStart"/>
      <w:r w:rsidRPr="00BA52CD">
        <w:t>sûfîye</w:t>
      </w:r>
      <w:proofErr w:type="spellEnd"/>
      <w:r w:rsidRPr="00BA52CD">
        <w:t xml:space="preserve"> değinilerek onların gerek kamusal alanda gerekse de kendi çevrelerinde yapmış oldukları faaliyetleri ve izdüşümleri aktarılır. Siyasi, sosyal, kültürel ve ilmî hayatın birbiriyle nasıl etkileşim içine girdiği veciz </w:t>
      </w:r>
      <w:r w:rsidRPr="00BA52CD">
        <w:lastRenderedPageBreak/>
        <w:t xml:space="preserve">cümlelerle ortaya konmaya çalışılır. Fakat eserin ilk kaynaklara dayanmaması ve tercümesinin bazı bozukluklar göstermesi nedeniyle hem yeniden dipnotlarla zenginleştirilmeye hem de tercümesinin kontrol edilmeye ihtiyacı vardır. </w:t>
      </w:r>
      <w:r w:rsidRPr="00BA52CD">
        <w:rPr>
          <w:b/>
        </w:rPr>
        <w:t xml:space="preserve"> </w:t>
      </w:r>
    </w:p>
    <w:p w14:paraId="18B5206F" w14:textId="77777777" w:rsidR="00460D0F" w:rsidRPr="00BA52CD" w:rsidRDefault="00460D0F" w:rsidP="00460D0F">
      <w:pPr>
        <w:pStyle w:val="Balk3"/>
        <w:ind w:left="-5"/>
      </w:pPr>
      <w:r w:rsidRPr="00BA52CD">
        <w:t xml:space="preserve">4.13. Diğer Kitaplar  </w:t>
      </w:r>
    </w:p>
    <w:p w14:paraId="77A9FA4B" w14:textId="77777777" w:rsidR="00460D0F" w:rsidRPr="00BA52CD" w:rsidRDefault="00460D0F" w:rsidP="00460D0F">
      <w:pPr>
        <w:numPr>
          <w:ilvl w:val="0"/>
          <w:numId w:val="2"/>
        </w:numPr>
        <w:spacing w:after="96"/>
        <w:ind w:hanging="380"/>
      </w:pPr>
      <w:r w:rsidRPr="00BA52CD">
        <w:t xml:space="preserve">Ahmet Aydın, “Şah Veliyullah </w:t>
      </w:r>
      <w:proofErr w:type="spellStart"/>
      <w:r w:rsidRPr="00BA52CD">
        <w:t>ed-Dihlevî</w:t>
      </w:r>
      <w:proofErr w:type="spellEnd"/>
      <w:r w:rsidRPr="00BA52CD">
        <w:t xml:space="preserve"> ve </w:t>
      </w:r>
      <w:proofErr w:type="spellStart"/>
      <w:r w:rsidRPr="00BA52CD">
        <w:t>Dihlevîlik</w:t>
      </w:r>
      <w:proofErr w:type="spellEnd"/>
      <w:r w:rsidRPr="00BA52CD">
        <w:t>” (Doktora Tezi, Marmara Üniversitesi Sosyal Bilimler Enstitüsü, 2013).</w:t>
      </w:r>
      <w:r w:rsidRPr="00BA52CD">
        <w:rPr>
          <w:b/>
        </w:rPr>
        <w:t xml:space="preserve"> </w:t>
      </w:r>
    </w:p>
    <w:p w14:paraId="4EF40362" w14:textId="77777777" w:rsidR="00460D0F" w:rsidRPr="00BA52CD" w:rsidRDefault="00460D0F" w:rsidP="00460D0F">
      <w:pPr>
        <w:numPr>
          <w:ilvl w:val="0"/>
          <w:numId w:val="2"/>
        </w:numPr>
        <w:spacing w:after="271" w:line="259" w:lineRule="auto"/>
        <w:ind w:hanging="380"/>
      </w:pPr>
      <w:r w:rsidRPr="00BA52CD">
        <w:t xml:space="preserve">Y. Hikmet </w:t>
      </w:r>
      <w:proofErr w:type="spellStart"/>
      <w:r w:rsidRPr="00BA52CD">
        <w:t>Bayur</w:t>
      </w:r>
      <w:proofErr w:type="spellEnd"/>
      <w:r w:rsidRPr="00BA52CD">
        <w:t xml:space="preserve">, </w:t>
      </w:r>
      <w:r w:rsidRPr="00BA52CD">
        <w:rPr>
          <w:i/>
        </w:rPr>
        <w:t>Hindistan Tarihi</w:t>
      </w:r>
      <w:r w:rsidRPr="00BA52CD">
        <w:t>, 2. bs., C. 2 (Ankara: TTK Basımevi, 1987).</w:t>
      </w:r>
      <w:r w:rsidRPr="00BA52CD">
        <w:rPr>
          <w:b/>
        </w:rPr>
        <w:t xml:space="preserve"> </w:t>
      </w:r>
    </w:p>
    <w:p w14:paraId="0232B56D" w14:textId="77777777" w:rsidR="00460D0F" w:rsidRPr="00BA52CD" w:rsidRDefault="00460D0F" w:rsidP="00460D0F">
      <w:pPr>
        <w:numPr>
          <w:ilvl w:val="0"/>
          <w:numId w:val="2"/>
        </w:numPr>
        <w:spacing w:after="106"/>
        <w:ind w:hanging="380"/>
      </w:pPr>
      <w:r w:rsidRPr="00BA52CD">
        <w:t xml:space="preserve">Aziz </w:t>
      </w:r>
      <w:proofErr w:type="spellStart"/>
      <w:r w:rsidRPr="00BA52CD">
        <w:t>Ahmed</w:t>
      </w:r>
      <w:proofErr w:type="spellEnd"/>
      <w:r w:rsidRPr="00BA52CD">
        <w:t xml:space="preserve">, </w:t>
      </w:r>
      <w:r w:rsidRPr="00BA52CD">
        <w:rPr>
          <w:i/>
        </w:rPr>
        <w:t>Hindistan’da İslam Kültürü Çalışmaları</w:t>
      </w:r>
      <w:r w:rsidRPr="00BA52CD">
        <w:t>, çev. Latif Boyacı (İstanbul: İnsan Yayınları, 1995).</w:t>
      </w:r>
      <w:r w:rsidRPr="00BA52CD">
        <w:rPr>
          <w:b/>
        </w:rPr>
        <w:t xml:space="preserve"> </w:t>
      </w:r>
    </w:p>
    <w:p w14:paraId="6E66BC82" w14:textId="5C96C199" w:rsidR="00460D0F" w:rsidRPr="00BA52CD" w:rsidRDefault="00460D0F" w:rsidP="00460D0F">
      <w:pPr>
        <w:numPr>
          <w:ilvl w:val="0"/>
          <w:numId w:val="2"/>
        </w:numPr>
        <w:ind w:hanging="380"/>
      </w:pPr>
      <w:proofErr w:type="spellStart"/>
      <w:r w:rsidRPr="00BA52CD">
        <w:t>Haseneyn</w:t>
      </w:r>
      <w:proofErr w:type="spellEnd"/>
      <w:r w:rsidRPr="00BA52CD">
        <w:t xml:space="preserve"> Muhammed </w:t>
      </w:r>
      <w:proofErr w:type="spellStart"/>
      <w:r w:rsidRPr="00BA52CD">
        <w:t>Mahluf</w:t>
      </w:r>
      <w:proofErr w:type="spellEnd"/>
      <w:r w:rsidRPr="00BA52CD">
        <w:t xml:space="preserve">, </w:t>
      </w:r>
      <w:r w:rsidRPr="00BA52CD">
        <w:rPr>
          <w:i/>
        </w:rPr>
        <w:t>İslami Araştırmalar Şer’i Fetvalar</w:t>
      </w:r>
      <w:r w:rsidRPr="00BA52CD">
        <w:t xml:space="preserve">, çev. Naim Erdoğan, 2 bs. (İstanbul: Demir Kitabevi, </w:t>
      </w:r>
      <w:proofErr w:type="spellStart"/>
      <w:r w:rsidRPr="00BA52CD">
        <w:t>t</w:t>
      </w:r>
      <w:r w:rsidR="00EB4C35">
        <w:t>.y</w:t>
      </w:r>
      <w:proofErr w:type="spellEnd"/>
      <w:r w:rsidR="00EB4C35">
        <w:t>.</w:t>
      </w:r>
      <w:r w:rsidRPr="00BA52CD">
        <w:t>).</w:t>
      </w:r>
      <w:r w:rsidRPr="00BA52CD">
        <w:rPr>
          <w:b/>
        </w:rPr>
        <w:t xml:space="preserve"> </w:t>
      </w:r>
    </w:p>
    <w:p w14:paraId="765AC3FB" w14:textId="77777777" w:rsidR="00460D0F" w:rsidRPr="00BA52CD" w:rsidRDefault="00460D0F" w:rsidP="00460D0F">
      <w:pPr>
        <w:numPr>
          <w:ilvl w:val="0"/>
          <w:numId w:val="2"/>
        </w:numPr>
        <w:spacing w:after="278" w:line="259" w:lineRule="auto"/>
        <w:ind w:hanging="380"/>
      </w:pPr>
      <w:r w:rsidRPr="00BA52CD">
        <w:t xml:space="preserve">Halis Demir, </w:t>
      </w:r>
      <w:proofErr w:type="spellStart"/>
      <w:r w:rsidRPr="00BA52CD">
        <w:rPr>
          <w:i/>
        </w:rPr>
        <w:t>Kitâbiyat</w:t>
      </w:r>
      <w:proofErr w:type="spellEnd"/>
      <w:r w:rsidRPr="00BA52CD">
        <w:rPr>
          <w:i/>
        </w:rPr>
        <w:t>:</w:t>
      </w:r>
      <w:r w:rsidRPr="00BA52CD">
        <w:t xml:space="preserve"> </w:t>
      </w:r>
      <w:r w:rsidRPr="00BA52CD">
        <w:rPr>
          <w:i/>
        </w:rPr>
        <w:t>Hanefi Fıkıh Edebiyatı</w:t>
      </w:r>
      <w:r w:rsidRPr="00BA52CD">
        <w:t xml:space="preserve"> (İstanbul: Çelik Yayınevi, 2021).</w:t>
      </w:r>
      <w:r w:rsidRPr="00BA52CD">
        <w:rPr>
          <w:b/>
        </w:rPr>
        <w:t xml:space="preserve"> </w:t>
      </w:r>
    </w:p>
    <w:p w14:paraId="131D7596" w14:textId="77777777" w:rsidR="00460D0F" w:rsidRPr="00BA52CD" w:rsidRDefault="00460D0F" w:rsidP="00460D0F">
      <w:pPr>
        <w:numPr>
          <w:ilvl w:val="0"/>
          <w:numId w:val="2"/>
        </w:numPr>
        <w:spacing w:after="108"/>
        <w:ind w:hanging="380"/>
      </w:pPr>
      <w:r w:rsidRPr="00BA52CD">
        <w:t xml:space="preserve">Ömer Menekşe, </w:t>
      </w:r>
      <w:r w:rsidRPr="00BA52CD">
        <w:rPr>
          <w:i/>
        </w:rPr>
        <w:t>Selçuklu İslâm Hukuku Yükseliş Devri “1063-1092”</w:t>
      </w:r>
      <w:r w:rsidRPr="00BA52CD">
        <w:t xml:space="preserve"> (İstanbul: Bilge Yayınları, 2021).</w:t>
      </w:r>
      <w:r w:rsidRPr="00BA52CD">
        <w:rPr>
          <w:b/>
        </w:rPr>
        <w:t xml:space="preserve"> </w:t>
      </w:r>
    </w:p>
    <w:p w14:paraId="6C34C9A4" w14:textId="77777777" w:rsidR="00460D0F" w:rsidRPr="00BA52CD" w:rsidRDefault="00460D0F" w:rsidP="00460D0F">
      <w:pPr>
        <w:numPr>
          <w:ilvl w:val="0"/>
          <w:numId w:val="2"/>
        </w:numPr>
        <w:spacing w:after="126"/>
        <w:ind w:hanging="380"/>
      </w:pPr>
      <w:proofErr w:type="spellStart"/>
      <w:r w:rsidRPr="00BA52CD">
        <w:t>Burton</w:t>
      </w:r>
      <w:proofErr w:type="spellEnd"/>
      <w:r w:rsidRPr="00BA52CD">
        <w:t xml:space="preserve"> </w:t>
      </w:r>
      <w:proofErr w:type="spellStart"/>
      <w:r w:rsidRPr="00BA52CD">
        <w:t>Stein</w:t>
      </w:r>
      <w:proofErr w:type="spellEnd"/>
      <w:r w:rsidRPr="00BA52CD">
        <w:t xml:space="preserve">, </w:t>
      </w:r>
      <w:r w:rsidRPr="00BA52CD">
        <w:rPr>
          <w:i/>
        </w:rPr>
        <w:t>Hindistan Tarihi</w:t>
      </w:r>
      <w:r w:rsidRPr="00BA52CD">
        <w:t>, ter. Müfit Günay (İstanbul: İnkılap Yayınları, 2021).</w:t>
      </w:r>
      <w:r w:rsidRPr="00BA52CD">
        <w:rPr>
          <w:b/>
        </w:rPr>
        <w:t xml:space="preserve"> </w:t>
      </w:r>
    </w:p>
    <w:p w14:paraId="402883BA" w14:textId="77777777" w:rsidR="00460D0F" w:rsidRPr="00BA52CD" w:rsidRDefault="00460D0F" w:rsidP="00460D0F">
      <w:pPr>
        <w:numPr>
          <w:ilvl w:val="0"/>
          <w:numId w:val="2"/>
        </w:numPr>
        <w:spacing w:after="98"/>
        <w:ind w:hanging="380"/>
      </w:pPr>
      <w:proofErr w:type="spellStart"/>
      <w:r w:rsidRPr="00BA52CD">
        <w:t>Zahirüddin</w:t>
      </w:r>
      <w:proofErr w:type="spellEnd"/>
      <w:r w:rsidRPr="00BA52CD">
        <w:t xml:space="preserve"> Muhammed Babür Mirza, </w:t>
      </w:r>
      <w:proofErr w:type="spellStart"/>
      <w:r w:rsidRPr="00BA52CD">
        <w:rPr>
          <w:i/>
        </w:rPr>
        <w:t>Mübeyyen</w:t>
      </w:r>
      <w:proofErr w:type="spellEnd"/>
      <w:r w:rsidRPr="00BA52CD">
        <w:rPr>
          <w:i/>
        </w:rPr>
        <w:t xml:space="preserve"> Der </w:t>
      </w:r>
      <w:proofErr w:type="spellStart"/>
      <w:r w:rsidRPr="00BA52CD">
        <w:rPr>
          <w:i/>
        </w:rPr>
        <w:t>Fıkh</w:t>
      </w:r>
      <w:proofErr w:type="spellEnd"/>
      <w:r w:rsidRPr="00BA52CD">
        <w:t>, haz. Tanju Oral Seyhan (İstanbul: Çağrı Yayınları, 2004).</w:t>
      </w:r>
      <w:r w:rsidRPr="00BA52CD">
        <w:rPr>
          <w:b/>
        </w:rPr>
        <w:t xml:space="preserve"> </w:t>
      </w:r>
    </w:p>
    <w:p w14:paraId="6D5246D1" w14:textId="77777777" w:rsidR="00460D0F" w:rsidRPr="00BA52CD" w:rsidRDefault="00460D0F" w:rsidP="00460D0F">
      <w:pPr>
        <w:numPr>
          <w:ilvl w:val="0"/>
          <w:numId w:val="2"/>
        </w:numPr>
        <w:spacing w:after="98"/>
        <w:ind w:hanging="380"/>
      </w:pPr>
      <w:r w:rsidRPr="00BA52CD">
        <w:t xml:space="preserve">Ebu Reyhan Muhammed b. </w:t>
      </w:r>
      <w:proofErr w:type="spellStart"/>
      <w:r w:rsidRPr="00BA52CD">
        <w:t>Ahmed</w:t>
      </w:r>
      <w:proofErr w:type="spellEnd"/>
      <w:r w:rsidRPr="00BA52CD">
        <w:t xml:space="preserve"> el-</w:t>
      </w:r>
      <w:proofErr w:type="spellStart"/>
      <w:r w:rsidRPr="00BA52CD">
        <w:t>Bîrûnî</w:t>
      </w:r>
      <w:proofErr w:type="spellEnd"/>
      <w:r w:rsidRPr="00BA52CD">
        <w:t xml:space="preserve">, </w:t>
      </w:r>
      <w:proofErr w:type="spellStart"/>
      <w:r w:rsidRPr="00BA52CD">
        <w:rPr>
          <w:i/>
        </w:rPr>
        <w:t>Tahkiku</w:t>
      </w:r>
      <w:proofErr w:type="spellEnd"/>
      <w:r w:rsidRPr="00BA52CD">
        <w:rPr>
          <w:i/>
        </w:rPr>
        <w:t xml:space="preserve"> </w:t>
      </w:r>
      <w:proofErr w:type="spellStart"/>
      <w:r w:rsidRPr="00BA52CD">
        <w:rPr>
          <w:i/>
        </w:rPr>
        <w:t>Mali’l-Hind</w:t>
      </w:r>
      <w:proofErr w:type="spellEnd"/>
      <w:r w:rsidRPr="00BA52CD">
        <w:t xml:space="preserve">, çev. </w:t>
      </w:r>
      <w:proofErr w:type="spellStart"/>
      <w:r w:rsidRPr="00BA52CD">
        <w:t>Kıvameddin</w:t>
      </w:r>
      <w:proofErr w:type="spellEnd"/>
      <w:r w:rsidRPr="00BA52CD">
        <w:t xml:space="preserve"> </w:t>
      </w:r>
      <w:proofErr w:type="spellStart"/>
      <w:r w:rsidRPr="00BA52CD">
        <w:t>Burslan</w:t>
      </w:r>
      <w:proofErr w:type="spellEnd"/>
      <w:r w:rsidRPr="00BA52CD">
        <w:t>, haz. Ali İhsan Yitik (Ankara: Türk Tarih Kurumu Yayınları, 2015).</w:t>
      </w:r>
      <w:r w:rsidRPr="00BA52CD">
        <w:rPr>
          <w:b/>
        </w:rPr>
        <w:t xml:space="preserve"> </w:t>
      </w:r>
    </w:p>
    <w:p w14:paraId="0873AE60" w14:textId="77777777" w:rsidR="00460D0F" w:rsidRPr="00BA52CD" w:rsidRDefault="00460D0F" w:rsidP="00460D0F">
      <w:pPr>
        <w:numPr>
          <w:ilvl w:val="0"/>
          <w:numId w:val="2"/>
        </w:numPr>
        <w:spacing w:after="131"/>
        <w:ind w:hanging="380"/>
      </w:pPr>
      <w:r w:rsidRPr="00BA52CD">
        <w:t xml:space="preserve">Ahmet Akgündüz, </w:t>
      </w:r>
      <w:r w:rsidRPr="00BA52CD">
        <w:rPr>
          <w:i/>
        </w:rPr>
        <w:t>İslam Hukukunda ve Osmanlı Tatbikatında Vakıf Müessesesi</w:t>
      </w:r>
      <w:r w:rsidRPr="00BA52CD">
        <w:t xml:space="preserve">, 3 bs. (İstanbul: Osmanlı Araştırmaları Vakfı Yayınlar, 2013). </w:t>
      </w:r>
    </w:p>
    <w:p w14:paraId="58F54276" w14:textId="77777777" w:rsidR="00460D0F" w:rsidRPr="00BA52CD" w:rsidRDefault="00460D0F" w:rsidP="00460D0F">
      <w:pPr>
        <w:numPr>
          <w:ilvl w:val="0"/>
          <w:numId w:val="2"/>
        </w:numPr>
        <w:spacing w:after="129"/>
        <w:ind w:hanging="380"/>
      </w:pPr>
      <w:r w:rsidRPr="00BA52CD">
        <w:t xml:space="preserve">Münir Yaşar Kaya, “Ömer Hilmi Efendi ve </w:t>
      </w:r>
      <w:proofErr w:type="spellStart"/>
      <w:r w:rsidRPr="00BA52CD">
        <w:t>İthâfu’l</w:t>
      </w:r>
      <w:proofErr w:type="spellEnd"/>
      <w:r w:rsidRPr="00BA52CD">
        <w:t xml:space="preserve">-Ahlâf fî </w:t>
      </w:r>
      <w:proofErr w:type="spellStart"/>
      <w:r w:rsidRPr="00BA52CD">
        <w:t>Ahkâmi’l-Evkâf</w:t>
      </w:r>
      <w:proofErr w:type="spellEnd"/>
      <w:r w:rsidRPr="00BA52CD">
        <w:t xml:space="preserve"> İsimli Eseri” (Yayımlanmamış Yüksek Lisans Tezi, Uludağ Üniversitesi, Sosyal Bilimler Enstitüsü, 2011).</w:t>
      </w:r>
      <w:r w:rsidRPr="00BA52CD">
        <w:rPr>
          <w:b/>
        </w:rPr>
        <w:t xml:space="preserve"> </w:t>
      </w:r>
    </w:p>
    <w:p w14:paraId="54037B70" w14:textId="77777777" w:rsidR="00460D0F" w:rsidRPr="00BA52CD" w:rsidRDefault="00460D0F" w:rsidP="00460D0F">
      <w:pPr>
        <w:numPr>
          <w:ilvl w:val="0"/>
          <w:numId w:val="2"/>
        </w:numPr>
        <w:spacing w:after="135"/>
        <w:ind w:hanging="380"/>
      </w:pPr>
      <w:r w:rsidRPr="00BA52CD">
        <w:t xml:space="preserve">Mehmet Erdoğan, </w:t>
      </w:r>
      <w:r w:rsidRPr="00BA52CD">
        <w:rPr>
          <w:i/>
        </w:rPr>
        <w:t>Fıkıh ve Hukuk Terimleri Sözlüğü</w:t>
      </w:r>
      <w:r w:rsidRPr="00BA52CD">
        <w:t xml:space="preserve"> (İstanbul: Rağbet Yayınları, 1998). </w:t>
      </w:r>
    </w:p>
    <w:p w14:paraId="24A357F9" w14:textId="77777777" w:rsidR="00460D0F" w:rsidRPr="00BA52CD" w:rsidRDefault="00460D0F" w:rsidP="00460D0F">
      <w:pPr>
        <w:numPr>
          <w:ilvl w:val="0"/>
          <w:numId w:val="2"/>
        </w:numPr>
        <w:spacing w:after="116"/>
        <w:ind w:hanging="380"/>
      </w:pPr>
      <w:r w:rsidRPr="00BA52CD">
        <w:lastRenderedPageBreak/>
        <w:t xml:space="preserve">Ahmet Akgündüz, </w:t>
      </w:r>
      <w:r w:rsidRPr="00BA52CD">
        <w:rPr>
          <w:i/>
        </w:rPr>
        <w:t>Osmanlı Tarih ve Hukuk Istılahları Kamusu</w:t>
      </w:r>
      <w:r w:rsidRPr="00BA52CD">
        <w:t xml:space="preserve"> (İstanbul: Osmanlı Araştırmaları Vakfı Yayınları, 2018). </w:t>
      </w:r>
    </w:p>
    <w:p w14:paraId="2972AE98" w14:textId="77777777" w:rsidR="00460D0F" w:rsidRPr="00BA52CD" w:rsidRDefault="00460D0F" w:rsidP="00460D0F">
      <w:pPr>
        <w:numPr>
          <w:ilvl w:val="0"/>
          <w:numId w:val="2"/>
        </w:numPr>
        <w:spacing w:after="115"/>
        <w:ind w:hanging="380"/>
      </w:pPr>
      <w:r w:rsidRPr="00BA52CD">
        <w:t xml:space="preserve">Hayrettin Karaman, </w:t>
      </w:r>
      <w:r w:rsidRPr="00BA52CD">
        <w:rPr>
          <w:i/>
        </w:rPr>
        <w:t xml:space="preserve">İslâm Hukukunda </w:t>
      </w:r>
      <w:proofErr w:type="spellStart"/>
      <w:r w:rsidRPr="00BA52CD">
        <w:rPr>
          <w:i/>
        </w:rPr>
        <w:t>İçtihad</w:t>
      </w:r>
      <w:proofErr w:type="spellEnd"/>
      <w:r w:rsidRPr="00BA52CD">
        <w:t>, 5 bs. (İstanbul: Ensar Neşriyat Yayınları, 2017).</w:t>
      </w:r>
      <w:r w:rsidRPr="00BA52CD">
        <w:rPr>
          <w:b/>
        </w:rPr>
        <w:t xml:space="preserve"> </w:t>
      </w:r>
    </w:p>
    <w:p w14:paraId="2FA0CD78" w14:textId="77777777" w:rsidR="00460D0F" w:rsidRPr="00BA52CD" w:rsidRDefault="00460D0F" w:rsidP="00460D0F">
      <w:pPr>
        <w:numPr>
          <w:ilvl w:val="0"/>
          <w:numId w:val="2"/>
        </w:numPr>
        <w:spacing w:after="272" w:line="259" w:lineRule="auto"/>
        <w:ind w:hanging="380"/>
      </w:pPr>
      <w:r w:rsidRPr="00BA52CD">
        <w:t xml:space="preserve">Hayrettin Karaman, </w:t>
      </w:r>
      <w:r w:rsidRPr="00BA52CD">
        <w:rPr>
          <w:i/>
        </w:rPr>
        <w:t>Fıkıh Usulü</w:t>
      </w:r>
      <w:r w:rsidRPr="00BA52CD">
        <w:t>, 4. bs. (İstanbul: İrfan Yayınevi, 1970).</w:t>
      </w:r>
      <w:r w:rsidRPr="00BA52CD">
        <w:rPr>
          <w:b/>
        </w:rPr>
        <w:t xml:space="preserve"> </w:t>
      </w:r>
    </w:p>
    <w:p w14:paraId="46F73CAD" w14:textId="77777777" w:rsidR="00460D0F" w:rsidRPr="00BA52CD" w:rsidRDefault="00460D0F" w:rsidP="00460D0F">
      <w:pPr>
        <w:numPr>
          <w:ilvl w:val="0"/>
          <w:numId w:val="2"/>
        </w:numPr>
        <w:spacing w:after="126"/>
        <w:ind w:hanging="380"/>
      </w:pPr>
      <w:proofErr w:type="spellStart"/>
      <w:r w:rsidRPr="00BA52CD">
        <w:t>Bilgrami</w:t>
      </w:r>
      <w:proofErr w:type="spellEnd"/>
      <w:r w:rsidRPr="00BA52CD">
        <w:t xml:space="preserve"> </w:t>
      </w:r>
      <w:proofErr w:type="spellStart"/>
      <w:r w:rsidRPr="00BA52CD">
        <w:t>Gulam</w:t>
      </w:r>
      <w:proofErr w:type="spellEnd"/>
      <w:r w:rsidRPr="00BA52CD">
        <w:t xml:space="preserve"> Ali </w:t>
      </w:r>
      <w:proofErr w:type="spellStart"/>
      <w:r w:rsidRPr="00BA52CD">
        <w:t>Âzâd</w:t>
      </w:r>
      <w:proofErr w:type="spellEnd"/>
      <w:r w:rsidRPr="00BA52CD">
        <w:t xml:space="preserve">, </w:t>
      </w:r>
      <w:proofErr w:type="spellStart"/>
      <w:r w:rsidRPr="00BA52CD">
        <w:rPr>
          <w:i/>
        </w:rPr>
        <w:t>Subhatu’l</w:t>
      </w:r>
      <w:proofErr w:type="spellEnd"/>
      <w:r w:rsidRPr="00BA52CD">
        <w:rPr>
          <w:i/>
        </w:rPr>
        <w:t xml:space="preserve"> mercan fi </w:t>
      </w:r>
      <w:proofErr w:type="spellStart"/>
      <w:r w:rsidRPr="00BA52CD">
        <w:rPr>
          <w:i/>
        </w:rPr>
        <w:t>âsâri</w:t>
      </w:r>
      <w:proofErr w:type="spellEnd"/>
      <w:r w:rsidRPr="00BA52CD">
        <w:rPr>
          <w:i/>
        </w:rPr>
        <w:t xml:space="preserve"> Hindistan</w:t>
      </w:r>
      <w:r w:rsidRPr="00BA52CD">
        <w:t xml:space="preserve"> (Beyrut: </w:t>
      </w:r>
      <w:proofErr w:type="spellStart"/>
      <w:r w:rsidRPr="00BA52CD">
        <w:t>Darur</w:t>
      </w:r>
      <w:proofErr w:type="spellEnd"/>
      <w:r w:rsidRPr="00BA52CD">
        <w:t xml:space="preserve"> </w:t>
      </w:r>
      <w:proofErr w:type="spellStart"/>
      <w:r w:rsidRPr="00BA52CD">
        <w:t>Rafideyn</w:t>
      </w:r>
      <w:proofErr w:type="spellEnd"/>
      <w:r w:rsidRPr="00BA52CD">
        <w:t>, 2015).</w:t>
      </w:r>
      <w:r w:rsidRPr="00BA52CD">
        <w:rPr>
          <w:b/>
        </w:rPr>
        <w:t xml:space="preserve"> </w:t>
      </w:r>
    </w:p>
    <w:p w14:paraId="15DF88A6" w14:textId="77777777" w:rsidR="00460D0F" w:rsidRPr="00BA52CD" w:rsidRDefault="00460D0F" w:rsidP="00460D0F">
      <w:pPr>
        <w:numPr>
          <w:ilvl w:val="0"/>
          <w:numId w:val="2"/>
        </w:numPr>
        <w:spacing w:after="101"/>
        <w:ind w:hanging="380"/>
      </w:pPr>
      <w:r w:rsidRPr="00BA52CD">
        <w:t xml:space="preserve">Mevlânâ Şeyh </w:t>
      </w:r>
      <w:proofErr w:type="spellStart"/>
      <w:r w:rsidRPr="00BA52CD">
        <w:t>Nizâm</w:t>
      </w:r>
      <w:proofErr w:type="spellEnd"/>
      <w:r w:rsidRPr="00BA52CD">
        <w:t xml:space="preserv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(Beyrut: </w:t>
      </w:r>
      <w:proofErr w:type="spellStart"/>
      <w:r w:rsidRPr="00BA52CD">
        <w:t>Dârü’l-Kütübi’l-İlmiyye</w:t>
      </w:r>
      <w:proofErr w:type="spellEnd"/>
      <w:r w:rsidRPr="00BA52CD">
        <w:t>, 2000).</w:t>
      </w:r>
      <w:r w:rsidRPr="00BA52CD">
        <w:rPr>
          <w:b/>
        </w:rPr>
        <w:t xml:space="preserve"> </w:t>
      </w:r>
    </w:p>
    <w:p w14:paraId="3B8A0CF1" w14:textId="77777777" w:rsidR="00460D0F" w:rsidRPr="00BA52CD" w:rsidRDefault="00460D0F" w:rsidP="00460D0F">
      <w:pPr>
        <w:numPr>
          <w:ilvl w:val="0"/>
          <w:numId w:val="2"/>
        </w:numPr>
        <w:ind w:hanging="380"/>
      </w:pPr>
      <w:r w:rsidRPr="00BA52CD">
        <w:t xml:space="preserve">Abdurrahman b. Muhammed, </w:t>
      </w:r>
      <w:proofErr w:type="spellStart"/>
      <w:r w:rsidRPr="00BA52CD">
        <w:rPr>
          <w:i/>
        </w:rPr>
        <w:t>Mecmaul</w:t>
      </w:r>
      <w:proofErr w:type="spellEnd"/>
      <w:r w:rsidRPr="00BA52CD">
        <w:rPr>
          <w:i/>
        </w:rPr>
        <w:t xml:space="preserve"> </w:t>
      </w:r>
      <w:proofErr w:type="spellStart"/>
      <w:r w:rsidRPr="00BA52CD">
        <w:rPr>
          <w:i/>
        </w:rPr>
        <w:t>Enhur</w:t>
      </w:r>
      <w:proofErr w:type="spellEnd"/>
      <w:r w:rsidRPr="00BA52CD">
        <w:rPr>
          <w:i/>
        </w:rPr>
        <w:t xml:space="preserve"> fî Şerhi </w:t>
      </w:r>
      <w:proofErr w:type="spellStart"/>
      <w:r w:rsidRPr="00BA52CD">
        <w:rPr>
          <w:i/>
        </w:rPr>
        <w:t>Mültekā’l</w:t>
      </w:r>
      <w:proofErr w:type="spellEnd"/>
      <w:r w:rsidRPr="00BA52CD">
        <w:rPr>
          <w:i/>
        </w:rPr>
        <w:t xml:space="preserve"> </w:t>
      </w:r>
      <w:proofErr w:type="spellStart"/>
      <w:r w:rsidRPr="00BA52CD">
        <w:rPr>
          <w:i/>
        </w:rPr>
        <w:t>Ebhur</w:t>
      </w:r>
      <w:proofErr w:type="spellEnd"/>
      <w:r w:rsidRPr="00BA52CD">
        <w:t xml:space="preserve">, C. 1 (İstanbul: Eda Neşriyat, </w:t>
      </w:r>
      <w:proofErr w:type="spellStart"/>
      <w:r w:rsidRPr="00BA52CD">
        <w:t>t.y</w:t>
      </w:r>
      <w:proofErr w:type="spellEnd"/>
      <w:r w:rsidRPr="00BA52CD">
        <w:t>.).</w:t>
      </w:r>
      <w:r w:rsidRPr="00BA52CD">
        <w:rPr>
          <w:b/>
        </w:rPr>
        <w:t xml:space="preserve"> </w:t>
      </w:r>
    </w:p>
    <w:p w14:paraId="3A1F3BB7" w14:textId="77777777" w:rsidR="00460D0F" w:rsidRPr="00BA52CD" w:rsidRDefault="00460D0F" w:rsidP="00460D0F">
      <w:pPr>
        <w:numPr>
          <w:ilvl w:val="0"/>
          <w:numId w:val="2"/>
        </w:numPr>
        <w:spacing w:after="112"/>
        <w:ind w:hanging="380"/>
      </w:pPr>
      <w:r w:rsidRPr="00BA52CD">
        <w:t xml:space="preserve">Muhammed Emin </w:t>
      </w:r>
      <w:proofErr w:type="spellStart"/>
      <w:r w:rsidRPr="00BA52CD">
        <w:t>İbn</w:t>
      </w:r>
      <w:proofErr w:type="spellEnd"/>
      <w:r w:rsidRPr="00BA52CD">
        <w:t xml:space="preserve"> </w:t>
      </w:r>
      <w:proofErr w:type="spellStart"/>
      <w:r w:rsidRPr="00BA52CD">
        <w:t>Âbidîn</w:t>
      </w:r>
      <w:proofErr w:type="spellEnd"/>
      <w:r w:rsidRPr="00BA52CD">
        <w:t xml:space="preserve">, </w:t>
      </w:r>
      <w:proofErr w:type="spellStart"/>
      <w:r w:rsidRPr="00BA52CD">
        <w:rPr>
          <w:i/>
        </w:rPr>
        <w:t>Reddu’l-Muhtâr</w:t>
      </w:r>
      <w:proofErr w:type="spellEnd"/>
      <w:r w:rsidRPr="00BA52CD">
        <w:rPr>
          <w:i/>
        </w:rPr>
        <w:t xml:space="preserve"> </w:t>
      </w:r>
      <w:proofErr w:type="spellStart"/>
      <w:r w:rsidRPr="00BA52CD">
        <w:rPr>
          <w:i/>
        </w:rPr>
        <w:t>ale’d-Dürri’l-Muhtâr</w:t>
      </w:r>
      <w:proofErr w:type="spellEnd"/>
      <w:r w:rsidRPr="00BA52CD">
        <w:rPr>
          <w:i/>
        </w:rPr>
        <w:t xml:space="preserve"> şerhi </w:t>
      </w:r>
      <w:proofErr w:type="spellStart"/>
      <w:r w:rsidRPr="00BA52CD">
        <w:rPr>
          <w:i/>
        </w:rPr>
        <w:t>Tenvîri’l-Ebsâr</w:t>
      </w:r>
      <w:proofErr w:type="spellEnd"/>
      <w:r w:rsidRPr="00BA52CD">
        <w:t xml:space="preserve"> (Riyad: </w:t>
      </w:r>
      <w:proofErr w:type="spellStart"/>
      <w:r w:rsidRPr="00BA52CD">
        <w:t>Dâru</w:t>
      </w:r>
      <w:proofErr w:type="spellEnd"/>
      <w:r w:rsidRPr="00BA52CD">
        <w:t xml:space="preserve"> </w:t>
      </w:r>
      <w:proofErr w:type="spellStart"/>
      <w:r w:rsidRPr="00BA52CD">
        <w:t>Âlemi’l-Kütüb</w:t>
      </w:r>
      <w:proofErr w:type="spellEnd"/>
      <w:r w:rsidRPr="00BA52CD">
        <w:t>, 2003).</w:t>
      </w:r>
      <w:r w:rsidRPr="00BA52CD">
        <w:rPr>
          <w:b/>
        </w:rPr>
        <w:t xml:space="preserve"> </w:t>
      </w:r>
    </w:p>
    <w:p w14:paraId="5B429DDE" w14:textId="77777777" w:rsidR="00460D0F" w:rsidRPr="00BA52CD" w:rsidRDefault="00460D0F" w:rsidP="00460D0F">
      <w:pPr>
        <w:numPr>
          <w:ilvl w:val="0"/>
          <w:numId w:val="2"/>
        </w:numPr>
        <w:spacing w:after="126"/>
        <w:ind w:hanging="380"/>
      </w:pPr>
      <w:r w:rsidRPr="00BA52CD">
        <w:t xml:space="preserve">Şeyhülislam Burhaneddin </w:t>
      </w:r>
      <w:proofErr w:type="spellStart"/>
      <w:r w:rsidRPr="00BA52CD">
        <w:t>Ebil</w:t>
      </w:r>
      <w:proofErr w:type="spellEnd"/>
      <w:r w:rsidRPr="00BA52CD">
        <w:t xml:space="preserve"> Hasan B. Ebubekir </w:t>
      </w:r>
      <w:proofErr w:type="spellStart"/>
      <w:r w:rsidRPr="00BA52CD">
        <w:t>İbni</w:t>
      </w:r>
      <w:proofErr w:type="spellEnd"/>
      <w:r w:rsidRPr="00BA52CD">
        <w:t xml:space="preserve"> </w:t>
      </w:r>
      <w:proofErr w:type="spellStart"/>
      <w:r w:rsidRPr="00BA52CD">
        <w:t>Abdulcelil</w:t>
      </w:r>
      <w:proofErr w:type="spellEnd"/>
      <w:r w:rsidRPr="00BA52CD">
        <w:t xml:space="preserve"> </w:t>
      </w:r>
      <w:proofErr w:type="spellStart"/>
      <w:r w:rsidRPr="00BA52CD">
        <w:t>Raşdani</w:t>
      </w:r>
      <w:proofErr w:type="spellEnd"/>
      <w:r w:rsidRPr="00BA52CD">
        <w:t xml:space="preserve"> </w:t>
      </w:r>
      <w:proofErr w:type="spellStart"/>
      <w:r w:rsidRPr="00BA52CD">
        <w:t>ElMergīnânî</w:t>
      </w:r>
      <w:proofErr w:type="spellEnd"/>
      <w:r w:rsidRPr="00BA52CD">
        <w:t xml:space="preserve">, </w:t>
      </w:r>
      <w:r w:rsidRPr="00BA52CD">
        <w:rPr>
          <w:i/>
        </w:rPr>
        <w:t xml:space="preserve">el </w:t>
      </w:r>
      <w:proofErr w:type="spellStart"/>
      <w:r w:rsidRPr="00BA52CD">
        <w:rPr>
          <w:i/>
        </w:rPr>
        <w:t>Hidaye</w:t>
      </w:r>
      <w:proofErr w:type="spellEnd"/>
      <w:r w:rsidRPr="00BA52CD">
        <w:rPr>
          <w:i/>
        </w:rPr>
        <w:t xml:space="preserve"> Şerhi </w:t>
      </w:r>
      <w:proofErr w:type="spellStart"/>
      <w:r w:rsidRPr="00BA52CD">
        <w:rPr>
          <w:i/>
        </w:rPr>
        <w:t>Bidayetil</w:t>
      </w:r>
      <w:proofErr w:type="spellEnd"/>
      <w:r w:rsidRPr="00BA52CD">
        <w:rPr>
          <w:i/>
        </w:rPr>
        <w:t xml:space="preserve"> </w:t>
      </w:r>
      <w:proofErr w:type="spellStart"/>
      <w:r w:rsidRPr="00BA52CD">
        <w:rPr>
          <w:i/>
        </w:rPr>
        <w:t>Mübtedi</w:t>
      </w:r>
      <w:proofErr w:type="spellEnd"/>
      <w:r w:rsidRPr="00BA52CD">
        <w:t xml:space="preserve"> (Kahire: </w:t>
      </w:r>
      <w:proofErr w:type="spellStart"/>
      <w:r w:rsidRPr="00BA52CD">
        <w:t>Darul</w:t>
      </w:r>
      <w:proofErr w:type="spellEnd"/>
      <w:r w:rsidRPr="00BA52CD">
        <w:t xml:space="preserve"> Hadis, 2008).</w:t>
      </w:r>
      <w:r w:rsidRPr="00BA52CD">
        <w:rPr>
          <w:b/>
        </w:rPr>
        <w:t xml:space="preserve"> </w:t>
      </w:r>
    </w:p>
    <w:p w14:paraId="25AF24F1" w14:textId="77777777" w:rsidR="00460D0F" w:rsidRPr="00BA52CD" w:rsidRDefault="00460D0F" w:rsidP="00460D0F">
      <w:pPr>
        <w:numPr>
          <w:ilvl w:val="0"/>
          <w:numId w:val="2"/>
        </w:numPr>
        <w:spacing w:after="119"/>
        <w:ind w:hanging="380"/>
      </w:pPr>
      <w:proofErr w:type="spellStart"/>
      <w:r w:rsidRPr="00BA52CD">
        <w:t>Fazlurrahman</w:t>
      </w:r>
      <w:proofErr w:type="spellEnd"/>
      <w:r w:rsidRPr="00BA52CD">
        <w:t xml:space="preserve">, </w:t>
      </w:r>
      <w:r w:rsidRPr="00BA52CD">
        <w:rPr>
          <w:i/>
        </w:rPr>
        <w:t>İslam ve Çağdaşlık</w:t>
      </w:r>
      <w:r w:rsidRPr="00BA52CD">
        <w:t xml:space="preserve">, ter. Alparslan </w:t>
      </w:r>
      <w:proofErr w:type="spellStart"/>
      <w:r w:rsidRPr="00BA52CD">
        <w:t>Açıkgenç</w:t>
      </w:r>
      <w:proofErr w:type="spellEnd"/>
      <w:r w:rsidRPr="00BA52CD">
        <w:t xml:space="preserve">, M. Hayri </w:t>
      </w:r>
      <w:proofErr w:type="spellStart"/>
      <w:r w:rsidRPr="00BA52CD">
        <w:t>Kırbaşoğlu</w:t>
      </w:r>
      <w:proofErr w:type="spellEnd"/>
      <w:r w:rsidRPr="00BA52CD">
        <w:t xml:space="preserve"> (Ankara: Ankara Okulu Yayınları, 1996). </w:t>
      </w:r>
    </w:p>
    <w:p w14:paraId="4B28FC7B" w14:textId="77777777" w:rsidR="00460D0F" w:rsidRPr="00BA52CD" w:rsidRDefault="00460D0F" w:rsidP="00460D0F">
      <w:pPr>
        <w:numPr>
          <w:ilvl w:val="0"/>
          <w:numId w:val="2"/>
        </w:numPr>
        <w:spacing w:after="136"/>
        <w:ind w:hanging="380"/>
      </w:pPr>
      <w:r w:rsidRPr="00BA52CD">
        <w:t xml:space="preserve">Mona </w:t>
      </w:r>
      <w:proofErr w:type="spellStart"/>
      <w:r w:rsidRPr="00BA52CD">
        <w:t>Wadoodi</w:t>
      </w:r>
      <w:proofErr w:type="spellEnd"/>
      <w:r w:rsidRPr="00BA52CD">
        <w:t>, “</w:t>
      </w:r>
      <w:proofErr w:type="spellStart"/>
      <w:r w:rsidRPr="00BA52CD">
        <w:t>The</w:t>
      </w:r>
      <w:proofErr w:type="spellEnd"/>
      <w:r w:rsidRPr="00BA52CD">
        <w:t xml:space="preserve"> </w:t>
      </w:r>
      <w:proofErr w:type="spellStart"/>
      <w:r w:rsidRPr="00BA52CD">
        <w:t>Juristic</w:t>
      </w:r>
      <w:proofErr w:type="spellEnd"/>
      <w:r w:rsidRPr="00BA52CD">
        <w:t xml:space="preserve"> </w:t>
      </w:r>
      <w:proofErr w:type="spellStart"/>
      <w:r w:rsidRPr="00BA52CD">
        <w:t>Expression</w:t>
      </w:r>
      <w:proofErr w:type="spellEnd"/>
      <w:r w:rsidRPr="00BA52CD">
        <w:t xml:space="preserve"> of </w:t>
      </w:r>
      <w:proofErr w:type="spellStart"/>
      <w:r w:rsidRPr="00BA52CD">
        <w:t>the</w:t>
      </w:r>
      <w:proofErr w:type="spellEnd"/>
      <w:r w:rsidRPr="00BA52CD">
        <w:t xml:space="preserve"> Rules of </w:t>
      </w:r>
      <w:proofErr w:type="spellStart"/>
      <w:r w:rsidRPr="00BA52CD">
        <w:t>Marriage</w:t>
      </w:r>
      <w:proofErr w:type="spellEnd"/>
      <w:r w:rsidRPr="00BA52CD">
        <w:t xml:space="preserve"> as </w:t>
      </w:r>
      <w:proofErr w:type="spellStart"/>
      <w:r w:rsidRPr="00BA52CD">
        <w:t>Presented</w:t>
      </w:r>
      <w:proofErr w:type="spellEnd"/>
      <w:r w:rsidRPr="00BA52CD">
        <w:t xml:space="preserve"> in </w:t>
      </w:r>
      <w:proofErr w:type="spellStart"/>
      <w:r w:rsidRPr="00BA52CD">
        <w:t>the</w:t>
      </w:r>
      <w:proofErr w:type="spellEnd"/>
      <w:r w:rsidRPr="00BA52CD">
        <w:t xml:space="preserve"> </w:t>
      </w:r>
      <w:proofErr w:type="spellStart"/>
      <w:r w:rsidRPr="00BA52CD">
        <w:t>Fatawa</w:t>
      </w:r>
      <w:proofErr w:type="spellEnd"/>
      <w:r w:rsidRPr="00BA52CD">
        <w:t xml:space="preserve"> </w:t>
      </w:r>
      <w:proofErr w:type="spellStart"/>
      <w:r w:rsidRPr="00BA52CD">
        <w:t>Alamgiri</w:t>
      </w:r>
      <w:proofErr w:type="spellEnd"/>
      <w:r w:rsidRPr="00BA52CD">
        <w:t xml:space="preserve"> (17th Century </w:t>
      </w:r>
      <w:proofErr w:type="spellStart"/>
      <w:r w:rsidRPr="00BA52CD">
        <w:t>India</w:t>
      </w:r>
      <w:proofErr w:type="spellEnd"/>
      <w:r w:rsidRPr="00BA52CD">
        <w:t>)”, (</w:t>
      </w:r>
      <w:proofErr w:type="spellStart"/>
      <w:r w:rsidRPr="00BA52CD">
        <w:t>Doctora</w:t>
      </w:r>
      <w:proofErr w:type="spellEnd"/>
      <w:r w:rsidRPr="00BA52CD">
        <w:t xml:space="preserve">, </w:t>
      </w:r>
      <w:proofErr w:type="spellStart"/>
      <w:r w:rsidRPr="00BA52CD">
        <w:t>University</w:t>
      </w:r>
      <w:proofErr w:type="spellEnd"/>
      <w:r w:rsidRPr="00BA52CD">
        <w:t xml:space="preserve"> of Manchester, 1992). </w:t>
      </w:r>
    </w:p>
    <w:p w14:paraId="7E6AC6BB" w14:textId="77777777" w:rsidR="00460D0F" w:rsidRPr="00BA52CD" w:rsidRDefault="00460D0F" w:rsidP="00460D0F">
      <w:pPr>
        <w:numPr>
          <w:ilvl w:val="0"/>
          <w:numId w:val="2"/>
        </w:numPr>
        <w:spacing w:after="131"/>
        <w:ind w:hanging="380"/>
      </w:pPr>
      <w:proofErr w:type="spellStart"/>
      <w:r w:rsidRPr="00BA52CD">
        <w:t>Begum</w:t>
      </w:r>
      <w:proofErr w:type="spellEnd"/>
      <w:r w:rsidRPr="00BA52CD">
        <w:t xml:space="preserve"> Asma </w:t>
      </w:r>
      <w:proofErr w:type="spellStart"/>
      <w:r w:rsidRPr="00BA52CD">
        <w:t>Siddiqua</w:t>
      </w:r>
      <w:proofErr w:type="spellEnd"/>
      <w:r w:rsidRPr="00BA52CD">
        <w:t xml:space="preserve">, “Development of </w:t>
      </w:r>
      <w:proofErr w:type="spellStart"/>
      <w:r w:rsidRPr="00BA52CD">
        <w:t>the</w:t>
      </w:r>
      <w:proofErr w:type="spellEnd"/>
      <w:r w:rsidRPr="00BA52CD">
        <w:t xml:space="preserve"> </w:t>
      </w:r>
      <w:proofErr w:type="spellStart"/>
      <w:r w:rsidRPr="00BA52CD">
        <w:t>Law</w:t>
      </w:r>
      <w:proofErr w:type="spellEnd"/>
      <w:r w:rsidRPr="00BA52CD">
        <w:t xml:space="preserve"> of </w:t>
      </w:r>
      <w:proofErr w:type="spellStart"/>
      <w:r w:rsidRPr="00BA52CD">
        <w:t>Evidence</w:t>
      </w:r>
      <w:proofErr w:type="spellEnd"/>
      <w:r w:rsidRPr="00BA52CD">
        <w:t xml:space="preserve"> in Pakistan </w:t>
      </w:r>
      <w:proofErr w:type="spellStart"/>
      <w:r w:rsidRPr="00BA52CD">
        <w:t>and</w:t>
      </w:r>
      <w:proofErr w:type="spellEnd"/>
      <w:r w:rsidRPr="00BA52CD">
        <w:t xml:space="preserve"> </w:t>
      </w:r>
      <w:proofErr w:type="spellStart"/>
      <w:r w:rsidRPr="00BA52CD">
        <w:t>Bangladesh</w:t>
      </w:r>
      <w:proofErr w:type="spellEnd"/>
      <w:r w:rsidRPr="00BA52CD">
        <w:t xml:space="preserve"> </w:t>
      </w:r>
      <w:proofErr w:type="spellStart"/>
      <w:r w:rsidRPr="00BA52CD">
        <w:t>with</w:t>
      </w:r>
      <w:proofErr w:type="spellEnd"/>
      <w:r w:rsidRPr="00BA52CD">
        <w:t xml:space="preserve"> Special Reference </w:t>
      </w:r>
      <w:proofErr w:type="spellStart"/>
      <w:r w:rsidRPr="00BA52CD">
        <w:t>to</w:t>
      </w:r>
      <w:proofErr w:type="spellEnd"/>
      <w:r w:rsidRPr="00BA52CD">
        <w:t xml:space="preserve"> </w:t>
      </w:r>
      <w:proofErr w:type="spellStart"/>
      <w:r w:rsidRPr="00BA52CD">
        <w:t>Witness</w:t>
      </w:r>
      <w:proofErr w:type="spellEnd"/>
      <w:r w:rsidRPr="00BA52CD">
        <w:t xml:space="preserve"> </w:t>
      </w:r>
      <w:proofErr w:type="spellStart"/>
      <w:r w:rsidRPr="00BA52CD">
        <w:t>Testimony</w:t>
      </w:r>
      <w:proofErr w:type="spellEnd"/>
      <w:r w:rsidRPr="00BA52CD">
        <w:t>” (</w:t>
      </w:r>
      <w:proofErr w:type="spellStart"/>
      <w:r w:rsidRPr="00BA52CD">
        <w:t>Doctora</w:t>
      </w:r>
      <w:proofErr w:type="spellEnd"/>
      <w:r w:rsidRPr="00BA52CD">
        <w:t xml:space="preserve">, School of </w:t>
      </w:r>
      <w:proofErr w:type="spellStart"/>
      <w:r w:rsidRPr="00BA52CD">
        <w:t>Oriental</w:t>
      </w:r>
      <w:proofErr w:type="spellEnd"/>
      <w:r w:rsidRPr="00BA52CD">
        <w:t xml:space="preserve"> </w:t>
      </w:r>
      <w:proofErr w:type="spellStart"/>
      <w:r w:rsidRPr="00BA52CD">
        <w:t>And</w:t>
      </w:r>
      <w:proofErr w:type="spellEnd"/>
      <w:r w:rsidRPr="00BA52CD">
        <w:t xml:space="preserve"> </w:t>
      </w:r>
      <w:proofErr w:type="spellStart"/>
      <w:r w:rsidRPr="00BA52CD">
        <w:t>African</w:t>
      </w:r>
      <w:proofErr w:type="spellEnd"/>
      <w:r w:rsidRPr="00BA52CD">
        <w:t xml:space="preserve"> </w:t>
      </w:r>
      <w:proofErr w:type="spellStart"/>
      <w:r w:rsidRPr="00BA52CD">
        <w:t>Studies</w:t>
      </w:r>
      <w:proofErr w:type="spellEnd"/>
      <w:r w:rsidRPr="00BA52CD">
        <w:t xml:space="preserve"> </w:t>
      </w:r>
      <w:proofErr w:type="spellStart"/>
      <w:r w:rsidRPr="00BA52CD">
        <w:t>University</w:t>
      </w:r>
      <w:proofErr w:type="spellEnd"/>
      <w:r w:rsidRPr="00BA52CD">
        <w:t xml:space="preserve"> of </w:t>
      </w:r>
      <w:proofErr w:type="spellStart"/>
      <w:r w:rsidRPr="00BA52CD">
        <w:t>London</w:t>
      </w:r>
      <w:proofErr w:type="spellEnd"/>
      <w:r w:rsidRPr="00BA52CD">
        <w:t xml:space="preserve">, 1994). </w:t>
      </w:r>
    </w:p>
    <w:p w14:paraId="61570225" w14:textId="77777777" w:rsidR="00460D0F" w:rsidRPr="00BA52CD" w:rsidRDefault="00460D0F" w:rsidP="00460D0F">
      <w:pPr>
        <w:numPr>
          <w:ilvl w:val="0"/>
          <w:numId w:val="2"/>
        </w:numPr>
        <w:spacing w:after="98"/>
        <w:ind w:hanging="380"/>
      </w:pPr>
      <w:proofErr w:type="spellStart"/>
      <w:r w:rsidRPr="00BA52CD">
        <w:t>Reza</w:t>
      </w:r>
      <w:proofErr w:type="spellEnd"/>
      <w:r w:rsidRPr="00BA52CD">
        <w:t xml:space="preserve"> </w:t>
      </w:r>
      <w:proofErr w:type="spellStart"/>
      <w:r w:rsidRPr="00BA52CD">
        <w:t>Pirbhai</w:t>
      </w:r>
      <w:proofErr w:type="spellEnd"/>
      <w:r w:rsidRPr="00BA52CD">
        <w:t>, “</w:t>
      </w:r>
      <w:proofErr w:type="spellStart"/>
      <w:r w:rsidRPr="00BA52CD">
        <w:t>Antagonistic</w:t>
      </w:r>
      <w:proofErr w:type="spellEnd"/>
      <w:r w:rsidRPr="00BA52CD">
        <w:t xml:space="preserve"> </w:t>
      </w:r>
      <w:proofErr w:type="spellStart"/>
      <w:r w:rsidRPr="00BA52CD">
        <w:t>Utopias</w:t>
      </w:r>
      <w:proofErr w:type="spellEnd"/>
      <w:r w:rsidRPr="00BA52CD">
        <w:t xml:space="preserve">: A </w:t>
      </w:r>
      <w:proofErr w:type="spellStart"/>
      <w:r w:rsidRPr="00BA52CD">
        <w:t>Cultural</w:t>
      </w:r>
      <w:proofErr w:type="spellEnd"/>
      <w:r w:rsidRPr="00BA52CD">
        <w:t xml:space="preserve"> </w:t>
      </w:r>
      <w:proofErr w:type="spellStart"/>
      <w:r w:rsidRPr="00BA52CD">
        <w:t>Approach</w:t>
      </w:r>
      <w:proofErr w:type="spellEnd"/>
      <w:r w:rsidRPr="00BA52CD">
        <w:t xml:space="preserve"> </w:t>
      </w:r>
      <w:proofErr w:type="spellStart"/>
      <w:r w:rsidRPr="00BA52CD">
        <w:t>to</w:t>
      </w:r>
      <w:proofErr w:type="spellEnd"/>
      <w:r w:rsidRPr="00BA52CD">
        <w:t xml:space="preserve"> </w:t>
      </w:r>
      <w:proofErr w:type="spellStart"/>
      <w:r w:rsidRPr="00BA52CD">
        <w:t>Mughal</w:t>
      </w:r>
      <w:proofErr w:type="spellEnd"/>
      <w:r w:rsidRPr="00BA52CD">
        <w:t xml:space="preserve"> </w:t>
      </w:r>
      <w:proofErr w:type="spellStart"/>
      <w:r w:rsidRPr="00BA52CD">
        <w:t>Polity</w:t>
      </w:r>
      <w:proofErr w:type="spellEnd"/>
      <w:r w:rsidRPr="00BA52CD">
        <w:t xml:space="preserve"> </w:t>
      </w:r>
      <w:proofErr w:type="spellStart"/>
      <w:r w:rsidRPr="00BA52CD">
        <w:t>and</w:t>
      </w:r>
      <w:proofErr w:type="spellEnd"/>
      <w:r w:rsidRPr="00BA52CD">
        <w:t xml:space="preserve"> </w:t>
      </w:r>
      <w:proofErr w:type="spellStart"/>
      <w:r w:rsidRPr="00BA52CD">
        <w:t>Muslim</w:t>
      </w:r>
      <w:proofErr w:type="spellEnd"/>
      <w:r w:rsidRPr="00BA52CD">
        <w:t xml:space="preserve"> </w:t>
      </w:r>
      <w:proofErr w:type="spellStart"/>
      <w:r w:rsidRPr="00BA52CD">
        <w:t>Nationalism</w:t>
      </w:r>
      <w:proofErr w:type="spellEnd"/>
      <w:r w:rsidRPr="00BA52CD">
        <w:t>” (</w:t>
      </w:r>
      <w:proofErr w:type="spellStart"/>
      <w:r w:rsidRPr="00BA52CD">
        <w:t>Doctora</w:t>
      </w:r>
      <w:proofErr w:type="spellEnd"/>
      <w:r w:rsidRPr="00BA52CD">
        <w:t xml:space="preserve">, </w:t>
      </w:r>
      <w:proofErr w:type="spellStart"/>
      <w:r w:rsidRPr="00BA52CD">
        <w:t>University</w:t>
      </w:r>
      <w:proofErr w:type="spellEnd"/>
      <w:r w:rsidRPr="00BA52CD">
        <w:t xml:space="preserve"> of Toronto, 2004). </w:t>
      </w:r>
    </w:p>
    <w:p w14:paraId="61FA3C5A" w14:textId="77777777" w:rsidR="00460D0F" w:rsidRPr="00BA52CD" w:rsidRDefault="00460D0F" w:rsidP="00460D0F">
      <w:pPr>
        <w:pStyle w:val="Balk3"/>
        <w:spacing w:after="222"/>
        <w:ind w:left="-5"/>
      </w:pPr>
      <w:r w:rsidRPr="00BA52CD">
        <w:t xml:space="preserve">4.14. Makaleler – Tezler </w:t>
      </w:r>
    </w:p>
    <w:p w14:paraId="57EA2CA6" w14:textId="77777777" w:rsidR="00460D0F" w:rsidRPr="00BA52CD" w:rsidRDefault="00460D0F" w:rsidP="00460D0F">
      <w:pPr>
        <w:numPr>
          <w:ilvl w:val="0"/>
          <w:numId w:val="3"/>
        </w:numPr>
        <w:spacing w:after="133"/>
        <w:ind w:hanging="396"/>
      </w:pPr>
      <w:r w:rsidRPr="00BA52CD">
        <w:t xml:space="preserve">Deniz ÇIKILI, “Adalet Timsali Bir Sultan: Balaban Han”, </w:t>
      </w:r>
      <w:r w:rsidRPr="00BA52CD">
        <w:rPr>
          <w:i/>
        </w:rPr>
        <w:t>Derin Tarih Delhi Türk Sultanlığı Özel Sayısı</w:t>
      </w:r>
      <w:r w:rsidRPr="00BA52CD">
        <w:t>, S.19 (2021).</w:t>
      </w:r>
      <w:r w:rsidRPr="00BA52CD">
        <w:rPr>
          <w:b/>
        </w:rPr>
        <w:t xml:space="preserve"> </w:t>
      </w:r>
    </w:p>
    <w:p w14:paraId="4DBFC1FB" w14:textId="77777777" w:rsidR="00460D0F" w:rsidRPr="00BA52CD" w:rsidRDefault="00460D0F" w:rsidP="00460D0F">
      <w:pPr>
        <w:numPr>
          <w:ilvl w:val="0"/>
          <w:numId w:val="3"/>
        </w:numPr>
        <w:spacing w:after="123"/>
        <w:ind w:hanging="396"/>
      </w:pPr>
      <w:r w:rsidRPr="00BA52CD">
        <w:lastRenderedPageBreak/>
        <w:t xml:space="preserve">Ahmet Aydın, “Delhi- Âlimlerin Güvenli Limanı”, </w:t>
      </w:r>
      <w:r w:rsidRPr="00BA52CD">
        <w:rPr>
          <w:i/>
        </w:rPr>
        <w:t>Derin Tarih Delhi Türk Sultanlığı Özel Sayısı</w:t>
      </w:r>
      <w:r w:rsidRPr="00BA52CD">
        <w:t>, S.19 (2021): 37-38.</w:t>
      </w:r>
      <w:r w:rsidRPr="00BA52CD">
        <w:rPr>
          <w:b/>
        </w:rPr>
        <w:t xml:space="preserve"> </w:t>
      </w:r>
    </w:p>
    <w:p w14:paraId="5081A6AE" w14:textId="77777777" w:rsidR="00460D0F" w:rsidRPr="00BA52CD" w:rsidRDefault="00460D0F" w:rsidP="00460D0F">
      <w:pPr>
        <w:numPr>
          <w:ilvl w:val="0"/>
          <w:numId w:val="3"/>
        </w:numPr>
        <w:spacing w:after="129"/>
        <w:ind w:hanging="396"/>
      </w:pPr>
      <w:r w:rsidRPr="00BA52CD">
        <w:t>Ahmet Aydın, “</w:t>
      </w:r>
      <w:proofErr w:type="spellStart"/>
      <w:r w:rsidRPr="00BA52CD">
        <w:t>Babürlü</w:t>
      </w:r>
      <w:proofErr w:type="spellEnd"/>
      <w:r w:rsidRPr="00BA52CD">
        <w:t xml:space="preserve"> Medreseleri”, </w:t>
      </w:r>
      <w:r w:rsidRPr="00BA52CD">
        <w:rPr>
          <w:i/>
        </w:rPr>
        <w:t xml:space="preserve">Derin Tarih </w:t>
      </w:r>
      <w:proofErr w:type="spellStart"/>
      <w:r w:rsidRPr="00BA52CD">
        <w:rPr>
          <w:i/>
        </w:rPr>
        <w:t>Babürlüler</w:t>
      </w:r>
      <w:proofErr w:type="spellEnd"/>
      <w:r w:rsidRPr="00BA52CD">
        <w:rPr>
          <w:i/>
        </w:rPr>
        <w:t xml:space="preserve"> Özel Sayısı</w:t>
      </w:r>
      <w:r w:rsidRPr="00BA52CD">
        <w:t>, S. 20 (2022).</w:t>
      </w:r>
      <w:r w:rsidRPr="00BA52CD">
        <w:rPr>
          <w:b/>
        </w:rPr>
        <w:t xml:space="preserve"> </w:t>
      </w:r>
    </w:p>
    <w:p w14:paraId="18E43BA7" w14:textId="77777777" w:rsidR="00460D0F" w:rsidRPr="00BA52CD" w:rsidRDefault="00460D0F" w:rsidP="00460D0F">
      <w:pPr>
        <w:numPr>
          <w:ilvl w:val="0"/>
          <w:numId w:val="3"/>
        </w:numPr>
        <w:spacing w:after="274" w:line="259" w:lineRule="auto"/>
        <w:ind w:hanging="396"/>
      </w:pPr>
      <w:r w:rsidRPr="00BA52CD">
        <w:t>Fatih Bayram, “</w:t>
      </w:r>
      <w:proofErr w:type="spellStart"/>
      <w:r w:rsidRPr="00BA52CD">
        <w:t>Babürname</w:t>
      </w:r>
      <w:proofErr w:type="spellEnd"/>
      <w:r w:rsidRPr="00BA52CD">
        <w:t xml:space="preserve">”, </w:t>
      </w:r>
      <w:r w:rsidRPr="00BA52CD">
        <w:rPr>
          <w:i/>
        </w:rPr>
        <w:t xml:space="preserve">Derin Tarih </w:t>
      </w:r>
      <w:proofErr w:type="spellStart"/>
      <w:r w:rsidRPr="00BA52CD">
        <w:rPr>
          <w:i/>
        </w:rPr>
        <w:t>Babürlüler</w:t>
      </w:r>
      <w:proofErr w:type="spellEnd"/>
      <w:r w:rsidRPr="00BA52CD">
        <w:rPr>
          <w:i/>
        </w:rPr>
        <w:t xml:space="preserve"> Özel Sayısı,</w:t>
      </w:r>
      <w:r w:rsidRPr="00BA52CD">
        <w:t xml:space="preserve"> S. 20 (2022).</w:t>
      </w:r>
      <w:r w:rsidRPr="00BA52CD">
        <w:rPr>
          <w:b/>
        </w:rPr>
        <w:t xml:space="preserve"> </w:t>
      </w:r>
    </w:p>
    <w:p w14:paraId="06D1325D" w14:textId="77777777" w:rsidR="00460D0F" w:rsidRPr="00BA52CD" w:rsidRDefault="00460D0F" w:rsidP="00460D0F">
      <w:pPr>
        <w:numPr>
          <w:ilvl w:val="0"/>
          <w:numId w:val="3"/>
        </w:numPr>
        <w:spacing w:after="87"/>
        <w:ind w:hanging="396"/>
      </w:pPr>
      <w:r w:rsidRPr="00BA52CD">
        <w:t xml:space="preserve">Elif Gülbaş, “Babür ve Hümayun Dönemi </w:t>
      </w:r>
      <w:proofErr w:type="spellStart"/>
      <w:r w:rsidRPr="00BA52CD">
        <w:t>Babürlü-Safevi</w:t>
      </w:r>
      <w:proofErr w:type="spellEnd"/>
      <w:r w:rsidRPr="00BA52CD">
        <w:t xml:space="preserve"> ilişkileri”, </w:t>
      </w:r>
      <w:r w:rsidRPr="00BA52CD">
        <w:rPr>
          <w:i/>
        </w:rPr>
        <w:t xml:space="preserve">Derin Tarih </w:t>
      </w:r>
      <w:proofErr w:type="spellStart"/>
      <w:r w:rsidRPr="00BA52CD">
        <w:rPr>
          <w:i/>
        </w:rPr>
        <w:t>Babürlüler</w:t>
      </w:r>
      <w:proofErr w:type="spellEnd"/>
      <w:r w:rsidRPr="00BA52CD">
        <w:rPr>
          <w:i/>
        </w:rPr>
        <w:t xml:space="preserve"> Özel Sayısı</w:t>
      </w:r>
      <w:r w:rsidRPr="00BA52CD">
        <w:t>, S. 20 (2022).</w:t>
      </w:r>
      <w:r w:rsidRPr="00BA52CD">
        <w:rPr>
          <w:b/>
        </w:rPr>
        <w:t xml:space="preserve"> </w:t>
      </w:r>
    </w:p>
    <w:p w14:paraId="2285D235" w14:textId="77777777" w:rsidR="00460D0F" w:rsidRPr="00BA52CD" w:rsidRDefault="00460D0F" w:rsidP="00460D0F">
      <w:pPr>
        <w:numPr>
          <w:ilvl w:val="0"/>
          <w:numId w:val="3"/>
        </w:numPr>
        <w:spacing w:after="131"/>
        <w:ind w:hanging="396"/>
      </w:pPr>
      <w:r w:rsidRPr="00BA52CD">
        <w:t xml:space="preserve">Necdet Tosun, “Hint Alt Kıtasının Manevi Mimarları”, </w:t>
      </w:r>
      <w:r w:rsidRPr="00BA52CD">
        <w:rPr>
          <w:i/>
        </w:rPr>
        <w:t xml:space="preserve">Derin Tarih </w:t>
      </w:r>
      <w:proofErr w:type="spellStart"/>
      <w:r w:rsidRPr="00BA52CD">
        <w:rPr>
          <w:i/>
        </w:rPr>
        <w:t>Babürlüler</w:t>
      </w:r>
      <w:proofErr w:type="spellEnd"/>
      <w:r w:rsidRPr="00BA52CD">
        <w:rPr>
          <w:i/>
        </w:rPr>
        <w:t xml:space="preserve"> Özel Sayısı</w:t>
      </w:r>
      <w:r w:rsidRPr="00BA52CD">
        <w:t>, S.20 (2022).</w:t>
      </w:r>
      <w:r w:rsidRPr="00BA52CD">
        <w:rPr>
          <w:b/>
        </w:rPr>
        <w:t xml:space="preserve"> </w:t>
      </w:r>
    </w:p>
    <w:p w14:paraId="02DE0C7B" w14:textId="77777777" w:rsidR="00460D0F" w:rsidRPr="00BA52CD" w:rsidRDefault="00460D0F" w:rsidP="00460D0F">
      <w:pPr>
        <w:numPr>
          <w:ilvl w:val="0"/>
          <w:numId w:val="3"/>
        </w:numPr>
        <w:ind w:hanging="396"/>
      </w:pPr>
      <w:proofErr w:type="spellStart"/>
      <w:r w:rsidRPr="00BA52CD">
        <w:t>Audrey</w:t>
      </w:r>
      <w:proofErr w:type="spellEnd"/>
      <w:r w:rsidRPr="00BA52CD">
        <w:t xml:space="preserve"> </w:t>
      </w:r>
      <w:proofErr w:type="spellStart"/>
      <w:r w:rsidRPr="00BA52CD">
        <w:t>Truschke</w:t>
      </w:r>
      <w:proofErr w:type="spellEnd"/>
      <w:r w:rsidRPr="00BA52CD">
        <w:t xml:space="preserve">, “İftiraya Uğramış Bir </w:t>
      </w:r>
      <w:proofErr w:type="spellStart"/>
      <w:r w:rsidRPr="00BA52CD">
        <w:t>Babürlü</w:t>
      </w:r>
      <w:proofErr w:type="spellEnd"/>
      <w:r w:rsidRPr="00BA52CD">
        <w:t xml:space="preserve"> Sultanı </w:t>
      </w:r>
      <w:proofErr w:type="spellStart"/>
      <w:r w:rsidRPr="00BA52CD">
        <w:t>Âlemgîr</w:t>
      </w:r>
      <w:proofErr w:type="spellEnd"/>
      <w:r w:rsidRPr="00BA52CD">
        <w:t xml:space="preserve"> </w:t>
      </w:r>
      <w:proofErr w:type="spellStart"/>
      <w:r w:rsidRPr="00BA52CD">
        <w:t>Evrengzîb</w:t>
      </w:r>
      <w:proofErr w:type="spellEnd"/>
      <w:r w:rsidRPr="00BA52CD">
        <w:t xml:space="preserve">”, </w:t>
      </w:r>
      <w:r w:rsidRPr="00BA52CD">
        <w:rPr>
          <w:i/>
        </w:rPr>
        <w:t xml:space="preserve">Derin Tarih </w:t>
      </w:r>
      <w:proofErr w:type="spellStart"/>
      <w:r w:rsidRPr="00BA52CD">
        <w:rPr>
          <w:i/>
        </w:rPr>
        <w:t>Babürlüler</w:t>
      </w:r>
      <w:proofErr w:type="spellEnd"/>
      <w:r w:rsidRPr="00BA52CD">
        <w:rPr>
          <w:i/>
        </w:rPr>
        <w:t xml:space="preserve"> Özel Sayısı</w:t>
      </w:r>
      <w:r w:rsidRPr="00BA52CD">
        <w:t>, S. 20 (2022).</w:t>
      </w:r>
      <w:r w:rsidRPr="00BA52CD">
        <w:rPr>
          <w:b/>
        </w:rPr>
        <w:t xml:space="preserve"> </w:t>
      </w:r>
    </w:p>
    <w:p w14:paraId="1B917A44" w14:textId="77777777" w:rsidR="00460D0F" w:rsidRPr="00BA52CD" w:rsidRDefault="00460D0F" w:rsidP="00460D0F">
      <w:pPr>
        <w:numPr>
          <w:ilvl w:val="0"/>
          <w:numId w:val="3"/>
        </w:numPr>
        <w:spacing w:after="136"/>
        <w:ind w:hanging="396"/>
      </w:pPr>
      <w:proofErr w:type="spellStart"/>
      <w:r w:rsidRPr="00BA52CD">
        <w:t>Anjali</w:t>
      </w:r>
      <w:proofErr w:type="spellEnd"/>
      <w:r w:rsidRPr="00BA52CD">
        <w:t xml:space="preserve"> </w:t>
      </w:r>
      <w:proofErr w:type="spellStart"/>
      <w:r w:rsidRPr="00BA52CD">
        <w:t>Yadav</w:t>
      </w:r>
      <w:proofErr w:type="spellEnd"/>
      <w:r w:rsidRPr="00BA52CD">
        <w:t>, “</w:t>
      </w:r>
      <w:proofErr w:type="spellStart"/>
      <w:r w:rsidRPr="00BA52CD">
        <w:t>Babürlülerin</w:t>
      </w:r>
      <w:proofErr w:type="spellEnd"/>
      <w:r w:rsidRPr="00BA52CD">
        <w:t xml:space="preserve"> Yıkılışını Hazırlayan Neydi”, </w:t>
      </w:r>
      <w:r w:rsidRPr="00BA52CD">
        <w:rPr>
          <w:i/>
        </w:rPr>
        <w:t xml:space="preserve">Derin Tarih </w:t>
      </w:r>
      <w:proofErr w:type="spellStart"/>
      <w:r w:rsidRPr="00BA52CD">
        <w:rPr>
          <w:i/>
        </w:rPr>
        <w:t>Babürlüler</w:t>
      </w:r>
      <w:proofErr w:type="spellEnd"/>
      <w:r w:rsidRPr="00BA52CD">
        <w:rPr>
          <w:i/>
        </w:rPr>
        <w:t xml:space="preserve"> Özel Sayısı</w:t>
      </w:r>
      <w:r w:rsidRPr="00BA52CD">
        <w:t xml:space="preserve">, S. 20 (2022). </w:t>
      </w:r>
    </w:p>
    <w:p w14:paraId="370C434B" w14:textId="77777777" w:rsidR="00460D0F" w:rsidRPr="00BA52CD" w:rsidRDefault="00460D0F" w:rsidP="00460D0F">
      <w:pPr>
        <w:numPr>
          <w:ilvl w:val="0"/>
          <w:numId w:val="3"/>
        </w:numPr>
        <w:spacing w:after="0"/>
        <w:ind w:hanging="396"/>
      </w:pPr>
      <w:r w:rsidRPr="00BA52CD">
        <w:t xml:space="preserve">Ahmet Aydın, “Hint Alt Kıtasında Hanefî Geleneği </w:t>
      </w:r>
      <w:proofErr w:type="spellStart"/>
      <w:r w:rsidRPr="00BA52CD">
        <w:t>Bâbürlüler</w:t>
      </w:r>
      <w:proofErr w:type="spellEnd"/>
      <w:r w:rsidRPr="00BA52CD">
        <w:t xml:space="preserve"> Dönemi”, </w:t>
      </w:r>
      <w:r w:rsidRPr="00BA52CD">
        <w:rPr>
          <w:i/>
        </w:rPr>
        <w:t>4. Uluslararası Şeyh Şaban-ı Veli Sempozyumu</w:t>
      </w:r>
      <w:r w:rsidRPr="00BA52CD">
        <w:t xml:space="preserve">, </w:t>
      </w:r>
      <w:r w:rsidRPr="00BA52CD">
        <w:rPr>
          <w:i/>
        </w:rPr>
        <w:t xml:space="preserve">2017 </w:t>
      </w:r>
      <w:r w:rsidRPr="00BA52CD">
        <w:t>(Kastamonu: Kastamonu Üniversitesi, 2017).</w:t>
      </w:r>
      <w:r w:rsidRPr="00BA52CD">
        <w:rPr>
          <w:b/>
        </w:rPr>
        <w:t xml:space="preserve"> </w:t>
      </w:r>
    </w:p>
    <w:p w14:paraId="6C7E74C0" w14:textId="77777777" w:rsidR="00460D0F" w:rsidRPr="00BA52CD" w:rsidRDefault="00460D0F" w:rsidP="00460D0F">
      <w:pPr>
        <w:numPr>
          <w:ilvl w:val="0"/>
          <w:numId w:val="3"/>
        </w:numPr>
        <w:spacing w:after="0"/>
        <w:ind w:hanging="396"/>
      </w:pPr>
      <w:r w:rsidRPr="00BA52CD">
        <w:t>Ahmet Aydın, “</w:t>
      </w:r>
      <w:proofErr w:type="spellStart"/>
      <w:r w:rsidRPr="00BA52CD">
        <w:t>Bâbürlüler</w:t>
      </w:r>
      <w:proofErr w:type="spellEnd"/>
      <w:r w:rsidRPr="00BA52CD">
        <w:t xml:space="preserve"> Döneminde Fıkıh Eğitimi ve Medreselerde Okutulan Fıkıh Kitapları”, </w:t>
      </w:r>
      <w:r w:rsidRPr="00BA52CD">
        <w:rPr>
          <w:i/>
        </w:rPr>
        <w:t>Türk İslâm Dünyası Sosyal Araştırmalar Dergisi</w:t>
      </w:r>
      <w:r w:rsidRPr="00BA52CD">
        <w:t>, S.7 (Haziran 2018).</w:t>
      </w:r>
      <w:r w:rsidRPr="00BA52CD">
        <w:rPr>
          <w:b/>
        </w:rPr>
        <w:t xml:space="preserve"> </w:t>
      </w:r>
    </w:p>
    <w:p w14:paraId="4A51E827" w14:textId="77777777" w:rsidR="00460D0F" w:rsidRPr="00BA52CD" w:rsidRDefault="00460D0F" w:rsidP="00460D0F">
      <w:pPr>
        <w:numPr>
          <w:ilvl w:val="0"/>
          <w:numId w:val="3"/>
        </w:numPr>
        <w:spacing w:after="133"/>
        <w:ind w:hanging="396"/>
      </w:pPr>
      <w:r w:rsidRPr="00BA52CD">
        <w:t xml:space="preserve">Hikmet </w:t>
      </w:r>
      <w:proofErr w:type="spellStart"/>
      <w:r w:rsidRPr="00BA52CD">
        <w:t>Bayur</w:t>
      </w:r>
      <w:proofErr w:type="spellEnd"/>
      <w:r w:rsidRPr="00BA52CD">
        <w:t>, “</w:t>
      </w:r>
      <w:proofErr w:type="spellStart"/>
      <w:r w:rsidRPr="00BA52CD">
        <w:t>Evrengzîb</w:t>
      </w:r>
      <w:proofErr w:type="spellEnd"/>
      <w:r w:rsidRPr="00BA52CD">
        <w:t xml:space="preserve"> </w:t>
      </w:r>
      <w:proofErr w:type="spellStart"/>
      <w:r w:rsidRPr="00BA52CD">
        <w:t>Âlemgir</w:t>
      </w:r>
      <w:proofErr w:type="spellEnd"/>
      <w:r w:rsidRPr="00BA52CD">
        <w:t xml:space="preserve"> ve Dinî Siyasası Üzerinde Bir İnceleme”, </w:t>
      </w:r>
      <w:r w:rsidRPr="00BA52CD">
        <w:rPr>
          <w:i/>
        </w:rPr>
        <w:t>Belleten</w:t>
      </w:r>
      <w:r w:rsidRPr="00BA52CD">
        <w:t>, C. 9, S. 33 (Ocak 1945).</w:t>
      </w:r>
      <w:r w:rsidRPr="00BA52CD">
        <w:rPr>
          <w:b/>
        </w:rPr>
        <w:t xml:space="preserve"> </w:t>
      </w:r>
    </w:p>
    <w:p w14:paraId="43440A7E" w14:textId="77777777" w:rsidR="00460D0F" w:rsidRPr="00BA52CD" w:rsidRDefault="00460D0F" w:rsidP="00460D0F">
      <w:pPr>
        <w:numPr>
          <w:ilvl w:val="0"/>
          <w:numId w:val="3"/>
        </w:numPr>
        <w:spacing w:after="89"/>
        <w:ind w:hanging="396"/>
      </w:pPr>
      <w:proofErr w:type="spellStart"/>
      <w:r w:rsidRPr="00BA52CD">
        <w:t>Zaferu’l</w:t>
      </w:r>
      <w:proofErr w:type="spellEnd"/>
      <w:r w:rsidRPr="00BA52CD">
        <w:t xml:space="preserve">-İslâm, “Hindistan’da Sultanlıklar Döneminde Fıkıh İlminin Gelişmesi”, çev. Halil Altuntaş, </w:t>
      </w:r>
      <w:r w:rsidRPr="00BA52CD">
        <w:rPr>
          <w:i/>
        </w:rPr>
        <w:t>Diyanet İlmi Dergi</w:t>
      </w:r>
      <w:r w:rsidRPr="00BA52CD">
        <w:t>, C. 32, S. 1 (1996).</w:t>
      </w:r>
      <w:r w:rsidRPr="00BA52CD">
        <w:rPr>
          <w:b/>
        </w:rPr>
        <w:t xml:space="preserve"> </w:t>
      </w:r>
    </w:p>
    <w:p w14:paraId="245353F3" w14:textId="77777777" w:rsidR="00460D0F" w:rsidRPr="00BA52CD" w:rsidRDefault="00460D0F" w:rsidP="00460D0F">
      <w:pPr>
        <w:numPr>
          <w:ilvl w:val="0"/>
          <w:numId w:val="3"/>
        </w:numPr>
        <w:spacing w:after="123"/>
        <w:ind w:hanging="396"/>
      </w:pPr>
      <w:proofErr w:type="spellStart"/>
      <w:r w:rsidRPr="00BA52CD">
        <w:t>Mefail</w:t>
      </w:r>
      <w:proofErr w:type="spellEnd"/>
      <w:r w:rsidRPr="00BA52CD">
        <w:t xml:space="preserve"> Hızlı, “Osmanlı Medreselerinde Okutulan Dersler ve Eserler”, </w:t>
      </w:r>
      <w:r w:rsidRPr="00BA52CD">
        <w:rPr>
          <w:i/>
        </w:rPr>
        <w:t>Uludağ Üniversitesi İlahiyat Fakültesi Dergisi</w:t>
      </w:r>
      <w:r w:rsidRPr="00BA52CD">
        <w:t>, C. 17, S. 1 (2008).</w:t>
      </w:r>
      <w:r w:rsidRPr="00BA52CD">
        <w:rPr>
          <w:b/>
        </w:rPr>
        <w:t xml:space="preserve"> </w:t>
      </w:r>
    </w:p>
    <w:p w14:paraId="2BC85264" w14:textId="77777777" w:rsidR="00460D0F" w:rsidRPr="00BA52CD" w:rsidRDefault="00460D0F" w:rsidP="00460D0F">
      <w:pPr>
        <w:numPr>
          <w:ilvl w:val="0"/>
          <w:numId w:val="3"/>
        </w:numPr>
        <w:spacing w:after="135"/>
        <w:ind w:hanging="396"/>
      </w:pPr>
      <w:r w:rsidRPr="00BA52CD">
        <w:t xml:space="preserve">M. </w:t>
      </w:r>
      <w:proofErr w:type="spellStart"/>
      <w:r w:rsidRPr="00BA52CD">
        <w:t>Reza</w:t>
      </w:r>
      <w:proofErr w:type="spellEnd"/>
      <w:r w:rsidRPr="00BA52CD">
        <w:t xml:space="preserve"> </w:t>
      </w:r>
      <w:proofErr w:type="spellStart"/>
      <w:r w:rsidRPr="00BA52CD">
        <w:t>Pirbhai</w:t>
      </w:r>
      <w:proofErr w:type="spellEnd"/>
      <w:r w:rsidRPr="00BA52CD">
        <w:t xml:space="preserve">, “A </w:t>
      </w:r>
      <w:proofErr w:type="spellStart"/>
      <w:r w:rsidRPr="00BA52CD">
        <w:t>Historiography</w:t>
      </w:r>
      <w:proofErr w:type="spellEnd"/>
      <w:r w:rsidRPr="00BA52CD">
        <w:t xml:space="preserve"> of </w:t>
      </w:r>
      <w:proofErr w:type="spellStart"/>
      <w:r w:rsidRPr="00BA52CD">
        <w:t>Islamic</w:t>
      </w:r>
      <w:proofErr w:type="spellEnd"/>
      <w:r w:rsidRPr="00BA52CD">
        <w:t xml:space="preserve"> </w:t>
      </w:r>
      <w:proofErr w:type="spellStart"/>
      <w:r w:rsidRPr="00BA52CD">
        <w:t>Law</w:t>
      </w:r>
      <w:proofErr w:type="spellEnd"/>
      <w:r w:rsidRPr="00BA52CD">
        <w:t xml:space="preserve"> in </w:t>
      </w:r>
      <w:proofErr w:type="spellStart"/>
      <w:r w:rsidRPr="00BA52CD">
        <w:t>the</w:t>
      </w:r>
      <w:proofErr w:type="spellEnd"/>
      <w:r w:rsidRPr="00BA52CD">
        <w:t xml:space="preserve"> </w:t>
      </w:r>
      <w:proofErr w:type="spellStart"/>
      <w:r w:rsidRPr="00BA52CD">
        <w:t>Mughal</w:t>
      </w:r>
      <w:proofErr w:type="spellEnd"/>
      <w:r w:rsidRPr="00BA52CD">
        <w:t xml:space="preserve"> </w:t>
      </w:r>
      <w:proofErr w:type="spellStart"/>
      <w:r w:rsidRPr="00BA52CD">
        <w:t>Empire</w:t>
      </w:r>
      <w:proofErr w:type="spellEnd"/>
      <w:r w:rsidRPr="00BA52CD">
        <w:t xml:space="preserve">”, </w:t>
      </w:r>
      <w:r w:rsidRPr="00BA52CD">
        <w:rPr>
          <w:i/>
        </w:rPr>
        <w:t xml:space="preserve">Oxford </w:t>
      </w:r>
      <w:proofErr w:type="spellStart"/>
      <w:r w:rsidRPr="00BA52CD">
        <w:rPr>
          <w:i/>
        </w:rPr>
        <w:t>Islamic</w:t>
      </w:r>
      <w:proofErr w:type="spellEnd"/>
      <w:r w:rsidRPr="00BA52CD">
        <w:rPr>
          <w:i/>
        </w:rPr>
        <w:t xml:space="preserve"> </w:t>
      </w:r>
      <w:proofErr w:type="spellStart"/>
      <w:r w:rsidRPr="00BA52CD">
        <w:rPr>
          <w:i/>
        </w:rPr>
        <w:t>Law</w:t>
      </w:r>
      <w:proofErr w:type="spellEnd"/>
      <w:r w:rsidRPr="00BA52CD">
        <w:rPr>
          <w:i/>
        </w:rPr>
        <w:t xml:space="preserve"> </w:t>
      </w:r>
      <w:proofErr w:type="spellStart"/>
      <w:r w:rsidRPr="00BA52CD">
        <w:rPr>
          <w:i/>
        </w:rPr>
        <w:t>Handbook</w:t>
      </w:r>
      <w:proofErr w:type="spellEnd"/>
      <w:r w:rsidRPr="00BA52CD">
        <w:t xml:space="preserve">, ed. </w:t>
      </w:r>
      <w:proofErr w:type="spellStart"/>
      <w:r w:rsidRPr="00BA52CD">
        <w:t>Anver</w:t>
      </w:r>
      <w:proofErr w:type="spellEnd"/>
      <w:r w:rsidRPr="00BA52CD">
        <w:t xml:space="preserve"> M. </w:t>
      </w:r>
      <w:proofErr w:type="spellStart"/>
      <w:r w:rsidRPr="00BA52CD">
        <w:t>Emon</w:t>
      </w:r>
      <w:proofErr w:type="spellEnd"/>
      <w:r w:rsidRPr="00BA52CD">
        <w:t xml:space="preserve"> (Oxford </w:t>
      </w:r>
      <w:proofErr w:type="spellStart"/>
      <w:r w:rsidRPr="00BA52CD">
        <w:t>University</w:t>
      </w:r>
      <w:proofErr w:type="spellEnd"/>
      <w:r w:rsidRPr="00BA52CD">
        <w:t xml:space="preserve"> </w:t>
      </w:r>
      <w:proofErr w:type="spellStart"/>
      <w:r w:rsidRPr="00BA52CD">
        <w:t>Press</w:t>
      </w:r>
      <w:proofErr w:type="spellEnd"/>
      <w:r w:rsidRPr="00BA52CD">
        <w:t xml:space="preserve">, 2019). </w:t>
      </w:r>
    </w:p>
    <w:p w14:paraId="3F0D9A40" w14:textId="77777777" w:rsidR="00460D0F" w:rsidRPr="00BA52CD" w:rsidRDefault="00460D0F" w:rsidP="00460D0F">
      <w:pPr>
        <w:numPr>
          <w:ilvl w:val="0"/>
          <w:numId w:val="3"/>
        </w:numPr>
        <w:spacing w:after="134"/>
        <w:ind w:hanging="396"/>
      </w:pPr>
      <w:proofErr w:type="spellStart"/>
      <w:r w:rsidRPr="00BA52CD">
        <w:lastRenderedPageBreak/>
        <w:t>Dhruv</w:t>
      </w:r>
      <w:proofErr w:type="spellEnd"/>
      <w:r w:rsidRPr="00BA52CD">
        <w:t xml:space="preserve"> </w:t>
      </w:r>
      <w:proofErr w:type="spellStart"/>
      <w:r w:rsidRPr="00BA52CD">
        <w:t>Chand</w:t>
      </w:r>
      <w:proofErr w:type="spellEnd"/>
      <w:r w:rsidRPr="00BA52CD">
        <w:t xml:space="preserve"> </w:t>
      </w:r>
      <w:proofErr w:type="spellStart"/>
      <w:r w:rsidRPr="00BA52CD">
        <w:t>Aggarwal</w:t>
      </w:r>
      <w:proofErr w:type="spellEnd"/>
      <w:r w:rsidRPr="00BA52CD">
        <w:t>, “</w:t>
      </w:r>
      <w:proofErr w:type="spellStart"/>
      <w:r w:rsidRPr="00BA52CD">
        <w:t>Afterlives</w:t>
      </w:r>
      <w:proofErr w:type="spellEnd"/>
      <w:r w:rsidRPr="00BA52CD">
        <w:t xml:space="preserve"> </w:t>
      </w:r>
      <w:proofErr w:type="spellStart"/>
      <w:r w:rsidRPr="00BA52CD">
        <w:t>Aurangzeb</w:t>
      </w:r>
      <w:proofErr w:type="spellEnd"/>
      <w:r w:rsidRPr="00BA52CD">
        <w:t xml:space="preserve"> </w:t>
      </w:r>
      <w:proofErr w:type="spellStart"/>
      <w:r w:rsidRPr="00BA52CD">
        <w:t>Jizya</w:t>
      </w:r>
      <w:proofErr w:type="spellEnd"/>
      <w:r w:rsidRPr="00BA52CD">
        <w:t xml:space="preserve">: </w:t>
      </w:r>
      <w:proofErr w:type="spellStart"/>
      <w:r w:rsidRPr="00BA52CD">
        <w:t>Social</w:t>
      </w:r>
      <w:proofErr w:type="spellEnd"/>
      <w:r w:rsidRPr="00BA52CD">
        <w:t xml:space="preserve"> </w:t>
      </w:r>
      <w:proofErr w:type="spellStart"/>
      <w:r w:rsidRPr="00BA52CD">
        <w:t>Domination</w:t>
      </w:r>
      <w:proofErr w:type="spellEnd"/>
      <w:r w:rsidRPr="00BA52CD">
        <w:t xml:space="preserve"> </w:t>
      </w:r>
      <w:proofErr w:type="spellStart"/>
      <w:r w:rsidRPr="00BA52CD">
        <w:t>And</w:t>
      </w:r>
      <w:proofErr w:type="spellEnd"/>
      <w:r w:rsidRPr="00BA52CD">
        <w:t xml:space="preserve"> </w:t>
      </w:r>
      <w:proofErr w:type="spellStart"/>
      <w:r w:rsidRPr="00BA52CD">
        <w:t>The</w:t>
      </w:r>
      <w:proofErr w:type="spellEnd"/>
      <w:r w:rsidRPr="00BA52CD">
        <w:t xml:space="preserve"> </w:t>
      </w:r>
      <w:proofErr w:type="spellStart"/>
      <w:r w:rsidRPr="00BA52CD">
        <w:t>Meaning</w:t>
      </w:r>
      <w:proofErr w:type="spellEnd"/>
      <w:r w:rsidRPr="00BA52CD">
        <w:t xml:space="preserve"> Of </w:t>
      </w:r>
      <w:proofErr w:type="spellStart"/>
      <w:r w:rsidRPr="00BA52CD">
        <w:t>Constitutional</w:t>
      </w:r>
      <w:proofErr w:type="spellEnd"/>
      <w:r w:rsidRPr="00BA52CD">
        <w:t xml:space="preserve"> </w:t>
      </w:r>
      <w:proofErr w:type="spellStart"/>
      <w:r w:rsidRPr="00BA52CD">
        <w:t>Secularism</w:t>
      </w:r>
      <w:proofErr w:type="spellEnd"/>
      <w:r w:rsidRPr="00BA52CD">
        <w:t xml:space="preserve">”, </w:t>
      </w:r>
      <w:proofErr w:type="spellStart"/>
      <w:r w:rsidRPr="00BA52CD">
        <w:rPr>
          <w:i/>
        </w:rPr>
        <w:t>Rutgers</w:t>
      </w:r>
      <w:proofErr w:type="spellEnd"/>
      <w:r w:rsidRPr="00BA52CD">
        <w:rPr>
          <w:i/>
        </w:rPr>
        <w:t xml:space="preserve"> </w:t>
      </w:r>
      <w:proofErr w:type="spellStart"/>
      <w:r w:rsidRPr="00BA52CD">
        <w:rPr>
          <w:i/>
        </w:rPr>
        <w:t>Journal</w:t>
      </w:r>
      <w:proofErr w:type="spellEnd"/>
      <w:r w:rsidRPr="00BA52CD">
        <w:rPr>
          <w:i/>
        </w:rPr>
        <w:t xml:space="preserve"> of </w:t>
      </w:r>
      <w:proofErr w:type="spellStart"/>
      <w:r w:rsidRPr="00BA52CD">
        <w:rPr>
          <w:i/>
        </w:rPr>
        <w:t>Law</w:t>
      </w:r>
      <w:proofErr w:type="spellEnd"/>
      <w:r w:rsidRPr="00BA52CD">
        <w:rPr>
          <w:i/>
        </w:rPr>
        <w:t xml:space="preserve"> &amp; </w:t>
      </w:r>
      <w:proofErr w:type="spellStart"/>
      <w:r w:rsidRPr="00BA52CD">
        <w:rPr>
          <w:i/>
        </w:rPr>
        <w:t>Religion</w:t>
      </w:r>
      <w:proofErr w:type="spellEnd"/>
      <w:r w:rsidRPr="00BA52CD">
        <w:t xml:space="preserve">, </w:t>
      </w:r>
      <w:proofErr w:type="spellStart"/>
      <w:r w:rsidRPr="00BA52CD">
        <w:t>vol</w:t>
      </w:r>
      <w:proofErr w:type="spellEnd"/>
      <w:r w:rsidRPr="00BA52CD">
        <w:t>. 18 (2016): 110-155.</w:t>
      </w:r>
      <w:r w:rsidRPr="00BA52CD">
        <w:rPr>
          <w:b/>
        </w:rPr>
        <w:t xml:space="preserve"> </w:t>
      </w:r>
    </w:p>
    <w:p w14:paraId="07E34D83" w14:textId="77777777" w:rsidR="00460D0F" w:rsidRPr="00BA52CD" w:rsidRDefault="00460D0F" w:rsidP="00460D0F">
      <w:pPr>
        <w:numPr>
          <w:ilvl w:val="0"/>
          <w:numId w:val="3"/>
        </w:numPr>
        <w:spacing w:after="134"/>
        <w:ind w:hanging="396"/>
      </w:pPr>
      <w:proofErr w:type="spellStart"/>
      <w:r w:rsidRPr="00BA52CD">
        <w:t>Anuraag</w:t>
      </w:r>
      <w:proofErr w:type="spellEnd"/>
      <w:r w:rsidRPr="00BA52CD">
        <w:t xml:space="preserve"> </w:t>
      </w:r>
      <w:proofErr w:type="spellStart"/>
      <w:r w:rsidRPr="00BA52CD">
        <w:t>Khaund</w:t>
      </w:r>
      <w:proofErr w:type="spellEnd"/>
      <w:r w:rsidRPr="00BA52CD">
        <w:t xml:space="preserve">, “Akbar </w:t>
      </w:r>
      <w:proofErr w:type="spellStart"/>
      <w:r w:rsidRPr="00BA52CD">
        <w:t>And</w:t>
      </w:r>
      <w:proofErr w:type="spellEnd"/>
      <w:r w:rsidRPr="00BA52CD">
        <w:t xml:space="preserve"> </w:t>
      </w:r>
      <w:proofErr w:type="spellStart"/>
      <w:r w:rsidRPr="00BA52CD">
        <w:t>Aurangzeb</w:t>
      </w:r>
      <w:proofErr w:type="spellEnd"/>
      <w:r w:rsidRPr="00BA52CD">
        <w:t xml:space="preserve">- </w:t>
      </w:r>
      <w:proofErr w:type="spellStart"/>
      <w:r w:rsidRPr="00BA52CD">
        <w:t>The</w:t>
      </w:r>
      <w:proofErr w:type="spellEnd"/>
      <w:r w:rsidRPr="00BA52CD">
        <w:t xml:space="preserve"> ‘Saint’ </w:t>
      </w:r>
      <w:proofErr w:type="spellStart"/>
      <w:r w:rsidRPr="00BA52CD">
        <w:t>And</w:t>
      </w:r>
      <w:proofErr w:type="spellEnd"/>
      <w:r w:rsidRPr="00BA52CD">
        <w:t xml:space="preserve"> </w:t>
      </w:r>
      <w:proofErr w:type="spellStart"/>
      <w:r w:rsidRPr="00BA52CD">
        <w:t>The</w:t>
      </w:r>
      <w:proofErr w:type="spellEnd"/>
      <w:r w:rsidRPr="00BA52CD">
        <w:t xml:space="preserve"> ‘</w:t>
      </w:r>
      <w:proofErr w:type="spellStart"/>
      <w:r w:rsidRPr="00BA52CD">
        <w:t>Villain</w:t>
      </w:r>
      <w:proofErr w:type="spellEnd"/>
      <w:r w:rsidRPr="00BA52CD">
        <w:t xml:space="preserve">’”, </w:t>
      </w:r>
      <w:hyperlink r:id="rId14">
        <w:r w:rsidRPr="00BA52CD">
          <w:rPr>
            <w:i/>
          </w:rPr>
          <w:t xml:space="preserve">IOSR </w:t>
        </w:r>
      </w:hyperlink>
      <w:hyperlink r:id="rId15">
        <w:proofErr w:type="spellStart"/>
        <w:r w:rsidRPr="00BA52CD">
          <w:rPr>
            <w:i/>
          </w:rPr>
          <w:t>Journal</w:t>
        </w:r>
        <w:proofErr w:type="spellEnd"/>
        <w:r w:rsidRPr="00BA52CD">
          <w:rPr>
            <w:i/>
          </w:rPr>
          <w:t xml:space="preserve"> of </w:t>
        </w:r>
        <w:proofErr w:type="spellStart"/>
        <w:r w:rsidRPr="00BA52CD">
          <w:rPr>
            <w:i/>
          </w:rPr>
          <w:t>Humanities</w:t>
        </w:r>
        <w:proofErr w:type="spellEnd"/>
        <w:r w:rsidRPr="00BA52CD">
          <w:rPr>
            <w:i/>
          </w:rPr>
          <w:t xml:space="preserve"> </w:t>
        </w:r>
        <w:proofErr w:type="spellStart"/>
        <w:r w:rsidRPr="00BA52CD">
          <w:rPr>
            <w:i/>
          </w:rPr>
          <w:t>and</w:t>
        </w:r>
        <w:proofErr w:type="spellEnd"/>
        <w:r w:rsidRPr="00BA52CD">
          <w:rPr>
            <w:i/>
          </w:rPr>
          <w:t xml:space="preserve"> </w:t>
        </w:r>
        <w:proofErr w:type="spellStart"/>
        <w:r w:rsidRPr="00BA52CD">
          <w:rPr>
            <w:i/>
          </w:rPr>
          <w:t>Social</w:t>
        </w:r>
        <w:proofErr w:type="spellEnd"/>
        <w:r w:rsidRPr="00BA52CD">
          <w:rPr>
            <w:i/>
          </w:rPr>
          <w:t xml:space="preserve"> </w:t>
        </w:r>
        <w:proofErr w:type="spellStart"/>
        <w:r w:rsidRPr="00BA52CD">
          <w:rPr>
            <w:i/>
          </w:rPr>
          <w:t>Science</w:t>
        </w:r>
        <w:proofErr w:type="spellEnd"/>
      </w:hyperlink>
      <w:hyperlink r:id="rId16">
        <w:r w:rsidRPr="00BA52CD">
          <w:t>,</w:t>
        </w:r>
      </w:hyperlink>
      <w:r w:rsidRPr="00BA52CD">
        <w:t xml:space="preserve"> </w:t>
      </w:r>
      <w:proofErr w:type="spellStart"/>
      <w:r w:rsidRPr="00BA52CD">
        <w:t>vol</w:t>
      </w:r>
      <w:proofErr w:type="spellEnd"/>
      <w:r w:rsidRPr="00BA52CD">
        <w:t>. 3 (2017): 1-10.</w:t>
      </w:r>
      <w:r w:rsidRPr="00BA52CD">
        <w:rPr>
          <w:b/>
        </w:rPr>
        <w:t xml:space="preserve"> </w:t>
      </w:r>
    </w:p>
    <w:p w14:paraId="36216046" w14:textId="77777777" w:rsidR="00460D0F" w:rsidRPr="00BA52CD" w:rsidRDefault="00460D0F" w:rsidP="00460D0F">
      <w:pPr>
        <w:numPr>
          <w:ilvl w:val="0"/>
          <w:numId w:val="4"/>
        </w:numPr>
        <w:spacing w:after="129"/>
        <w:ind w:hanging="444"/>
      </w:pPr>
      <w:proofErr w:type="spellStart"/>
      <w:r w:rsidRPr="00BA52CD">
        <w:t>Samira</w:t>
      </w:r>
      <w:proofErr w:type="spellEnd"/>
      <w:r w:rsidRPr="00BA52CD">
        <w:t xml:space="preserve"> </w:t>
      </w:r>
      <w:proofErr w:type="spellStart"/>
      <w:r w:rsidRPr="00BA52CD">
        <w:t>Sheikh</w:t>
      </w:r>
      <w:proofErr w:type="spellEnd"/>
      <w:r w:rsidRPr="00BA52CD">
        <w:t>, “</w:t>
      </w:r>
      <w:proofErr w:type="spellStart"/>
      <w:r w:rsidRPr="00BA52CD">
        <w:t>Aurangzeb</w:t>
      </w:r>
      <w:proofErr w:type="spellEnd"/>
      <w:r w:rsidRPr="00BA52CD">
        <w:t xml:space="preserve"> as </w:t>
      </w:r>
      <w:proofErr w:type="spellStart"/>
      <w:r w:rsidRPr="00BA52CD">
        <w:t>seen</w:t>
      </w:r>
      <w:proofErr w:type="spellEnd"/>
      <w:r w:rsidRPr="00BA52CD">
        <w:t xml:space="preserve"> </w:t>
      </w:r>
      <w:proofErr w:type="spellStart"/>
      <w:r w:rsidRPr="00BA52CD">
        <w:t>from</w:t>
      </w:r>
      <w:proofErr w:type="spellEnd"/>
      <w:r w:rsidRPr="00BA52CD">
        <w:t xml:space="preserve"> </w:t>
      </w:r>
      <w:proofErr w:type="spellStart"/>
      <w:r w:rsidRPr="00BA52CD">
        <w:t>Gujarat</w:t>
      </w:r>
      <w:proofErr w:type="spellEnd"/>
      <w:r w:rsidRPr="00BA52CD">
        <w:t xml:space="preserve"> </w:t>
      </w:r>
      <w:proofErr w:type="spellStart"/>
      <w:r w:rsidRPr="00BA52CD">
        <w:t>Shi’i</w:t>
      </w:r>
      <w:proofErr w:type="spellEnd"/>
      <w:r w:rsidRPr="00BA52CD">
        <w:t xml:space="preserve"> </w:t>
      </w:r>
      <w:proofErr w:type="spellStart"/>
      <w:r w:rsidRPr="00BA52CD">
        <w:t>and</w:t>
      </w:r>
      <w:proofErr w:type="spellEnd"/>
      <w:r w:rsidRPr="00BA52CD">
        <w:t xml:space="preserve"> </w:t>
      </w:r>
      <w:proofErr w:type="spellStart"/>
      <w:r w:rsidRPr="00BA52CD">
        <w:t>Millenarian</w:t>
      </w:r>
      <w:proofErr w:type="spellEnd"/>
      <w:r w:rsidRPr="00BA52CD">
        <w:t xml:space="preserve"> </w:t>
      </w:r>
      <w:proofErr w:type="spellStart"/>
      <w:r w:rsidRPr="00BA52CD">
        <w:t>Challenges</w:t>
      </w:r>
      <w:proofErr w:type="spellEnd"/>
      <w:r w:rsidRPr="00BA52CD">
        <w:t xml:space="preserve"> </w:t>
      </w:r>
      <w:proofErr w:type="spellStart"/>
      <w:r w:rsidRPr="00BA52CD">
        <w:t>to</w:t>
      </w:r>
      <w:proofErr w:type="spellEnd"/>
      <w:r w:rsidRPr="00BA52CD">
        <w:t xml:space="preserve"> </w:t>
      </w:r>
      <w:proofErr w:type="spellStart"/>
      <w:r w:rsidRPr="00BA52CD">
        <w:t>Mughal</w:t>
      </w:r>
      <w:proofErr w:type="spellEnd"/>
      <w:r w:rsidRPr="00BA52CD">
        <w:t xml:space="preserve"> </w:t>
      </w:r>
      <w:proofErr w:type="spellStart"/>
      <w:r w:rsidRPr="00BA52CD">
        <w:t>Sovereignty</w:t>
      </w:r>
      <w:proofErr w:type="spellEnd"/>
      <w:r w:rsidRPr="00BA52CD">
        <w:t>”,</w:t>
      </w:r>
      <w:hyperlink r:id="rId17">
        <w:r w:rsidRPr="00BA52CD">
          <w:t xml:space="preserve"> </w:t>
        </w:r>
      </w:hyperlink>
      <w:hyperlink r:id="rId18">
        <w:proofErr w:type="spellStart"/>
        <w:r w:rsidRPr="00BA52CD">
          <w:rPr>
            <w:i/>
          </w:rPr>
          <w:t>Journal</w:t>
        </w:r>
        <w:proofErr w:type="spellEnd"/>
        <w:r w:rsidRPr="00BA52CD">
          <w:rPr>
            <w:i/>
          </w:rPr>
          <w:t xml:space="preserve"> of </w:t>
        </w:r>
        <w:proofErr w:type="spellStart"/>
        <w:r w:rsidRPr="00BA52CD">
          <w:rPr>
            <w:i/>
          </w:rPr>
          <w:t>the</w:t>
        </w:r>
        <w:proofErr w:type="spellEnd"/>
        <w:r w:rsidRPr="00BA52CD">
          <w:rPr>
            <w:i/>
          </w:rPr>
          <w:t xml:space="preserve"> </w:t>
        </w:r>
        <w:proofErr w:type="spellStart"/>
        <w:r w:rsidRPr="00BA52CD">
          <w:rPr>
            <w:i/>
          </w:rPr>
          <w:t>Royal</w:t>
        </w:r>
        <w:proofErr w:type="spellEnd"/>
        <w:r w:rsidRPr="00BA52CD">
          <w:rPr>
            <w:i/>
          </w:rPr>
          <w:t xml:space="preserve"> </w:t>
        </w:r>
        <w:proofErr w:type="spellStart"/>
        <w:r w:rsidRPr="00BA52CD">
          <w:rPr>
            <w:i/>
          </w:rPr>
          <w:t>Asiatic</w:t>
        </w:r>
        <w:proofErr w:type="spellEnd"/>
        <w:r w:rsidRPr="00BA52CD">
          <w:rPr>
            <w:i/>
          </w:rPr>
          <w:t xml:space="preserve"> </w:t>
        </w:r>
        <w:proofErr w:type="spellStart"/>
        <w:r w:rsidRPr="00BA52CD">
          <w:rPr>
            <w:i/>
          </w:rPr>
          <w:t>Society</w:t>
        </w:r>
        <w:proofErr w:type="spellEnd"/>
      </w:hyperlink>
      <w:hyperlink r:id="rId19">
        <w:r w:rsidRPr="00BA52CD">
          <w:t>,</w:t>
        </w:r>
      </w:hyperlink>
      <w:r w:rsidRPr="00BA52CD">
        <w:t xml:space="preserve"> </w:t>
      </w:r>
      <w:proofErr w:type="spellStart"/>
      <w:r w:rsidRPr="00BA52CD">
        <w:t>Vanderbilt</w:t>
      </w:r>
      <w:proofErr w:type="spellEnd"/>
      <w:r w:rsidRPr="00BA52CD">
        <w:t xml:space="preserve"> </w:t>
      </w:r>
      <w:proofErr w:type="spellStart"/>
      <w:r w:rsidRPr="00BA52CD">
        <w:t>University</w:t>
      </w:r>
      <w:proofErr w:type="spellEnd"/>
      <w:r w:rsidRPr="00BA52CD">
        <w:t xml:space="preserve">, </w:t>
      </w:r>
      <w:proofErr w:type="spellStart"/>
      <w:r w:rsidRPr="00BA52CD">
        <w:t>vol</w:t>
      </w:r>
      <w:proofErr w:type="spellEnd"/>
      <w:r w:rsidRPr="00BA52CD">
        <w:t>.</w:t>
      </w:r>
      <w:hyperlink r:id="rId20">
        <w:r w:rsidRPr="00BA52CD">
          <w:t xml:space="preserve"> </w:t>
        </w:r>
      </w:hyperlink>
      <w:hyperlink r:id="rId21">
        <w:r w:rsidRPr="00BA52CD">
          <w:t>28</w:t>
        </w:r>
      </w:hyperlink>
      <w:hyperlink r:id="rId22">
        <w:r w:rsidRPr="00BA52CD">
          <w:t>,</w:t>
        </w:r>
      </w:hyperlink>
      <w:r w:rsidRPr="00BA52CD">
        <w:t xml:space="preserve"> </w:t>
      </w:r>
      <w:proofErr w:type="spellStart"/>
      <w:r w:rsidRPr="00BA52CD">
        <w:t>İssue</w:t>
      </w:r>
      <w:proofErr w:type="spellEnd"/>
      <w:r w:rsidRPr="00BA52CD">
        <w:t xml:space="preserve"> </w:t>
      </w:r>
      <w:hyperlink r:id="rId23">
        <w:r w:rsidRPr="00BA52CD">
          <w:t>3</w:t>
        </w:r>
      </w:hyperlink>
      <w:hyperlink r:id="rId24">
        <w:r w:rsidRPr="00BA52CD">
          <w:t xml:space="preserve"> </w:t>
        </w:r>
      </w:hyperlink>
      <w:r w:rsidRPr="00BA52CD">
        <w:t xml:space="preserve">(2018). </w:t>
      </w:r>
    </w:p>
    <w:p w14:paraId="3977346C" w14:textId="77777777" w:rsidR="00460D0F" w:rsidRPr="00BA52CD" w:rsidRDefault="00460D0F" w:rsidP="00460D0F">
      <w:pPr>
        <w:numPr>
          <w:ilvl w:val="0"/>
          <w:numId w:val="4"/>
        </w:numPr>
        <w:spacing w:after="129"/>
        <w:ind w:hanging="444"/>
      </w:pPr>
      <w:proofErr w:type="spellStart"/>
      <w:r w:rsidRPr="00BA52CD">
        <w:t>Kafait</w:t>
      </w:r>
      <w:proofErr w:type="spellEnd"/>
      <w:r w:rsidRPr="00BA52CD">
        <w:t xml:space="preserve"> </w:t>
      </w:r>
      <w:proofErr w:type="spellStart"/>
      <w:r w:rsidRPr="00BA52CD">
        <w:t>Ullah</w:t>
      </w:r>
      <w:proofErr w:type="spellEnd"/>
      <w:r w:rsidRPr="00BA52CD">
        <w:t xml:space="preserve"> </w:t>
      </w:r>
      <w:proofErr w:type="spellStart"/>
      <w:r w:rsidRPr="00BA52CD">
        <w:t>Hamdani</w:t>
      </w:r>
      <w:proofErr w:type="spellEnd"/>
      <w:r w:rsidRPr="00BA52CD">
        <w:t xml:space="preserve">, </w:t>
      </w:r>
      <w:proofErr w:type="spellStart"/>
      <w:r w:rsidRPr="00BA52CD">
        <w:t>Hafiz</w:t>
      </w:r>
      <w:proofErr w:type="spellEnd"/>
      <w:r w:rsidRPr="00BA52CD">
        <w:t xml:space="preserve"> Haris </w:t>
      </w:r>
      <w:proofErr w:type="spellStart"/>
      <w:r w:rsidRPr="00BA52CD">
        <w:t>Saleem</w:t>
      </w:r>
      <w:proofErr w:type="spellEnd"/>
      <w:r w:rsidRPr="00BA52CD">
        <w:t xml:space="preserve">, “Development of </w:t>
      </w:r>
      <w:proofErr w:type="spellStart"/>
      <w:r w:rsidRPr="00BA52CD">
        <w:t>Fiqh</w:t>
      </w:r>
      <w:proofErr w:type="spellEnd"/>
      <w:r w:rsidRPr="00BA52CD">
        <w:t xml:space="preserve"> </w:t>
      </w:r>
      <w:proofErr w:type="spellStart"/>
      <w:r w:rsidRPr="00BA52CD">
        <w:t>Literature</w:t>
      </w:r>
      <w:proofErr w:type="spellEnd"/>
      <w:r w:rsidRPr="00BA52CD">
        <w:t xml:space="preserve"> in </w:t>
      </w:r>
      <w:proofErr w:type="spellStart"/>
      <w:r w:rsidRPr="00BA52CD">
        <w:t>Indian</w:t>
      </w:r>
      <w:proofErr w:type="spellEnd"/>
      <w:r w:rsidRPr="00BA52CD">
        <w:t xml:space="preserve"> </w:t>
      </w:r>
      <w:proofErr w:type="spellStart"/>
      <w:r w:rsidRPr="00BA52CD">
        <w:t>Subcontinent</w:t>
      </w:r>
      <w:proofErr w:type="spellEnd"/>
      <w:r w:rsidRPr="00BA52CD">
        <w:t xml:space="preserve"> </w:t>
      </w:r>
      <w:proofErr w:type="spellStart"/>
      <w:r w:rsidRPr="00BA52CD">
        <w:t>During</w:t>
      </w:r>
      <w:proofErr w:type="spellEnd"/>
      <w:r w:rsidRPr="00BA52CD">
        <w:t xml:space="preserve"> </w:t>
      </w:r>
      <w:proofErr w:type="spellStart"/>
      <w:r w:rsidRPr="00BA52CD">
        <w:t>Sultanate</w:t>
      </w:r>
      <w:proofErr w:type="spellEnd"/>
      <w:r w:rsidRPr="00BA52CD">
        <w:t xml:space="preserve"> &amp; </w:t>
      </w:r>
      <w:proofErr w:type="spellStart"/>
      <w:r w:rsidRPr="00BA52CD">
        <w:t>Mughal</w:t>
      </w:r>
      <w:proofErr w:type="spellEnd"/>
      <w:r w:rsidRPr="00BA52CD">
        <w:t xml:space="preserve"> </w:t>
      </w:r>
      <w:proofErr w:type="spellStart"/>
      <w:r w:rsidRPr="00BA52CD">
        <w:t>Periods</w:t>
      </w:r>
      <w:proofErr w:type="spellEnd"/>
      <w:r w:rsidRPr="00BA52CD">
        <w:t xml:space="preserve">”, </w:t>
      </w:r>
      <w:r w:rsidRPr="00BA52CD">
        <w:rPr>
          <w:i/>
        </w:rPr>
        <w:t>Al-</w:t>
      </w:r>
      <w:proofErr w:type="spellStart"/>
      <w:r w:rsidRPr="00BA52CD">
        <w:rPr>
          <w:i/>
        </w:rPr>
        <w:t>Meezan</w:t>
      </w:r>
      <w:proofErr w:type="spellEnd"/>
      <w:r w:rsidRPr="00BA52CD">
        <w:t xml:space="preserve">, </w:t>
      </w:r>
      <w:hyperlink r:id="rId25">
        <w:proofErr w:type="spellStart"/>
        <w:r w:rsidRPr="00BA52CD">
          <w:t>vol</w:t>
        </w:r>
        <w:proofErr w:type="spellEnd"/>
        <w:r w:rsidRPr="00BA52CD">
          <w:t xml:space="preserve">. 1, No. 2 </w:t>
        </w:r>
      </w:hyperlink>
      <w:hyperlink r:id="rId26">
        <w:r w:rsidRPr="00BA52CD">
          <w:t xml:space="preserve">(2019): </w:t>
        </w:r>
      </w:hyperlink>
      <w:hyperlink r:id="rId27">
        <w:r w:rsidRPr="00BA52CD">
          <w:t>3</w:t>
        </w:r>
      </w:hyperlink>
      <w:r w:rsidRPr="00BA52CD">
        <w:t xml:space="preserve">5-55. </w:t>
      </w:r>
    </w:p>
    <w:p w14:paraId="2D22E8A7" w14:textId="77777777" w:rsidR="00460D0F" w:rsidRPr="00BA52CD" w:rsidRDefault="00460D0F" w:rsidP="00460D0F">
      <w:pPr>
        <w:numPr>
          <w:ilvl w:val="0"/>
          <w:numId w:val="4"/>
        </w:numPr>
        <w:spacing w:after="90"/>
        <w:ind w:hanging="444"/>
      </w:pPr>
      <w:r w:rsidRPr="00BA52CD">
        <w:t xml:space="preserve">Alan M. </w:t>
      </w:r>
      <w:proofErr w:type="spellStart"/>
      <w:r w:rsidRPr="00BA52CD">
        <w:t>Guenther</w:t>
      </w:r>
      <w:proofErr w:type="spellEnd"/>
      <w:r w:rsidRPr="00BA52CD">
        <w:t>, “</w:t>
      </w:r>
      <w:proofErr w:type="spellStart"/>
      <w:r w:rsidRPr="00BA52CD">
        <w:t>Hanafi</w:t>
      </w:r>
      <w:proofErr w:type="spellEnd"/>
      <w:r w:rsidRPr="00BA52CD">
        <w:t xml:space="preserve"> </w:t>
      </w:r>
      <w:proofErr w:type="spellStart"/>
      <w:r w:rsidRPr="00BA52CD">
        <w:t>Fıqh</w:t>
      </w:r>
      <w:proofErr w:type="spellEnd"/>
      <w:r w:rsidRPr="00BA52CD">
        <w:t xml:space="preserve"> </w:t>
      </w:r>
      <w:proofErr w:type="spellStart"/>
      <w:r w:rsidRPr="00BA52CD">
        <w:t>Mughal</w:t>
      </w:r>
      <w:proofErr w:type="spellEnd"/>
      <w:r w:rsidRPr="00BA52CD">
        <w:t xml:space="preserve"> </w:t>
      </w:r>
      <w:proofErr w:type="spellStart"/>
      <w:r w:rsidRPr="00BA52CD">
        <w:t>India</w:t>
      </w:r>
      <w:proofErr w:type="spellEnd"/>
      <w:r w:rsidRPr="00BA52CD">
        <w:t xml:space="preserve">: </w:t>
      </w:r>
      <w:proofErr w:type="spellStart"/>
      <w:r w:rsidRPr="00BA52CD">
        <w:t>The</w:t>
      </w:r>
      <w:proofErr w:type="spellEnd"/>
      <w:r w:rsidRPr="00BA52CD">
        <w:t xml:space="preserve"> </w:t>
      </w:r>
      <w:proofErr w:type="spellStart"/>
      <w:r w:rsidRPr="00BA52CD">
        <w:t>Fatava</w:t>
      </w:r>
      <w:proofErr w:type="spellEnd"/>
      <w:r w:rsidRPr="00BA52CD">
        <w:t xml:space="preserve">-i </w:t>
      </w:r>
      <w:proofErr w:type="spellStart"/>
      <w:r w:rsidRPr="00BA52CD">
        <w:t>Alamgiri</w:t>
      </w:r>
      <w:proofErr w:type="spellEnd"/>
      <w:r w:rsidRPr="00BA52CD">
        <w:t xml:space="preserve">”, </w:t>
      </w:r>
      <w:proofErr w:type="spellStart"/>
      <w:r w:rsidRPr="00BA52CD">
        <w:rPr>
          <w:i/>
        </w:rPr>
        <w:t>India’s</w:t>
      </w:r>
      <w:proofErr w:type="spellEnd"/>
      <w:r w:rsidRPr="00BA52CD">
        <w:rPr>
          <w:i/>
        </w:rPr>
        <w:t xml:space="preserve"> </w:t>
      </w:r>
      <w:proofErr w:type="spellStart"/>
      <w:r w:rsidRPr="00BA52CD">
        <w:rPr>
          <w:i/>
        </w:rPr>
        <w:t>Islamic</w:t>
      </w:r>
      <w:proofErr w:type="spellEnd"/>
      <w:r w:rsidRPr="00BA52CD">
        <w:rPr>
          <w:i/>
        </w:rPr>
        <w:t xml:space="preserve"> </w:t>
      </w:r>
      <w:proofErr w:type="spellStart"/>
      <w:proofErr w:type="gramStart"/>
      <w:r w:rsidRPr="00BA52CD">
        <w:rPr>
          <w:i/>
        </w:rPr>
        <w:t>Traditions</w:t>
      </w:r>
      <w:proofErr w:type="spellEnd"/>
      <w:r w:rsidRPr="00BA52CD">
        <w:rPr>
          <w:i/>
        </w:rPr>
        <w:t xml:space="preserve"> -</w:t>
      </w:r>
      <w:proofErr w:type="gramEnd"/>
      <w:r w:rsidRPr="00BA52CD">
        <w:rPr>
          <w:i/>
        </w:rPr>
        <w:t xml:space="preserve"> 711-1750</w:t>
      </w:r>
      <w:r w:rsidRPr="00BA52CD">
        <w:t xml:space="preserve">, ed. Richard </w:t>
      </w:r>
      <w:proofErr w:type="spellStart"/>
      <w:r w:rsidRPr="00BA52CD">
        <w:t>Eaton</w:t>
      </w:r>
      <w:proofErr w:type="spellEnd"/>
      <w:r w:rsidRPr="00BA52CD">
        <w:t xml:space="preserve"> (New Delhi: Oxford </w:t>
      </w:r>
      <w:proofErr w:type="spellStart"/>
      <w:r w:rsidRPr="00BA52CD">
        <w:t>University</w:t>
      </w:r>
      <w:proofErr w:type="spellEnd"/>
      <w:r w:rsidRPr="00BA52CD">
        <w:t xml:space="preserve"> </w:t>
      </w:r>
      <w:proofErr w:type="spellStart"/>
      <w:r w:rsidRPr="00BA52CD">
        <w:t>Press</w:t>
      </w:r>
      <w:proofErr w:type="spellEnd"/>
      <w:r w:rsidRPr="00BA52CD">
        <w:t xml:space="preserve"> of </w:t>
      </w:r>
      <w:proofErr w:type="spellStart"/>
      <w:r w:rsidRPr="00BA52CD">
        <w:t>India</w:t>
      </w:r>
      <w:proofErr w:type="spellEnd"/>
      <w:r w:rsidRPr="00BA52CD">
        <w:t xml:space="preserve">, 2003). </w:t>
      </w:r>
    </w:p>
    <w:p w14:paraId="2F442B35" w14:textId="77777777" w:rsidR="00460D0F" w:rsidRPr="00BA52CD" w:rsidRDefault="00460D0F" w:rsidP="00460D0F">
      <w:pPr>
        <w:numPr>
          <w:ilvl w:val="0"/>
          <w:numId w:val="4"/>
        </w:numPr>
        <w:spacing w:after="90"/>
        <w:ind w:hanging="444"/>
      </w:pPr>
      <w:proofErr w:type="spellStart"/>
      <w:r w:rsidRPr="00BA52CD">
        <w:t>Shahbaz</w:t>
      </w:r>
      <w:proofErr w:type="spellEnd"/>
      <w:r w:rsidRPr="00BA52CD">
        <w:t xml:space="preserve"> </w:t>
      </w:r>
      <w:proofErr w:type="spellStart"/>
      <w:r w:rsidRPr="00BA52CD">
        <w:t>Ahmad</w:t>
      </w:r>
      <w:proofErr w:type="spellEnd"/>
      <w:r w:rsidRPr="00BA52CD">
        <w:t xml:space="preserve"> </w:t>
      </w:r>
      <w:proofErr w:type="spellStart"/>
      <w:r w:rsidRPr="00BA52CD">
        <w:t>Cheema</w:t>
      </w:r>
      <w:proofErr w:type="spellEnd"/>
      <w:r w:rsidRPr="00BA52CD">
        <w:t xml:space="preserve"> </w:t>
      </w:r>
      <w:proofErr w:type="spellStart"/>
      <w:r w:rsidRPr="00BA52CD">
        <w:t>and</w:t>
      </w:r>
      <w:proofErr w:type="spellEnd"/>
      <w:r w:rsidRPr="00BA52CD">
        <w:t xml:space="preserve"> </w:t>
      </w:r>
      <w:proofErr w:type="spellStart"/>
      <w:r w:rsidRPr="00BA52CD">
        <w:t>Samee</w:t>
      </w:r>
      <w:proofErr w:type="spellEnd"/>
      <w:r w:rsidRPr="00BA52CD">
        <w:t xml:space="preserve"> </w:t>
      </w:r>
      <w:proofErr w:type="spellStart"/>
      <w:r w:rsidRPr="00BA52CD">
        <w:t>Ozair</w:t>
      </w:r>
      <w:proofErr w:type="spellEnd"/>
      <w:r w:rsidRPr="00BA52CD">
        <w:t xml:space="preserve"> </w:t>
      </w:r>
      <w:proofErr w:type="spellStart"/>
      <w:r w:rsidRPr="00BA52CD">
        <w:t>Khan</w:t>
      </w:r>
      <w:proofErr w:type="spellEnd"/>
      <w:r w:rsidRPr="00BA52CD">
        <w:t>, “</w:t>
      </w:r>
      <w:proofErr w:type="spellStart"/>
      <w:r w:rsidRPr="00BA52CD">
        <w:t>Genelogical</w:t>
      </w:r>
      <w:proofErr w:type="spellEnd"/>
      <w:r w:rsidRPr="00BA52CD">
        <w:t xml:space="preserve"> Analysis </w:t>
      </w:r>
      <w:proofErr w:type="gramStart"/>
      <w:r w:rsidRPr="00BA52CD">
        <w:t xml:space="preserve">of  </w:t>
      </w:r>
      <w:proofErr w:type="spellStart"/>
      <w:r w:rsidRPr="00BA52CD">
        <w:t>Islamic</w:t>
      </w:r>
      <w:proofErr w:type="spellEnd"/>
      <w:proofErr w:type="gramEnd"/>
      <w:r w:rsidRPr="00BA52CD">
        <w:t xml:space="preserve"> </w:t>
      </w:r>
      <w:proofErr w:type="spellStart"/>
      <w:r w:rsidRPr="00BA52CD">
        <w:t>Law</w:t>
      </w:r>
      <w:proofErr w:type="spellEnd"/>
      <w:r w:rsidRPr="00BA52CD">
        <w:t xml:space="preserve"> </w:t>
      </w:r>
      <w:proofErr w:type="spellStart"/>
      <w:r w:rsidRPr="00BA52CD">
        <w:t>Books</w:t>
      </w:r>
      <w:proofErr w:type="spellEnd"/>
      <w:r w:rsidRPr="00BA52CD">
        <w:t xml:space="preserve"> </w:t>
      </w:r>
      <w:proofErr w:type="spellStart"/>
      <w:r w:rsidRPr="00BA52CD">
        <w:t>Relied</w:t>
      </w:r>
      <w:proofErr w:type="spellEnd"/>
      <w:r w:rsidRPr="00BA52CD">
        <w:t xml:space="preserve"> on in </w:t>
      </w:r>
      <w:proofErr w:type="spellStart"/>
      <w:r w:rsidRPr="00BA52CD">
        <w:t>the</w:t>
      </w:r>
      <w:proofErr w:type="spellEnd"/>
      <w:r w:rsidRPr="00BA52CD">
        <w:t xml:space="preserve"> </w:t>
      </w:r>
      <w:proofErr w:type="spellStart"/>
      <w:r w:rsidRPr="00BA52CD">
        <w:t>Courts</w:t>
      </w:r>
      <w:proofErr w:type="spellEnd"/>
      <w:r w:rsidRPr="00BA52CD">
        <w:t xml:space="preserve"> of Pakistan”, </w:t>
      </w:r>
      <w:r w:rsidRPr="00BA52CD">
        <w:rPr>
          <w:i/>
        </w:rPr>
        <w:t>Al-</w:t>
      </w:r>
      <w:proofErr w:type="spellStart"/>
      <w:r w:rsidRPr="00BA52CD">
        <w:rPr>
          <w:i/>
        </w:rPr>
        <w:t>Adwa</w:t>
      </w:r>
      <w:proofErr w:type="spellEnd"/>
      <w:r w:rsidRPr="00BA52CD">
        <w:t xml:space="preserve">, </w:t>
      </w:r>
      <w:proofErr w:type="spellStart"/>
      <w:r w:rsidRPr="00BA52CD">
        <w:t>vol</w:t>
      </w:r>
      <w:proofErr w:type="spellEnd"/>
      <w:r w:rsidRPr="00BA52CD">
        <w:t xml:space="preserve">. 28, </w:t>
      </w:r>
      <w:proofErr w:type="spellStart"/>
      <w:r w:rsidRPr="00BA52CD">
        <w:t>İssue</w:t>
      </w:r>
      <w:proofErr w:type="spellEnd"/>
      <w:r w:rsidRPr="00BA52CD">
        <w:t xml:space="preserve"> 40 (2013): 23-36. </w:t>
      </w:r>
    </w:p>
    <w:p w14:paraId="653A503E" w14:textId="77777777" w:rsidR="00460D0F" w:rsidRPr="00BA52CD" w:rsidRDefault="00460D0F" w:rsidP="00460D0F">
      <w:pPr>
        <w:numPr>
          <w:ilvl w:val="0"/>
          <w:numId w:val="4"/>
        </w:numPr>
        <w:spacing w:after="90"/>
        <w:ind w:hanging="444"/>
      </w:pPr>
      <w:proofErr w:type="spellStart"/>
      <w:r w:rsidRPr="00BA52CD">
        <w:t>Muhammadullah</w:t>
      </w:r>
      <w:proofErr w:type="spellEnd"/>
      <w:r w:rsidRPr="00BA52CD">
        <w:t xml:space="preserve"> </w:t>
      </w:r>
      <w:proofErr w:type="spellStart"/>
      <w:r w:rsidRPr="00BA52CD">
        <w:t>Khalili</w:t>
      </w:r>
      <w:proofErr w:type="spellEnd"/>
      <w:r w:rsidRPr="00BA52CD">
        <w:t>, “</w:t>
      </w:r>
      <w:proofErr w:type="spellStart"/>
      <w:r w:rsidRPr="00BA52CD">
        <w:t>Hanafi</w:t>
      </w:r>
      <w:proofErr w:type="spellEnd"/>
      <w:r w:rsidRPr="00BA52CD">
        <w:t xml:space="preserve"> </w:t>
      </w:r>
      <w:proofErr w:type="spellStart"/>
      <w:r w:rsidRPr="00BA52CD">
        <w:t>Fiqh</w:t>
      </w:r>
      <w:proofErr w:type="spellEnd"/>
      <w:r w:rsidRPr="00BA52CD">
        <w:t xml:space="preserve"> in </w:t>
      </w:r>
      <w:proofErr w:type="spellStart"/>
      <w:r w:rsidRPr="00BA52CD">
        <w:t>India</w:t>
      </w:r>
      <w:proofErr w:type="spellEnd"/>
      <w:r w:rsidRPr="00BA52CD">
        <w:t xml:space="preserve"> </w:t>
      </w:r>
      <w:proofErr w:type="spellStart"/>
      <w:r w:rsidRPr="00BA52CD">
        <w:t>During</w:t>
      </w:r>
      <w:proofErr w:type="spellEnd"/>
      <w:r w:rsidRPr="00BA52CD">
        <w:t xml:space="preserve"> </w:t>
      </w:r>
      <w:proofErr w:type="spellStart"/>
      <w:r w:rsidRPr="00BA52CD">
        <w:t>the</w:t>
      </w:r>
      <w:proofErr w:type="spellEnd"/>
      <w:r w:rsidRPr="00BA52CD">
        <w:t xml:space="preserve"> Delhi </w:t>
      </w:r>
      <w:proofErr w:type="spellStart"/>
      <w:r w:rsidRPr="00BA52CD">
        <w:t>Sultanate</w:t>
      </w:r>
      <w:proofErr w:type="spellEnd"/>
      <w:r w:rsidRPr="00BA52CD">
        <w:t xml:space="preserve"> (1206-1526)”, </w:t>
      </w:r>
      <w:proofErr w:type="spellStart"/>
      <w:r w:rsidRPr="00BA52CD">
        <w:rPr>
          <w:i/>
        </w:rPr>
        <w:t>In</w:t>
      </w:r>
      <w:proofErr w:type="spellEnd"/>
      <w:r w:rsidRPr="00BA52CD">
        <w:rPr>
          <w:i/>
        </w:rPr>
        <w:t xml:space="preserve"> 2dn </w:t>
      </w:r>
      <w:proofErr w:type="spellStart"/>
      <w:r w:rsidRPr="00BA52CD">
        <w:rPr>
          <w:i/>
        </w:rPr>
        <w:t>National</w:t>
      </w:r>
      <w:proofErr w:type="spellEnd"/>
      <w:r w:rsidRPr="00BA52CD">
        <w:rPr>
          <w:i/>
        </w:rPr>
        <w:t xml:space="preserve"> </w:t>
      </w:r>
      <w:proofErr w:type="spellStart"/>
      <w:r w:rsidRPr="00BA52CD">
        <w:rPr>
          <w:i/>
        </w:rPr>
        <w:t>Seminar</w:t>
      </w:r>
      <w:proofErr w:type="spellEnd"/>
      <w:r w:rsidRPr="00BA52CD">
        <w:rPr>
          <w:i/>
        </w:rPr>
        <w:t xml:space="preserve"> of </w:t>
      </w:r>
      <w:proofErr w:type="spellStart"/>
      <w:r w:rsidRPr="00BA52CD">
        <w:rPr>
          <w:i/>
        </w:rPr>
        <w:t>Research</w:t>
      </w:r>
      <w:proofErr w:type="spellEnd"/>
      <w:r w:rsidRPr="00BA52CD">
        <w:rPr>
          <w:i/>
        </w:rPr>
        <w:t xml:space="preserve"> </w:t>
      </w:r>
      <w:proofErr w:type="spellStart"/>
      <w:r w:rsidRPr="00BA52CD">
        <w:rPr>
          <w:i/>
        </w:rPr>
        <w:t>Scholars</w:t>
      </w:r>
      <w:proofErr w:type="spellEnd"/>
      <w:r w:rsidRPr="00BA52CD">
        <w:t xml:space="preserve">, 5-6 </w:t>
      </w:r>
      <w:proofErr w:type="spellStart"/>
      <w:r w:rsidRPr="00BA52CD">
        <w:t>November</w:t>
      </w:r>
      <w:proofErr w:type="spellEnd"/>
      <w:r w:rsidRPr="00BA52CD">
        <w:t xml:space="preserve"> 2013 (New Delhi: </w:t>
      </w:r>
      <w:proofErr w:type="spellStart"/>
      <w:r w:rsidRPr="00BA52CD">
        <w:t>Jamia</w:t>
      </w:r>
      <w:proofErr w:type="spellEnd"/>
      <w:r w:rsidRPr="00BA52CD">
        <w:t xml:space="preserve"> </w:t>
      </w:r>
      <w:proofErr w:type="spellStart"/>
      <w:r w:rsidRPr="00BA52CD">
        <w:t>Hamdard</w:t>
      </w:r>
      <w:proofErr w:type="spellEnd"/>
      <w:r w:rsidRPr="00BA52CD">
        <w:t xml:space="preserve"> </w:t>
      </w:r>
      <w:proofErr w:type="spellStart"/>
      <w:r w:rsidRPr="00BA52CD">
        <w:t>Hamdard</w:t>
      </w:r>
      <w:proofErr w:type="spellEnd"/>
      <w:r w:rsidRPr="00BA52CD">
        <w:t xml:space="preserve"> </w:t>
      </w:r>
      <w:proofErr w:type="spellStart"/>
      <w:r w:rsidRPr="00BA52CD">
        <w:t>University</w:t>
      </w:r>
      <w:proofErr w:type="spellEnd"/>
      <w:r w:rsidRPr="00BA52CD">
        <w:t xml:space="preserve">, 2013).  </w:t>
      </w:r>
    </w:p>
    <w:p w14:paraId="09253903" w14:textId="77777777" w:rsidR="00460D0F" w:rsidRPr="00BA52CD" w:rsidRDefault="00460D0F" w:rsidP="00460D0F">
      <w:pPr>
        <w:numPr>
          <w:ilvl w:val="0"/>
          <w:numId w:val="4"/>
        </w:numPr>
        <w:spacing w:after="90"/>
        <w:ind w:hanging="444"/>
      </w:pPr>
      <w:proofErr w:type="spellStart"/>
      <w:r w:rsidRPr="00BA52CD">
        <w:t>Arshia</w:t>
      </w:r>
      <w:proofErr w:type="spellEnd"/>
      <w:r w:rsidRPr="00BA52CD">
        <w:t xml:space="preserve"> </w:t>
      </w:r>
      <w:proofErr w:type="spellStart"/>
      <w:r w:rsidRPr="00BA52CD">
        <w:t>Shafqat</w:t>
      </w:r>
      <w:proofErr w:type="spellEnd"/>
      <w:r w:rsidRPr="00BA52CD">
        <w:t>, “</w:t>
      </w:r>
      <w:proofErr w:type="spellStart"/>
      <w:r w:rsidRPr="00BA52CD">
        <w:t>Judicial</w:t>
      </w:r>
      <w:proofErr w:type="spellEnd"/>
      <w:r w:rsidRPr="00BA52CD">
        <w:t xml:space="preserve"> </w:t>
      </w:r>
      <w:proofErr w:type="spellStart"/>
      <w:r w:rsidRPr="00BA52CD">
        <w:t>Administratıon</w:t>
      </w:r>
      <w:proofErr w:type="spellEnd"/>
      <w:r w:rsidRPr="00BA52CD">
        <w:t xml:space="preserve"> in </w:t>
      </w:r>
      <w:proofErr w:type="spellStart"/>
      <w:r w:rsidRPr="00BA52CD">
        <w:t>Mughal</w:t>
      </w:r>
      <w:proofErr w:type="spellEnd"/>
      <w:r w:rsidRPr="00BA52CD">
        <w:t xml:space="preserve"> </w:t>
      </w:r>
      <w:proofErr w:type="spellStart"/>
      <w:r w:rsidRPr="00BA52CD">
        <w:t>Gujarat</w:t>
      </w:r>
      <w:proofErr w:type="spellEnd"/>
      <w:r w:rsidRPr="00BA52CD">
        <w:t xml:space="preserve">”, </w:t>
      </w:r>
      <w:proofErr w:type="spellStart"/>
      <w:r w:rsidRPr="00BA52CD">
        <w:rPr>
          <w:i/>
        </w:rPr>
        <w:t>Indian</w:t>
      </w:r>
      <w:proofErr w:type="spellEnd"/>
      <w:r w:rsidRPr="00BA52CD">
        <w:rPr>
          <w:i/>
        </w:rPr>
        <w:t xml:space="preserve"> </w:t>
      </w:r>
      <w:proofErr w:type="spellStart"/>
      <w:r w:rsidRPr="00BA52CD">
        <w:rPr>
          <w:i/>
        </w:rPr>
        <w:t>History</w:t>
      </w:r>
      <w:proofErr w:type="spellEnd"/>
      <w:r w:rsidRPr="00BA52CD">
        <w:rPr>
          <w:i/>
        </w:rPr>
        <w:t xml:space="preserve"> </w:t>
      </w:r>
      <w:proofErr w:type="spellStart"/>
      <w:r w:rsidRPr="00BA52CD">
        <w:rPr>
          <w:i/>
        </w:rPr>
        <w:t>Congress</w:t>
      </w:r>
      <w:proofErr w:type="spellEnd"/>
      <w:r w:rsidRPr="00BA52CD">
        <w:rPr>
          <w:i/>
        </w:rPr>
        <w:t>,</w:t>
      </w:r>
      <w:r w:rsidRPr="00BA52CD">
        <w:t xml:space="preserve"> </w:t>
      </w:r>
      <w:proofErr w:type="spellStart"/>
      <w:r w:rsidRPr="00BA52CD">
        <w:t>Proceedings</w:t>
      </w:r>
      <w:proofErr w:type="spellEnd"/>
      <w:r w:rsidRPr="00BA52CD">
        <w:t xml:space="preserve"> of </w:t>
      </w:r>
      <w:proofErr w:type="spellStart"/>
      <w:r w:rsidRPr="00BA52CD">
        <w:t>the</w:t>
      </w:r>
      <w:proofErr w:type="spellEnd"/>
      <w:r w:rsidRPr="00BA52CD">
        <w:t xml:space="preserve"> </w:t>
      </w:r>
      <w:proofErr w:type="spellStart"/>
      <w:r w:rsidRPr="00BA52CD">
        <w:t>Indian</w:t>
      </w:r>
      <w:proofErr w:type="spellEnd"/>
      <w:r w:rsidRPr="00BA52CD">
        <w:t xml:space="preserve"> </w:t>
      </w:r>
      <w:proofErr w:type="spellStart"/>
      <w:r w:rsidRPr="00BA52CD">
        <w:t>History</w:t>
      </w:r>
      <w:proofErr w:type="spellEnd"/>
      <w:r w:rsidRPr="00BA52CD">
        <w:t xml:space="preserve"> </w:t>
      </w:r>
      <w:proofErr w:type="spellStart"/>
      <w:r w:rsidRPr="00BA52CD">
        <w:t>Congress</w:t>
      </w:r>
      <w:proofErr w:type="spellEnd"/>
      <w:r w:rsidRPr="00BA52CD">
        <w:t>,</w:t>
      </w:r>
      <w:hyperlink r:id="rId28">
        <w:r w:rsidRPr="00BA52CD">
          <w:t xml:space="preserve"> </w:t>
        </w:r>
      </w:hyperlink>
      <w:hyperlink r:id="rId29">
        <w:proofErr w:type="spellStart"/>
        <w:r w:rsidRPr="00BA52CD">
          <w:t>vol</w:t>
        </w:r>
        <w:proofErr w:type="spellEnd"/>
        <w:r w:rsidRPr="00BA52CD">
          <w:t>. 71 (2010</w:t>
        </w:r>
      </w:hyperlink>
      <w:hyperlink r:id="rId30">
        <w:r w:rsidRPr="00BA52CD">
          <w:t>-</w:t>
        </w:r>
      </w:hyperlink>
      <w:hyperlink r:id="rId31">
        <w:r w:rsidRPr="00BA52CD">
          <w:t>2011):</w:t>
        </w:r>
      </w:hyperlink>
      <w:r w:rsidRPr="00BA52CD">
        <w:t xml:space="preserve"> 417426. </w:t>
      </w:r>
    </w:p>
    <w:p w14:paraId="7408DD70" w14:textId="77777777" w:rsidR="00460D0F" w:rsidRPr="00BA52CD" w:rsidRDefault="00460D0F" w:rsidP="00460D0F">
      <w:pPr>
        <w:numPr>
          <w:ilvl w:val="0"/>
          <w:numId w:val="5"/>
        </w:numPr>
        <w:spacing w:after="0"/>
        <w:ind w:hanging="429"/>
      </w:pPr>
      <w:proofErr w:type="spellStart"/>
      <w:r w:rsidRPr="00BA52CD">
        <w:t>Jagriti</w:t>
      </w:r>
      <w:proofErr w:type="spellEnd"/>
      <w:r w:rsidRPr="00BA52CD">
        <w:t xml:space="preserve"> </w:t>
      </w:r>
      <w:proofErr w:type="spellStart"/>
      <w:r w:rsidRPr="00BA52CD">
        <w:t>Agrawal</w:t>
      </w:r>
      <w:proofErr w:type="spellEnd"/>
      <w:r w:rsidRPr="00BA52CD">
        <w:t xml:space="preserve">, “Administration </w:t>
      </w:r>
      <w:proofErr w:type="spellStart"/>
      <w:r w:rsidRPr="00BA52CD">
        <w:t>and</w:t>
      </w:r>
      <w:proofErr w:type="spellEnd"/>
      <w:r w:rsidRPr="00BA52CD">
        <w:t xml:space="preserve"> </w:t>
      </w:r>
      <w:proofErr w:type="spellStart"/>
      <w:r w:rsidRPr="00BA52CD">
        <w:t>Trade</w:t>
      </w:r>
      <w:proofErr w:type="spellEnd"/>
      <w:r w:rsidRPr="00BA52CD">
        <w:t xml:space="preserve"> </w:t>
      </w:r>
      <w:proofErr w:type="spellStart"/>
      <w:r w:rsidRPr="00BA52CD">
        <w:t>Policies</w:t>
      </w:r>
      <w:proofErr w:type="spellEnd"/>
      <w:r w:rsidRPr="00BA52CD">
        <w:t xml:space="preserve"> of </w:t>
      </w:r>
      <w:proofErr w:type="spellStart"/>
      <w:r w:rsidRPr="00BA52CD">
        <w:t>Aurangzeb</w:t>
      </w:r>
      <w:proofErr w:type="spellEnd"/>
      <w:r w:rsidRPr="00BA52CD">
        <w:t xml:space="preserve">”, </w:t>
      </w:r>
      <w:r w:rsidRPr="00BA52CD">
        <w:rPr>
          <w:i/>
        </w:rPr>
        <w:t xml:space="preserve">2021 International </w:t>
      </w:r>
      <w:proofErr w:type="spellStart"/>
      <w:r w:rsidRPr="00BA52CD">
        <w:rPr>
          <w:i/>
        </w:rPr>
        <w:t>Journal</w:t>
      </w:r>
      <w:proofErr w:type="spellEnd"/>
      <w:r w:rsidRPr="00BA52CD">
        <w:rPr>
          <w:i/>
        </w:rPr>
        <w:t xml:space="preserve"> of Legal Management </w:t>
      </w:r>
      <w:proofErr w:type="spellStart"/>
      <w:r w:rsidRPr="00BA52CD">
        <w:rPr>
          <w:i/>
        </w:rPr>
        <w:t>and</w:t>
      </w:r>
      <w:proofErr w:type="spellEnd"/>
      <w:r w:rsidRPr="00BA52CD">
        <w:rPr>
          <w:i/>
        </w:rPr>
        <w:t xml:space="preserve"> </w:t>
      </w:r>
      <w:proofErr w:type="spellStart"/>
      <w:r w:rsidRPr="00BA52CD">
        <w:rPr>
          <w:i/>
        </w:rPr>
        <w:t>Humanities</w:t>
      </w:r>
      <w:proofErr w:type="spellEnd"/>
      <w:r w:rsidRPr="00BA52CD">
        <w:t xml:space="preserve">, </w:t>
      </w:r>
      <w:proofErr w:type="spellStart"/>
      <w:r w:rsidRPr="00BA52CD">
        <w:t>vol</w:t>
      </w:r>
      <w:proofErr w:type="spellEnd"/>
      <w:r w:rsidRPr="00BA52CD">
        <w:t xml:space="preserve">. 4, </w:t>
      </w:r>
      <w:proofErr w:type="spellStart"/>
      <w:r w:rsidRPr="00BA52CD">
        <w:t>Issue</w:t>
      </w:r>
      <w:proofErr w:type="spellEnd"/>
      <w:r w:rsidRPr="00BA52CD">
        <w:t xml:space="preserve"> 3 (2021): 5062-5075. </w:t>
      </w:r>
    </w:p>
    <w:p w14:paraId="1323F81E" w14:textId="77777777" w:rsidR="00460D0F" w:rsidRPr="00BA52CD" w:rsidRDefault="00460D0F" w:rsidP="00460D0F">
      <w:pPr>
        <w:numPr>
          <w:ilvl w:val="0"/>
          <w:numId w:val="5"/>
        </w:numPr>
        <w:spacing w:after="118"/>
        <w:ind w:hanging="429"/>
      </w:pPr>
      <w:proofErr w:type="spellStart"/>
      <w:r w:rsidRPr="00BA52CD">
        <w:t>Masud</w:t>
      </w:r>
      <w:proofErr w:type="spellEnd"/>
      <w:r w:rsidRPr="00BA52CD">
        <w:t xml:space="preserve">, </w:t>
      </w:r>
      <w:proofErr w:type="spellStart"/>
      <w:r w:rsidRPr="00BA52CD">
        <w:t>Muhammad</w:t>
      </w:r>
      <w:proofErr w:type="spellEnd"/>
      <w:r w:rsidRPr="00BA52CD">
        <w:t xml:space="preserve"> </w:t>
      </w:r>
      <w:proofErr w:type="spellStart"/>
      <w:r w:rsidRPr="00BA52CD">
        <w:t>Khalid</w:t>
      </w:r>
      <w:proofErr w:type="spellEnd"/>
      <w:r w:rsidRPr="00BA52CD">
        <w:t>, “</w:t>
      </w:r>
      <w:proofErr w:type="spellStart"/>
      <w:r w:rsidRPr="00BA52CD">
        <w:t>Religion</w:t>
      </w:r>
      <w:proofErr w:type="spellEnd"/>
      <w:r w:rsidRPr="00BA52CD">
        <w:t xml:space="preserve"> </w:t>
      </w:r>
      <w:proofErr w:type="spellStart"/>
      <w:r w:rsidRPr="00BA52CD">
        <w:t>and</w:t>
      </w:r>
      <w:proofErr w:type="spellEnd"/>
      <w:r w:rsidRPr="00BA52CD">
        <w:t xml:space="preserve"> </w:t>
      </w:r>
      <w:proofErr w:type="spellStart"/>
      <w:r w:rsidRPr="00BA52CD">
        <w:t>State</w:t>
      </w:r>
      <w:proofErr w:type="spellEnd"/>
      <w:r w:rsidRPr="00BA52CD">
        <w:t xml:space="preserve"> in </w:t>
      </w:r>
      <w:proofErr w:type="spellStart"/>
      <w:r w:rsidRPr="00BA52CD">
        <w:t>Late</w:t>
      </w:r>
      <w:proofErr w:type="spellEnd"/>
      <w:r w:rsidRPr="00BA52CD">
        <w:t xml:space="preserve"> </w:t>
      </w:r>
      <w:proofErr w:type="spellStart"/>
      <w:r w:rsidRPr="00BA52CD">
        <w:t>Mughal</w:t>
      </w:r>
      <w:proofErr w:type="spellEnd"/>
      <w:r w:rsidRPr="00BA52CD">
        <w:t xml:space="preserve"> </w:t>
      </w:r>
      <w:proofErr w:type="spellStart"/>
      <w:r w:rsidRPr="00BA52CD">
        <w:t>India</w:t>
      </w:r>
      <w:proofErr w:type="spellEnd"/>
      <w:r w:rsidRPr="00BA52CD">
        <w:t xml:space="preserve">: </w:t>
      </w:r>
      <w:proofErr w:type="spellStart"/>
      <w:r w:rsidRPr="00BA52CD">
        <w:t>The</w:t>
      </w:r>
      <w:proofErr w:type="spellEnd"/>
      <w:r w:rsidRPr="00BA52CD">
        <w:t xml:space="preserve"> </w:t>
      </w:r>
      <w:proofErr w:type="spellStart"/>
      <w:r w:rsidRPr="00BA52CD">
        <w:t>Official</w:t>
      </w:r>
      <w:proofErr w:type="spellEnd"/>
      <w:r w:rsidRPr="00BA52CD">
        <w:t xml:space="preserve"> </w:t>
      </w:r>
      <w:proofErr w:type="spellStart"/>
      <w:r w:rsidRPr="00BA52CD">
        <w:t>Status</w:t>
      </w:r>
      <w:proofErr w:type="spellEnd"/>
      <w:r w:rsidRPr="00BA52CD">
        <w:t xml:space="preserve"> of </w:t>
      </w:r>
      <w:proofErr w:type="spellStart"/>
      <w:r w:rsidRPr="00BA52CD">
        <w:t>the</w:t>
      </w:r>
      <w:proofErr w:type="spellEnd"/>
      <w:r w:rsidRPr="00BA52CD">
        <w:t xml:space="preserve"> </w:t>
      </w:r>
      <w:proofErr w:type="spellStart"/>
      <w:r w:rsidRPr="00BA52CD">
        <w:t>Fatawa</w:t>
      </w:r>
      <w:proofErr w:type="spellEnd"/>
      <w:r w:rsidRPr="00BA52CD">
        <w:t xml:space="preserve"> </w:t>
      </w:r>
      <w:proofErr w:type="spellStart"/>
      <w:r w:rsidRPr="00BA52CD">
        <w:t>Alamgiri</w:t>
      </w:r>
      <w:proofErr w:type="spellEnd"/>
      <w:r w:rsidRPr="00BA52CD">
        <w:t xml:space="preserve">”, </w:t>
      </w:r>
      <w:proofErr w:type="spellStart"/>
      <w:r w:rsidRPr="00BA52CD">
        <w:rPr>
          <w:i/>
        </w:rPr>
        <w:t>Lahore</w:t>
      </w:r>
      <w:proofErr w:type="spellEnd"/>
      <w:r w:rsidRPr="00BA52CD">
        <w:rPr>
          <w:i/>
        </w:rPr>
        <w:t xml:space="preserve"> </w:t>
      </w:r>
      <w:proofErr w:type="spellStart"/>
      <w:r w:rsidRPr="00BA52CD">
        <w:rPr>
          <w:i/>
        </w:rPr>
        <w:t>University</w:t>
      </w:r>
      <w:proofErr w:type="spellEnd"/>
      <w:r w:rsidRPr="00BA52CD">
        <w:rPr>
          <w:i/>
        </w:rPr>
        <w:t xml:space="preserve"> of Management </w:t>
      </w:r>
      <w:proofErr w:type="spellStart"/>
      <w:r w:rsidRPr="00BA52CD">
        <w:rPr>
          <w:i/>
        </w:rPr>
        <w:t>Sciences</w:t>
      </w:r>
      <w:proofErr w:type="spellEnd"/>
      <w:r w:rsidRPr="00BA52CD">
        <w:rPr>
          <w:i/>
        </w:rPr>
        <w:t xml:space="preserve"> </w:t>
      </w:r>
      <w:proofErr w:type="spellStart"/>
      <w:r w:rsidRPr="00BA52CD">
        <w:rPr>
          <w:i/>
        </w:rPr>
        <w:t>Law</w:t>
      </w:r>
      <w:proofErr w:type="spellEnd"/>
      <w:r w:rsidRPr="00BA52CD">
        <w:rPr>
          <w:i/>
        </w:rPr>
        <w:t xml:space="preserve"> </w:t>
      </w:r>
      <w:proofErr w:type="spellStart"/>
      <w:r w:rsidRPr="00BA52CD">
        <w:rPr>
          <w:i/>
        </w:rPr>
        <w:t>Journal</w:t>
      </w:r>
      <w:proofErr w:type="spellEnd"/>
      <w:r w:rsidRPr="00BA52CD">
        <w:rPr>
          <w:i/>
        </w:rPr>
        <w:t>,</w:t>
      </w:r>
      <w:r w:rsidRPr="00BA52CD">
        <w:t xml:space="preserve"> </w:t>
      </w:r>
      <w:proofErr w:type="spellStart"/>
      <w:r w:rsidRPr="00BA52CD">
        <w:t>vol</w:t>
      </w:r>
      <w:proofErr w:type="spellEnd"/>
      <w:r w:rsidRPr="00BA52CD">
        <w:t xml:space="preserve">. 1, </w:t>
      </w:r>
      <w:proofErr w:type="spellStart"/>
      <w:r w:rsidRPr="00BA52CD">
        <w:t>İssue</w:t>
      </w:r>
      <w:proofErr w:type="spellEnd"/>
      <w:r w:rsidRPr="00BA52CD">
        <w:t xml:space="preserve"> 3 (2016): 46 vd.</w:t>
      </w:r>
      <w:r w:rsidRPr="00BA52CD">
        <w:rPr>
          <w:b/>
        </w:rPr>
        <w:t xml:space="preserve"> </w:t>
      </w:r>
    </w:p>
    <w:p w14:paraId="65F25610" w14:textId="77777777" w:rsidR="00460D0F" w:rsidRPr="00BA52CD" w:rsidRDefault="00460D0F" w:rsidP="00460D0F">
      <w:pPr>
        <w:numPr>
          <w:ilvl w:val="0"/>
          <w:numId w:val="5"/>
        </w:numPr>
        <w:spacing w:after="118"/>
        <w:ind w:hanging="429"/>
      </w:pPr>
      <w:proofErr w:type="spellStart"/>
      <w:r w:rsidRPr="00BA52CD">
        <w:lastRenderedPageBreak/>
        <w:t>Nasreen</w:t>
      </w:r>
      <w:proofErr w:type="spellEnd"/>
      <w:r w:rsidRPr="00BA52CD">
        <w:t xml:space="preserve"> </w:t>
      </w:r>
      <w:proofErr w:type="spellStart"/>
      <w:r w:rsidRPr="00BA52CD">
        <w:t>Aslam</w:t>
      </w:r>
      <w:proofErr w:type="spellEnd"/>
      <w:r w:rsidRPr="00BA52CD">
        <w:t xml:space="preserve"> </w:t>
      </w:r>
      <w:proofErr w:type="spellStart"/>
      <w:r w:rsidRPr="00BA52CD">
        <w:t>Shah</w:t>
      </w:r>
      <w:proofErr w:type="spellEnd"/>
      <w:r w:rsidRPr="00BA52CD">
        <w:t>, “</w:t>
      </w:r>
      <w:proofErr w:type="spellStart"/>
      <w:r w:rsidRPr="00BA52CD">
        <w:t>Reproductive</w:t>
      </w:r>
      <w:proofErr w:type="spellEnd"/>
      <w:r w:rsidRPr="00BA52CD">
        <w:t xml:space="preserve"> </w:t>
      </w:r>
      <w:proofErr w:type="spellStart"/>
      <w:proofErr w:type="gramStart"/>
      <w:r w:rsidRPr="00BA52CD">
        <w:t>Choices</w:t>
      </w:r>
      <w:proofErr w:type="spellEnd"/>
      <w:r w:rsidRPr="00BA52CD">
        <w:t xml:space="preserve"> -</w:t>
      </w:r>
      <w:proofErr w:type="gramEnd"/>
      <w:r w:rsidRPr="00BA52CD">
        <w:t xml:space="preserve"> </w:t>
      </w:r>
      <w:proofErr w:type="spellStart"/>
      <w:r w:rsidRPr="00BA52CD">
        <w:t>Female</w:t>
      </w:r>
      <w:proofErr w:type="spellEnd"/>
      <w:r w:rsidRPr="00BA52CD">
        <w:t xml:space="preserve"> </w:t>
      </w:r>
      <w:proofErr w:type="spellStart"/>
      <w:r w:rsidRPr="00BA52CD">
        <w:t>Bodies</w:t>
      </w:r>
      <w:proofErr w:type="spellEnd"/>
      <w:r w:rsidRPr="00BA52CD">
        <w:t xml:space="preserve">, Male </w:t>
      </w:r>
      <w:proofErr w:type="spellStart"/>
      <w:r w:rsidRPr="00BA52CD">
        <w:t>Decisions</w:t>
      </w:r>
      <w:proofErr w:type="spellEnd"/>
      <w:r w:rsidRPr="00BA52CD">
        <w:t xml:space="preserve">: A Case </w:t>
      </w:r>
      <w:proofErr w:type="spellStart"/>
      <w:r w:rsidRPr="00BA52CD">
        <w:t>Study</w:t>
      </w:r>
      <w:proofErr w:type="spellEnd"/>
      <w:r w:rsidRPr="00BA52CD">
        <w:t xml:space="preserve"> Of Pakistan”, </w:t>
      </w:r>
      <w:r w:rsidRPr="00BA52CD">
        <w:rPr>
          <w:i/>
        </w:rPr>
        <w:t xml:space="preserve">Pakistan </w:t>
      </w:r>
      <w:proofErr w:type="spellStart"/>
      <w:r w:rsidRPr="00BA52CD">
        <w:rPr>
          <w:i/>
        </w:rPr>
        <w:t>Journal</w:t>
      </w:r>
      <w:proofErr w:type="spellEnd"/>
      <w:r w:rsidRPr="00BA52CD">
        <w:rPr>
          <w:i/>
        </w:rPr>
        <w:t xml:space="preserve"> of </w:t>
      </w:r>
      <w:proofErr w:type="spellStart"/>
      <w:r w:rsidRPr="00BA52CD">
        <w:rPr>
          <w:i/>
        </w:rPr>
        <w:t>Women’s</w:t>
      </w:r>
      <w:proofErr w:type="spellEnd"/>
      <w:r w:rsidRPr="00BA52CD">
        <w:rPr>
          <w:i/>
        </w:rPr>
        <w:t xml:space="preserve"> </w:t>
      </w:r>
      <w:proofErr w:type="spellStart"/>
      <w:r w:rsidRPr="00BA52CD">
        <w:rPr>
          <w:i/>
        </w:rPr>
        <w:t>Studies</w:t>
      </w:r>
      <w:proofErr w:type="spellEnd"/>
      <w:r w:rsidRPr="00BA52CD">
        <w:rPr>
          <w:i/>
        </w:rPr>
        <w:t>: Alam-e-</w:t>
      </w:r>
      <w:proofErr w:type="spellStart"/>
      <w:r w:rsidRPr="00BA52CD">
        <w:rPr>
          <w:i/>
        </w:rPr>
        <w:t>Niswan</w:t>
      </w:r>
      <w:proofErr w:type="spellEnd"/>
      <w:r w:rsidRPr="00BA52CD">
        <w:t xml:space="preserve">, </w:t>
      </w:r>
      <w:proofErr w:type="spellStart"/>
      <w:r w:rsidRPr="00BA52CD">
        <w:t>vol</w:t>
      </w:r>
      <w:proofErr w:type="spellEnd"/>
      <w:r w:rsidRPr="00BA52CD">
        <w:t xml:space="preserve">. 23, </w:t>
      </w:r>
      <w:proofErr w:type="spellStart"/>
      <w:r w:rsidRPr="00BA52CD">
        <w:t>Issue</w:t>
      </w:r>
      <w:proofErr w:type="spellEnd"/>
      <w:r w:rsidRPr="00BA52CD">
        <w:t xml:space="preserve"> 2 (2016): 1-20. </w:t>
      </w:r>
    </w:p>
    <w:p w14:paraId="1CDC8260" w14:textId="77777777" w:rsidR="00460D0F" w:rsidRPr="00BA52CD" w:rsidRDefault="00460D0F" w:rsidP="00460D0F">
      <w:pPr>
        <w:numPr>
          <w:ilvl w:val="0"/>
          <w:numId w:val="5"/>
        </w:numPr>
        <w:spacing w:after="118"/>
        <w:ind w:hanging="429"/>
      </w:pPr>
      <w:r w:rsidRPr="00BA52CD">
        <w:t xml:space="preserve">Muhammed </w:t>
      </w:r>
      <w:proofErr w:type="spellStart"/>
      <w:r w:rsidRPr="00BA52CD">
        <w:t>Qasmi</w:t>
      </w:r>
      <w:proofErr w:type="spellEnd"/>
      <w:r w:rsidRPr="00BA52CD">
        <w:t>, “</w:t>
      </w:r>
      <w:proofErr w:type="spellStart"/>
      <w:r w:rsidRPr="00BA52CD">
        <w:t>The</w:t>
      </w:r>
      <w:proofErr w:type="spellEnd"/>
      <w:r w:rsidRPr="00BA52CD">
        <w:t xml:space="preserve"> </w:t>
      </w:r>
      <w:proofErr w:type="spellStart"/>
      <w:r w:rsidRPr="00BA52CD">
        <w:t>Orientation</w:t>
      </w:r>
      <w:proofErr w:type="spellEnd"/>
      <w:r w:rsidRPr="00BA52CD">
        <w:t xml:space="preserve"> </w:t>
      </w:r>
      <w:proofErr w:type="spellStart"/>
      <w:r w:rsidRPr="00BA52CD">
        <w:t>and</w:t>
      </w:r>
      <w:proofErr w:type="spellEnd"/>
      <w:r w:rsidRPr="00BA52CD">
        <w:t xml:space="preserve"> </w:t>
      </w:r>
      <w:proofErr w:type="spellStart"/>
      <w:r w:rsidRPr="00BA52CD">
        <w:t>Approach</w:t>
      </w:r>
      <w:proofErr w:type="spellEnd"/>
      <w:r w:rsidRPr="00BA52CD">
        <w:t xml:space="preserve"> of </w:t>
      </w:r>
      <w:proofErr w:type="spellStart"/>
      <w:r w:rsidRPr="00BA52CD">
        <w:t>Indian</w:t>
      </w:r>
      <w:proofErr w:type="spellEnd"/>
      <w:r w:rsidRPr="00BA52CD">
        <w:t xml:space="preserve"> Ulama in </w:t>
      </w:r>
      <w:proofErr w:type="spellStart"/>
      <w:r w:rsidRPr="00BA52CD">
        <w:t>Resolving</w:t>
      </w:r>
      <w:proofErr w:type="spellEnd"/>
      <w:r w:rsidRPr="00BA52CD">
        <w:t xml:space="preserve"> </w:t>
      </w:r>
      <w:proofErr w:type="spellStart"/>
      <w:r w:rsidRPr="00BA52CD">
        <w:t>Contemporary</w:t>
      </w:r>
      <w:proofErr w:type="spellEnd"/>
      <w:r w:rsidRPr="00BA52CD">
        <w:t xml:space="preserve"> </w:t>
      </w:r>
      <w:proofErr w:type="spellStart"/>
      <w:r w:rsidRPr="00BA52CD">
        <w:t>Issues</w:t>
      </w:r>
      <w:proofErr w:type="spellEnd"/>
      <w:r w:rsidRPr="00BA52CD">
        <w:t xml:space="preserve"> Through </w:t>
      </w:r>
      <w:proofErr w:type="spellStart"/>
      <w:r w:rsidRPr="00BA52CD">
        <w:t>Islamic</w:t>
      </w:r>
      <w:proofErr w:type="spellEnd"/>
      <w:r w:rsidRPr="00BA52CD">
        <w:t xml:space="preserve"> </w:t>
      </w:r>
      <w:proofErr w:type="spellStart"/>
      <w:r w:rsidRPr="00BA52CD">
        <w:t>Jurisprudence</w:t>
      </w:r>
      <w:proofErr w:type="spellEnd"/>
      <w:r w:rsidRPr="00BA52CD">
        <w:t xml:space="preserve"> in Modern </w:t>
      </w:r>
      <w:proofErr w:type="spellStart"/>
      <w:r w:rsidRPr="00BA52CD">
        <w:t>India</w:t>
      </w:r>
      <w:proofErr w:type="spellEnd"/>
      <w:r w:rsidRPr="00BA52CD">
        <w:t xml:space="preserve">”, </w:t>
      </w:r>
      <w:proofErr w:type="spellStart"/>
      <w:r w:rsidRPr="00BA52CD">
        <w:rPr>
          <w:i/>
        </w:rPr>
        <w:t>Justice</w:t>
      </w:r>
      <w:proofErr w:type="spellEnd"/>
      <w:r w:rsidRPr="00BA52CD">
        <w:rPr>
          <w:i/>
        </w:rPr>
        <w:t xml:space="preserve"> </w:t>
      </w:r>
      <w:proofErr w:type="spellStart"/>
      <w:r w:rsidRPr="00BA52CD">
        <w:rPr>
          <w:i/>
        </w:rPr>
        <w:t>and</w:t>
      </w:r>
      <w:proofErr w:type="spellEnd"/>
      <w:r w:rsidRPr="00BA52CD">
        <w:rPr>
          <w:i/>
        </w:rPr>
        <w:t xml:space="preserve"> </w:t>
      </w:r>
      <w:proofErr w:type="spellStart"/>
      <w:r w:rsidRPr="00BA52CD">
        <w:rPr>
          <w:i/>
        </w:rPr>
        <w:t>Fraternity</w:t>
      </w:r>
      <w:proofErr w:type="spellEnd"/>
      <w:r w:rsidRPr="00BA52CD">
        <w:rPr>
          <w:i/>
        </w:rPr>
        <w:t xml:space="preserve"> in </w:t>
      </w:r>
      <w:proofErr w:type="spellStart"/>
      <w:r w:rsidRPr="00BA52CD">
        <w:rPr>
          <w:i/>
        </w:rPr>
        <w:t>Contemporary</w:t>
      </w:r>
      <w:proofErr w:type="spellEnd"/>
      <w:r w:rsidRPr="00BA52CD">
        <w:rPr>
          <w:i/>
        </w:rPr>
        <w:t xml:space="preserve"> </w:t>
      </w:r>
      <w:proofErr w:type="spellStart"/>
      <w:r w:rsidRPr="00BA52CD">
        <w:rPr>
          <w:i/>
        </w:rPr>
        <w:t>India</w:t>
      </w:r>
      <w:proofErr w:type="spellEnd"/>
      <w:r w:rsidRPr="00BA52CD">
        <w:rPr>
          <w:i/>
        </w:rPr>
        <w:t xml:space="preserve"> </w:t>
      </w:r>
      <w:proofErr w:type="spellStart"/>
      <w:r w:rsidRPr="00BA52CD">
        <w:rPr>
          <w:i/>
        </w:rPr>
        <w:t>Creating</w:t>
      </w:r>
      <w:proofErr w:type="spellEnd"/>
      <w:r w:rsidRPr="00BA52CD">
        <w:rPr>
          <w:i/>
        </w:rPr>
        <w:t xml:space="preserve"> a </w:t>
      </w:r>
      <w:proofErr w:type="spellStart"/>
      <w:r w:rsidRPr="00BA52CD">
        <w:rPr>
          <w:i/>
        </w:rPr>
        <w:t>Better</w:t>
      </w:r>
      <w:proofErr w:type="spellEnd"/>
      <w:r w:rsidRPr="00BA52CD">
        <w:rPr>
          <w:i/>
        </w:rPr>
        <w:t xml:space="preserve"> </w:t>
      </w:r>
      <w:proofErr w:type="spellStart"/>
      <w:r w:rsidRPr="00BA52CD">
        <w:rPr>
          <w:i/>
        </w:rPr>
        <w:t>Tomorrow</w:t>
      </w:r>
      <w:proofErr w:type="spellEnd"/>
      <w:r w:rsidRPr="00BA52CD">
        <w:rPr>
          <w:i/>
        </w:rPr>
        <w:t xml:space="preserve"> Through </w:t>
      </w:r>
      <w:proofErr w:type="spellStart"/>
      <w:r w:rsidRPr="00BA52CD">
        <w:rPr>
          <w:i/>
        </w:rPr>
        <w:t>Islamic</w:t>
      </w:r>
      <w:proofErr w:type="spellEnd"/>
      <w:r w:rsidRPr="00BA52CD">
        <w:rPr>
          <w:i/>
        </w:rPr>
        <w:t xml:space="preserve"> </w:t>
      </w:r>
      <w:proofErr w:type="spellStart"/>
      <w:r w:rsidRPr="00BA52CD">
        <w:rPr>
          <w:i/>
        </w:rPr>
        <w:t>Studies</w:t>
      </w:r>
      <w:proofErr w:type="spellEnd"/>
      <w:r w:rsidRPr="00BA52CD">
        <w:t xml:space="preserve">, </w:t>
      </w:r>
      <w:proofErr w:type="spellStart"/>
      <w:r w:rsidRPr="00BA52CD">
        <w:t>Maulana</w:t>
      </w:r>
      <w:proofErr w:type="spellEnd"/>
      <w:r w:rsidRPr="00BA52CD">
        <w:t xml:space="preserve"> Azad </w:t>
      </w:r>
      <w:proofErr w:type="spellStart"/>
      <w:r w:rsidRPr="00BA52CD">
        <w:t>University</w:t>
      </w:r>
      <w:proofErr w:type="spellEnd"/>
      <w:r w:rsidRPr="00BA52CD">
        <w:t xml:space="preserve">, (2017). </w:t>
      </w:r>
    </w:p>
    <w:p w14:paraId="52825931" w14:textId="77777777" w:rsidR="00460D0F" w:rsidRPr="00BA52CD" w:rsidRDefault="00460D0F" w:rsidP="00460D0F">
      <w:pPr>
        <w:numPr>
          <w:ilvl w:val="0"/>
          <w:numId w:val="6"/>
        </w:numPr>
        <w:spacing w:after="113"/>
        <w:ind w:hanging="480"/>
      </w:pPr>
      <w:r w:rsidRPr="00BA52CD">
        <w:t xml:space="preserve">Aziz </w:t>
      </w:r>
      <w:proofErr w:type="spellStart"/>
      <w:r w:rsidRPr="00BA52CD">
        <w:t>Ahmad</w:t>
      </w:r>
      <w:proofErr w:type="spellEnd"/>
      <w:r w:rsidRPr="00BA52CD">
        <w:t>, “</w:t>
      </w:r>
      <w:proofErr w:type="spellStart"/>
      <w:r w:rsidRPr="00BA52CD">
        <w:t>The</w:t>
      </w:r>
      <w:proofErr w:type="spellEnd"/>
      <w:r w:rsidRPr="00BA52CD">
        <w:t xml:space="preserve"> Role Of </w:t>
      </w:r>
      <w:proofErr w:type="spellStart"/>
      <w:r w:rsidRPr="00BA52CD">
        <w:t>The</w:t>
      </w:r>
      <w:proofErr w:type="spellEnd"/>
      <w:r w:rsidRPr="00BA52CD">
        <w:t xml:space="preserve"> Ulema in </w:t>
      </w:r>
      <w:proofErr w:type="spellStart"/>
      <w:r w:rsidRPr="00BA52CD">
        <w:t>Indo-Muslim</w:t>
      </w:r>
      <w:proofErr w:type="spellEnd"/>
      <w:r w:rsidRPr="00BA52CD">
        <w:t xml:space="preserve"> </w:t>
      </w:r>
      <w:proofErr w:type="spellStart"/>
      <w:r w:rsidRPr="00BA52CD">
        <w:t>History</w:t>
      </w:r>
      <w:proofErr w:type="spellEnd"/>
      <w:r w:rsidRPr="00BA52CD">
        <w:t xml:space="preserve">”, </w:t>
      </w:r>
      <w:proofErr w:type="spellStart"/>
      <w:r w:rsidRPr="00BA52CD">
        <w:rPr>
          <w:i/>
        </w:rPr>
        <w:t>Maisonneuve</w:t>
      </w:r>
      <w:proofErr w:type="spellEnd"/>
      <w:r w:rsidRPr="00BA52CD">
        <w:rPr>
          <w:i/>
        </w:rPr>
        <w:t xml:space="preserve"> </w:t>
      </w:r>
      <w:proofErr w:type="spellStart"/>
      <w:r w:rsidRPr="00BA52CD">
        <w:rPr>
          <w:i/>
        </w:rPr>
        <w:t>and</w:t>
      </w:r>
      <w:proofErr w:type="spellEnd"/>
      <w:r w:rsidRPr="00BA52CD">
        <w:rPr>
          <w:i/>
        </w:rPr>
        <w:t xml:space="preserve"> </w:t>
      </w:r>
      <w:proofErr w:type="spellStart"/>
      <w:r w:rsidRPr="00BA52CD">
        <w:rPr>
          <w:i/>
        </w:rPr>
        <w:t>Larose</w:t>
      </w:r>
      <w:proofErr w:type="spellEnd"/>
      <w:r w:rsidRPr="00BA52CD">
        <w:t xml:space="preserve">, Source: </w:t>
      </w:r>
      <w:proofErr w:type="spellStart"/>
      <w:r w:rsidRPr="00BA52CD">
        <w:t>Studia</w:t>
      </w:r>
      <w:proofErr w:type="spellEnd"/>
      <w:r w:rsidRPr="00BA52CD">
        <w:t xml:space="preserve"> </w:t>
      </w:r>
      <w:proofErr w:type="spellStart"/>
      <w:r w:rsidRPr="00BA52CD">
        <w:t>İslamica</w:t>
      </w:r>
      <w:proofErr w:type="spellEnd"/>
      <w:r w:rsidRPr="00BA52CD">
        <w:t xml:space="preserve">, No. 31 (1970): 1-13. </w:t>
      </w:r>
    </w:p>
    <w:p w14:paraId="6DA48F1B" w14:textId="77777777" w:rsidR="00460D0F" w:rsidRPr="00BA52CD" w:rsidRDefault="00460D0F" w:rsidP="00460D0F">
      <w:pPr>
        <w:numPr>
          <w:ilvl w:val="0"/>
          <w:numId w:val="6"/>
        </w:numPr>
        <w:ind w:hanging="480"/>
      </w:pPr>
      <w:proofErr w:type="spellStart"/>
      <w:r w:rsidRPr="00BA52CD">
        <w:t>Guy</w:t>
      </w:r>
      <w:proofErr w:type="spellEnd"/>
      <w:r w:rsidRPr="00BA52CD">
        <w:t xml:space="preserve"> Burak, “</w:t>
      </w:r>
      <w:proofErr w:type="spellStart"/>
      <w:r w:rsidRPr="00BA52CD">
        <w:t>The</w:t>
      </w:r>
      <w:proofErr w:type="spellEnd"/>
      <w:r w:rsidRPr="00BA52CD">
        <w:t xml:space="preserve"> Second </w:t>
      </w:r>
      <w:proofErr w:type="spellStart"/>
      <w:r w:rsidRPr="00BA52CD">
        <w:t>Formation</w:t>
      </w:r>
      <w:proofErr w:type="spellEnd"/>
      <w:r w:rsidRPr="00BA52CD">
        <w:t xml:space="preserve"> of </w:t>
      </w:r>
      <w:proofErr w:type="spellStart"/>
      <w:r w:rsidRPr="00BA52CD">
        <w:t>Islamic</w:t>
      </w:r>
      <w:proofErr w:type="spellEnd"/>
      <w:r w:rsidRPr="00BA52CD">
        <w:t xml:space="preserve"> </w:t>
      </w:r>
      <w:proofErr w:type="spellStart"/>
      <w:r w:rsidRPr="00BA52CD">
        <w:t>Law</w:t>
      </w:r>
      <w:proofErr w:type="spellEnd"/>
      <w:r w:rsidRPr="00BA52CD">
        <w:t xml:space="preserve"> </w:t>
      </w:r>
      <w:proofErr w:type="spellStart"/>
      <w:r w:rsidRPr="00BA52CD">
        <w:t>The</w:t>
      </w:r>
      <w:proofErr w:type="spellEnd"/>
      <w:r w:rsidRPr="00BA52CD">
        <w:t xml:space="preserve"> Post-</w:t>
      </w:r>
      <w:proofErr w:type="spellStart"/>
      <w:r w:rsidRPr="00BA52CD">
        <w:t>Mongol</w:t>
      </w:r>
      <w:proofErr w:type="spellEnd"/>
      <w:r w:rsidRPr="00BA52CD">
        <w:t xml:space="preserve"> </w:t>
      </w:r>
      <w:proofErr w:type="spellStart"/>
      <w:r w:rsidRPr="00BA52CD">
        <w:t>Context</w:t>
      </w:r>
      <w:proofErr w:type="spellEnd"/>
      <w:r w:rsidRPr="00BA52CD">
        <w:t xml:space="preserve"> of </w:t>
      </w:r>
      <w:proofErr w:type="spellStart"/>
      <w:r w:rsidRPr="00BA52CD">
        <w:t>the</w:t>
      </w:r>
      <w:proofErr w:type="spellEnd"/>
      <w:r w:rsidRPr="00BA52CD">
        <w:t xml:space="preserve"> </w:t>
      </w:r>
      <w:proofErr w:type="spellStart"/>
      <w:r w:rsidRPr="00BA52CD">
        <w:t>Ottoman</w:t>
      </w:r>
      <w:proofErr w:type="spellEnd"/>
      <w:r w:rsidRPr="00BA52CD">
        <w:t xml:space="preserve"> </w:t>
      </w:r>
      <w:proofErr w:type="spellStart"/>
      <w:r w:rsidRPr="00BA52CD">
        <w:t>Adoption</w:t>
      </w:r>
      <w:proofErr w:type="spellEnd"/>
      <w:r w:rsidRPr="00BA52CD">
        <w:t xml:space="preserve"> of a School of </w:t>
      </w:r>
      <w:proofErr w:type="spellStart"/>
      <w:r w:rsidRPr="00BA52CD">
        <w:t>Law</w:t>
      </w:r>
      <w:proofErr w:type="spellEnd"/>
      <w:r w:rsidRPr="00BA52CD">
        <w:t xml:space="preserve">”, </w:t>
      </w:r>
      <w:proofErr w:type="spellStart"/>
      <w:r w:rsidRPr="00BA52CD">
        <w:rPr>
          <w:i/>
        </w:rPr>
        <w:t>Comparative</w:t>
      </w:r>
      <w:proofErr w:type="spellEnd"/>
      <w:r w:rsidRPr="00BA52CD">
        <w:rPr>
          <w:i/>
        </w:rPr>
        <w:t xml:space="preserve"> </w:t>
      </w:r>
      <w:proofErr w:type="spellStart"/>
      <w:r w:rsidRPr="00BA52CD">
        <w:rPr>
          <w:i/>
        </w:rPr>
        <w:t>Studies</w:t>
      </w:r>
      <w:proofErr w:type="spellEnd"/>
      <w:r w:rsidRPr="00BA52CD">
        <w:rPr>
          <w:i/>
        </w:rPr>
        <w:t xml:space="preserve"> in </w:t>
      </w:r>
      <w:proofErr w:type="spellStart"/>
      <w:r w:rsidRPr="00BA52CD">
        <w:rPr>
          <w:i/>
        </w:rPr>
        <w:t>Society</w:t>
      </w:r>
      <w:proofErr w:type="spellEnd"/>
      <w:r w:rsidRPr="00BA52CD">
        <w:rPr>
          <w:i/>
        </w:rPr>
        <w:t xml:space="preserve"> </w:t>
      </w:r>
      <w:proofErr w:type="spellStart"/>
      <w:r w:rsidRPr="00BA52CD">
        <w:rPr>
          <w:i/>
        </w:rPr>
        <w:t>and</w:t>
      </w:r>
      <w:proofErr w:type="spellEnd"/>
      <w:r w:rsidRPr="00BA52CD">
        <w:rPr>
          <w:i/>
        </w:rPr>
        <w:t xml:space="preserve"> </w:t>
      </w:r>
      <w:proofErr w:type="spellStart"/>
      <w:r w:rsidRPr="00BA52CD">
        <w:rPr>
          <w:i/>
        </w:rPr>
        <w:t>History</w:t>
      </w:r>
      <w:proofErr w:type="spellEnd"/>
      <w:r w:rsidRPr="00BA52CD">
        <w:t xml:space="preserve">, 55(03) (2013): 579-602. </w:t>
      </w:r>
    </w:p>
    <w:p w14:paraId="5D12E4A2" w14:textId="49689F09" w:rsidR="00460D0F" w:rsidRPr="00BA52CD" w:rsidRDefault="00460D0F" w:rsidP="00460D0F">
      <w:pPr>
        <w:numPr>
          <w:ilvl w:val="0"/>
          <w:numId w:val="6"/>
        </w:numPr>
        <w:spacing w:after="119"/>
        <w:ind w:hanging="480"/>
      </w:pPr>
      <w:proofErr w:type="spellStart"/>
      <w:r w:rsidRPr="00BA52CD">
        <w:t>Mouez</w:t>
      </w:r>
      <w:proofErr w:type="spellEnd"/>
      <w:r w:rsidRPr="00BA52CD">
        <w:t xml:space="preserve"> </w:t>
      </w:r>
      <w:proofErr w:type="spellStart"/>
      <w:r w:rsidRPr="00BA52CD">
        <w:t>Khalf</w:t>
      </w:r>
      <w:r w:rsidR="00673598">
        <w:t>a</w:t>
      </w:r>
      <w:r w:rsidRPr="00BA52CD">
        <w:t>oui</w:t>
      </w:r>
      <w:proofErr w:type="spellEnd"/>
      <w:r w:rsidRPr="00BA52CD">
        <w:t>, “</w:t>
      </w:r>
      <w:proofErr w:type="spellStart"/>
      <w:r w:rsidRPr="00BA52CD">
        <w:t>Together</w:t>
      </w:r>
      <w:proofErr w:type="spellEnd"/>
      <w:r w:rsidRPr="00BA52CD">
        <w:t xml:space="preserve"> but </w:t>
      </w:r>
      <w:proofErr w:type="spellStart"/>
      <w:r w:rsidRPr="00BA52CD">
        <w:t>Separate</w:t>
      </w:r>
      <w:proofErr w:type="spellEnd"/>
      <w:r w:rsidRPr="00BA52CD">
        <w:t xml:space="preserve">: How </w:t>
      </w:r>
      <w:proofErr w:type="spellStart"/>
      <w:r w:rsidRPr="00BA52CD">
        <w:t>Muslim</w:t>
      </w:r>
      <w:proofErr w:type="spellEnd"/>
      <w:r w:rsidRPr="00BA52CD">
        <w:t xml:space="preserve"> </w:t>
      </w:r>
      <w:proofErr w:type="spellStart"/>
      <w:r w:rsidRPr="00BA52CD">
        <w:t>Scholars</w:t>
      </w:r>
      <w:proofErr w:type="spellEnd"/>
      <w:r w:rsidRPr="00BA52CD">
        <w:t xml:space="preserve"> </w:t>
      </w:r>
      <w:proofErr w:type="spellStart"/>
      <w:r w:rsidRPr="00BA52CD">
        <w:t>Conceived</w:t>
      </w:r>
      <w:proofErr w:type="spellEnd"/>
      <w:r w:rsidRPr="00BA52CD">
        <w:t xml:space="preserve"> of </w:t>
      </w:r>
      <w:proofErr w:type="spellStart"/>
      <w:r w:rsidRPr="00BA52CD">
        <w:t>Religious</w:t>
      </w:r>
      <w:proofErr w:type="spellEnd"/>
      <w:r w:rsidRPr="00BA52CD">
        <w:t xml:space="preserve"> </w:t>
      </w:r>
      <w:proofErr w:type="spellStart"/>
      <w:r w:rsidRPr="00BA52CD">
        <w:t>Plurality</w:t>
      </w:r>
      <w:proofErr w:type="spellEnd"/>
      <w:r w:rsidRPr="00BA52CD">
        <w:t xml:space="preserve"> in South </w:t>
      </w:r>
      <w:proofErr w:type="spellStart"/>
      <w:r w:rsidRPr="00BA52CD">
        <w:t>Asia</w:t>
      </w:r>
      <w:proofErr w:type="spellEnd"/>
      <w:r w:rsidRPr="00BA52CD">
        <w:t xml:space="preserve"> in </w:t>
      </w:r>
      <w:proofErr w:type="spellStart"/>
      <w:r w:rsidRPr="00BA52CD">
        <w:t>the</w:t>
      </w:r>
      <w:proofErr w:type="spellEnd"/>
      <w:r w:rsidRPr="00BA52CD">
        <w:t xml:space="preserve"> </w:t>
      </w:r>
      <w:proofErr w:type="spellStart"/>
      <w:r w:rsidRPr="00BA52CD">
        <w:t>Seventeenth</w:t>
      </w:r>
      <w:proofErr w:type="spellEnd"/>
      <w:r w:rsidRPr="00BA52CD">
        <w:t xml:space="preserve"> Century”, </w:t>
      </w:r>
      <w:proofErr w:type="spellStart"/>
      <w:r w:rsidRPr="00BA52CD">
        <w:rPr>
          <w:i/>
        </w:rPr>
        <w:t>Bulletin</w:t>
      </w:r>
      <w:proofErr w:type="spellEnd"/>
      <w:r w:rsidRPr="00BA52CD">
        <w:rPr>
          <w:i/>
        </w:rPr>
        <w:t xml:space="preserve"> of </w:t>
      </w:r>
      <w:proofErr w:type="spellStart"/>
      <w:r w:rsidRPr="00BA52CD">
        <w:rPr>
          <w:i/>
        </w:rPr>
        <w:t>the</w:t>
      </w:r>
      <w:proofErr w:type="spellEnd"/>
      <w:r w:rsidRPr="00BA52CD">
        <w:rPr>
          <w:i/>
        </w:rPr>
        <w:t xml:space="preserve"> School of </w:t>
      </w:r>
      <w:proofErr w:type="spellStart"/>
      <w:r w:rsidRPr="00BA52CD">
        <w:rPr>
          <w:i/>
        </w:rPr>
        <w:t>Oriental</w:t>
      </w:r>
      <w:proofErr w:type="spellEnd"/>
      <w:r w:rsidRPr="00BA52CD">
        <w:rPr>
          <w:i/>
        </w:rPr>
        <w:t xml:space="preserve"> </w:t>
      </w:r>
      <w:proofErr w:type="spellStart"/>
      <w:r w:rsidRPr="00BA52CD">
        <w:rPr>
          <w:i/>
        </w:rPr>
        <w:t>and</w:t>
      </w:r>
      <w:proofErr w:type="spellEnd"/>
      <w:r w:rsidRPr="00BA52CD">
        <w:rPr>
          <w:i/>
        </w:rPr>
        <w:t xml:space="preserve"> </w:t>
      </w:r>
      <w:proofErr w:type="spellStart"/>
      <w:r w:rsidRPr="00BA52CD">
        <w:rPr>
          <w:i/>
        </w:rPr>
        <w:t>African</w:t>
      </w:r>
      <w:proofErr w:type="spellEnd"/>
      <w:r w:rsidRPr="00BA52CD">
        <w:rPr>
          <w:i/>
        </w:rPr>
        <w:t xml:space="preserve"> </w:t>
      </w:r>
      <w:proofErr w:type="spellStart"/>
      <w:r w:rsidRPr="00BA52CD">
        <w:rPr>
          <w:i/>
        </w:rPr>
        <w:t>Studies</w:t>
      </w:r>
      <w:proofErr w:type="spellEnd"/>
      <w:r w:rsidRPr="00BA52CD">
        <w:t xml:space="preserve">, </w:t>
      </w:r>
      <w:proofErr w:type="spellStart"/>
      <w:r w:rsidRPr="00BA52CD">
        <w:t>vol</w:t>
      </w:r>
      <w:proofErr w:type="spellEnd"/>
      <w:r w:rsidRPr="00BA52CD">
        <w:t xml:space="preserve">. 74, </w:t>
      </w:r>
      <w:proofErr w:type="spellStart"/>
      <w:r w:rsidRPr="00BA52CD">
        <w:t>Issue</w:t>
      </w:r>
      <w:proofErr w:type="spellEnd"/>
      <w:r w:rsidRPr="00BA52CD">
        <w:t xml:space="preserve"> 1 (</w:t>
      </w:r>
      <w:proofErr w:type="spellStart"/>
      <w:r w:rsidRPr="00BA52CD">
        <w:t>February</w:t>
      </w:r>
      <w:proofErr w:type="spellEnd"/>
      <w:r w:rsidRPr="00BA52CD">
        <w:t xml:space="preserve"> 2011): 87-96. </w:t>
      </w:r>
    </w:p>
    <w:p w14:paraId="38DA155C" w14:textId="77777777" w:rsidR="00460D0F" w:rsidRPr="00BA52CD" w:rsidRDefault="00460D0F" w:rsidP="00460D0F">
      <w:pPr>
        <w:numPr>
          <w:ilvl w:val="0"/>
          <w:numId w:val="6"/>
        </w:numPr>
        <w:spacing w:after="132"/>
        <w:ind w:hanging="480"/>
      </w:pPr>
      <w:proofErr w:type="spellStart"/>
      <w:r w:rsidRPr="00BA52CD">
        <w:t>Aniket</w:t>
      </w:r>
      <w:proofErr w:type="spellEnd"/>
      <w:r w:rsidRPr="00BA52CD">
        <w:t xml:space="preserve"> </w:t>
      </w:r>
      <w:proofErr w:type="spellStart"/>
      <w:r w:rsidRPr="00BA52CD">
        <w:t>Tathagata</w:t>
      </w:r>
      <w:proofErr w:type="spellEnd"/>
      <w:r w:rsidRPr="00BA52CD">
        <w:t xml:space="preserve"> </w:t>
      </w:r>
      <w:proofErr w:type="spellStart"/>
      <w:r w:rsidRPr="00BA52CD">
        <w:t>Chettry</w:t>
      </w:r>
      <w:proofErr w:type="spellEnd"/>
      <w:r w:rsidRPr="00BA52CD">
        <w:t>, “</w:t>
      </w:r>
      <w:proofErr w:type="spellStart"/>
      <w:r w:rsidRPr="00BA52CD">
        <w:t>Unravelling</w:t>
      </w:r>
      <w:proofErr w:type="spellEnd"/>
      <w:r w:rsidRPr="00BA52CD">
        <w:t xml:space="preserve"> </w:t>
      </w:r>
      <w:proofErr w:type="spellStart"/>
      <w:r w:rsidRPr="00BA52CD">
        <w:t>the</w:t>
      </w:r>
      <w:proofErr w:type="spellEnd"/>
      <w:r w:rsidRPr="00BA52CD">
        <w:t xml:space="preserve"> </w:t>
      </w:r>
      <w:proofErr w:type="spellStart"/>
      <w:proofErr w:type="gramStart"/>
      <w:r w:rsidRPr="00BA52CD">
        <w:t>Myth</w:t>
      </w:r>
      <w:proofErr w:type="spellEnd"/>
      <w:r w:rsidRPr="00BA52CD">
        <w:t xml:space="preserve"> -</w:t>
      </w:r>
      <w:proofErr w:type="gramEnd"/>
      <w:r w:rsidRPr="00BA52CD">
        <w:t xml:space="preserve"> </w:t>
      </w:r>
      <w:proofErr w:type="spellStart"/>
      <w:r w:rsidRPr="00BA52CD">
        <w:t>Exploring</w:t>
      </w:r>
      <w:proofErr w:type="spellEnd"/>
      <w:r w:rsidRPr="00BA52CD">
        <w:t xml:space="preserve"> </w:t>
      </w:r>
      <w:proofErr w:type="spellStart"/>
      <w:r w:rsidRPr="00BA52CD">
        <w:t>State</w:t>
      </w:r>
      <w:proofErr w:type="spellEnd"/>
      <w:r w:rsidRPr="00BA52CD">
        <w:t xml:space="preserve"> </w:t>
      </w:r>
      <w:proofErr w:type="spellStart"/>
      <w:r w:rsidRPr="00BA52CD">
        <w:t>and</w:t>
      </w:r>
      <w:proofErr w:type="spellEnd"/>
      <w:r w:rsidRPr="00BA52CD">
        <w:t xml:space="preserve"> </w:t>
      </w:r>
      <w:proofErr w:type="spellStart"/>
      <w:r w:rsidRPr="00BA52CD">
        <w:t>Religion</w:t>
      </w:r>
      <w:proofErr w:type="spellEnd"/>
      <w:r w:rsidRPr="00BA52CD">
        <w:t xml:space="preserve"> </w:t>
      </w:r>
      <w:proofErr w:type="spellStart"/>
      <w:r w:rsidRPr="00BA52CD">
        <w:t>under</w:t>
      </w:r>
      <w:proofErr w:type="spellEnd"/>
      <w:r w:rsidRPr="00BA52CD">
        <w:t xml:space="preserve"> </w:t>
      </w:r>
      <w:proofErr w:type="spellStart"/>
      <w:r w:rsidRPr="00BA52CD">
        <w:t>Aurangzeb</w:t>
      </w:r>
      <w:proofErr w:type="spellEnd"/>
      <w:r w:rsidRPr="00BA52CD">
        <w:t xml:space="preserve">”, </w:t>
      </w:r>
      <w:proofErr w:type="spellStart"/>
      <w:r w:rsidRPr="00BA52CD">
        <w:rPr>
          <w:i/>
        </w:rPr>
        <w:t>History</w:t>
      </w:r>
      <w:proofErr w:type="spellEnd"/>
      <w:r w:rsidRPr="00BA52CD">
        <w:rPr>
          <w:i/>
        </w:rPr>
        <w:t xml:space="preserve"> </w:t>
      </w:r>
      <w:proofErr w:type="spellStart"/>
      <w:r w:rsidRPr="00BA52CD">
        <w:rPr>
          <w:i/>
        </w:rPr>
        <w:t>Section</w:t>
      </w:r>
      <w:proofErr w:type="spellEnd"/>
      <w:r w:rsidRPr="00BA52CD">
        <w:rPr>
          <w:i/>
        </w:rPr>
        <w:t xml:space="preserve"> </w:t>
      </w:r>
      <w:r w:rsidRPr="00BA52CD">
        <w:t xml:space="preserve">(Hindistan: </w:t>
      </w:r>
      <w:proofErr w:type="spellStart"/>
      <w:r w:rsidRPr="00BA52CD">
        <w:t>Siliguri</w:t>
      </w:r>
      <w:proofErr w:type="spellEnd"/>
      <w:r w:rsidRPr="00BA52CD">
        <w:t xml:space="preserve"> Koleji, 2018), 49 vd.</w:t>
      </w:r>
      <w:r w:rsidRPr="00BA52CD">
        <w:rPr>
          <w:b/>
        </w:rPr>
        <w:t xml:space="preserve"> </w:t>
      </w:r>
    </w:p>
    <w:p w14:paraId="21724397" w14:textId="77777777" w:rsidR="00460D0F" w:rsidRPr="00BA52CD" w:rsidRDefault="00460D0F" w:rsidP="00460D0F">
      <w:pPr>
        <w:numPr>
          <w:ilvl w:val="0"/>
          <w:numId w:val="6"/>
        </w:numPr>
        <w:spacing w:after="115"/>
        <w:ind w:hanging="480"/>
      </w:pPr>
      <w:proofErr w:type="spellStart"/>
      <w:r w:rsidRPr="00BA52CD">
        <w:t>Corinne</w:t>
      </w:r>
      <w:proofErr w:type="spellEnd"/>
      <w:r w:rsidRPr="00BA52CD">
        <w:t xml:space="preserve"> </w:t>
      </w:r>
      <w:proofErr w:type="spellStart"/>
      <w:r w:rsidRPr="00BA52CD">
        <w:t>Lefèvre</w:t>
      </w:r>
      <w:proofErr w:type="spellEnd"/>
      <w:r w:rsidRPr="00BA52CD">
        <w:t xml:space="preserve">, “Beyond </w:t>
      </w:r>
      <w:proofErr w:type="spellStart"/>
      <w:r w:rsidRPr="00BA52CD">
        <w:t>diversity</w:t>
      </w:r>
      <w:proofErr w:type="spellEnd"/>
      <w:r w:rsidRPr="00BA52CD">
        <w:t xml:space="preserve"> </w:t>
      </w:r>
      <w:proofErr w:type="spellStart"/>
      <w:r w:rsidRPr="00BA52CD">
        <w:t>Mughal</w:t>
      </w:r>
      <w:proofErr w:type="spellEnd"/>
      <w:r w:rsidRPr="00BA52CD">
        <w:t xml:space="preserve"> legal </w:t>
      </w:r>
      <w:proofErr w:type="spellStart"/>
      <w:r w:rsidRPr="00BA52CD">
        <w:t>ideology</w:t>
      </w:r>
      <w:proofErr w:type="spellEnd"/>
      <w:r w:rsidRPr="00BA52CD">
        <w:t xml:space="preserve"> </w:t>
      </w:r>
      <w:proofErr w:type="spellStart"/>
      <w:r w:rsidRPr="00BA52CD">
        <w:t>and</w:t>
      </w:r>
      <w:proofErr w:type="spellEnd"/>
      <w:r w:rsidRPr="00BA52CD">
        <w:t xml:space="preserve"> </w:t>
      </w:r>
      <w:proofErr w:type="spellStart"/>
      <w:r w:rsidRPr="00BA52CD">
        <w:t>politics</w:t>
      </w:r>
      <w:proofErr w:type="spellEnd"/>
      <w:r w:rsidRPr="00BA52CD">
        <w:t xml:space="preserve">”, </w:t>
      </w:r>
      <w:proofErr w:type="spellStart"/>
      <w:r w:rsidRPr="00BA52CD">
        <w:rPr>
          <w:i/>
        </w:rPr>
        <w:t>Law</w:t>
      </w:r>
      <w:proofErr w:type="spellEnd"/>
      <w:r w:rsidRPr="00BA52CD">
        <w:rPr>
          <w:i/>
        </w:rPr>
        <w:t xml:space="preserve"> </w:t>
      </w:r>
      <w:proofErr w:type="spellStart"/>
      <w:r w:rsidRPr="00BA52CD">
        <w:rPr>
          <w:i/>
        </w:rPr>
        <w:t>Addressing</w:t>
      </w:r>
      <w:proofErr w:type="spellEnd"/>
      <w:r w:rsidRPr="00BA52CD">
        <w:rPr>
          <w:i/>
        </w:rPr>
        <w:t xml:space="preserve"> </w:t>
      </w:r>
      <w:proofErr w:type="spellStart"/>
      <w:r w:rsidRPr="00BA52CD">
        <w:rPr>
          <w:i/>
        </w:rPr>
        <w:t>Diversity</w:t>
      </w:r>
      <w:proofErr w:type="spellEnd"/>
      <w:r w:rsidRPr="00BA52CD">
        <w:rPr>
          <w:i/>
        </w:rPr>
        <w:t xml:space="preserve">. </w:t>
      </w:r>
      <w:proofErr w:type="spellStart"/>
      <w:r w:rsidRPr="00BA52CD">
        <w:rPr>
          <w:i/>
        </w:rPr>
        <w:t>Pre</w:t>
      </w:r>
      <w:proofErr w:type="spellEnd"/>
      <w:r w:rsidRPr="00BA52CD">
        <w:rPr>
          <w:i/>
        </w:rPr>
        <w:t xml:space="preserve">-Modern Europe </w:t>
      </w:r>
      <w:proofErr w:type="spellStart"/>
      <w:r w:rsidRPr="00BA52CD">
        <w:rPr>
          <w:i/>
        </w:rPr>
        <w:t>and</w:t>
      </w:r>
      <w:proofErr w:type="spellEnd"/>
      <w:r w:rsidRPr="00BA52CD">
        <w:rPr>
          <w:i/>
        </w:rPr>
        <w:t xml:space="preserve"> </w:t>
      </w:r>
      <w:proofErr w:type="spellStart"/>
      <w:r w:rsidRPr="00BA52CD">
        <w:rPr>
          <w:i/>
        </w:rPr>
        <w:t>India</w:t>
      </w:r>
      <w:proofErr w:type="spellEnd"/>
      <w:r w:rsidRPr="00BA52CD">
        <w:rPr>
          <w:i/>
        </w:rPr>
        <w:t xml:space="preserve"> in </w:t>
      </w:r>
      <w:proofErr w:type="spellStart"/>
      <w:r w:rsidRPr="00BA52CD">
        <w:rPr>
          <w:i/>
        </w:rPr>
        <w:t>Comparison</w:t>
      </w:r>
      <w:proofErr w:type="spellEnd"/>
      <w:r w:rsidRPr="00BA52CD">
        <w:rPr>
          <w:i/>
        </w:rPr>
        <w:t xml:space="preserve"> (13th </w:t>
      </w:r>
      <w:proofErr w:type="spellStart"/>
      <w:r w:rsidRPr="00BA52CD">
        <w:rPr>
          <w:i/>
        </w:rPr>
        <w:t>to</w:t>
      </w:r>
      <w:proofErr w:type="spellEnd"/>
      <w:r w:rsidRPr="00BA52CD">
        <w:rPr>
          <w:i/>
        </w:rPr>
        <w:t xml:space="preserve"> 18th </w:t>
      </w:r>
      <w:proofErr w:type="spellStart"/>
      <w:r w:rsidRPr="00BA52CD">
        <w:rPr>
          <w:i/>
        </w:rPr>
        <w:t>Centuries</w:t>
      </w:r>
      <w:proofErr w:type="spellEnd"/>
      <w:r w:rsidRPr="00BA52CD">
        <w:rPr>
          <w:i/>
        </w:rPr>
        <w:t>)</w:t>
      </w:r>
      <w:r w:rsidRPr="00BA52CD">
        <w:t xml:space="preserve">, De </w:t>
      </w:r>
      <w:proofErr w:type="spellStart"/>
      <w:r w:rsidRPr="00BA52CD">
        <w:t>Gruyter</w:t>
      </w:r>
      <w:proofErr w:type="spellEnd"/>
      <w:r w:rsidRPr="00BA52CD">
        <w:t xml:space="preserve">, (2017): 116-141.  </w:t>
      </w:r>
    </w:p>
    <w:p w14:paraId="3797B12D" w14:textId="77777777" w:rsidR="00460D0F" w:rsidRPr="00BA52CD" w:rsidRDefault="00460D0F" w:rsidP="00460D0F">
      <w:pPr>
        <w:numPr>
          <w:ilvl w:val="0"/>
          <w:numId w:val="6"/>
        </w:numPr>
        <w:spacing w:after="131"/>
        <w:ind w:hanging="480"/>
      </w:pPr>
      <w:r w:rsidRPr="00BA52CD">
        <w:t>Refik Melih el-</w:t>
      </w:r>
      <w:proofErr w:type="spellStart"/>
      <w:r w:rsidRPr="00BA52CD">
        <w:t>Hindî</w:t>
      </w:r>
      <w:proofErr w:type="spellEnd"/>
      <w:r w:rsidRPr="00BA52CD">
        <w:t>, “</w:t>
      </w:r>
      <w:proofErr w:type="spellStart"/>
      <w:r w:rsidRPr="00BA52CD">
        <w:t>Dirâsetün</w:t>
      </w:r>
      <w:proofErr w:type="spellEnd"/>
      <w:r w:rsidRPr="00BA52CD">
        <w:t xml:space="preserve"> an </w:t>
      </w:r>
      <w:proofErr w:type="spellStart"/>
      <w:r w:rsidRPr="00BA52CD">
        <w:t>Kitâbi’l-Fetâvâ</w:t>
      </w:r>
      <w:proofErr w:type="spellEnd"/>
      <w:r w:rsidRPr="00BA52CD">
        <w:t xml:space="preserve"> el-</w:t>
      </w:r>
      <w:proofErr w:type="spellStart"/>
      <w:r w:rsidRPr="00BA52CD">
        <w:t>Hindiyye</w:t>
      </w:r>
      <w:proofErr w:type="spellEnd"/>
      <w:r w:rsidRPr="00BA52CD">
        <w:t xml:space="preserve">”, (Doktora, </w:t>
      </w:r>
      <w:proofErr w:type="spellStart"/>
      <w:r w:rsidRPr="00BA52CD">
        <w:t>biKısmi</w:t>
      </w:r>
      <w:proofErr w:type="spellEnd"/>
      <w:r w:rsidRPr="00BA52CD">
        <w:t xml:space="preserve"> el </w:t>
      </w:r>
      <w:proofErr w:type="spellStart"/>
      <w:r w:rsidRPr="00BA52CD">
        <w:t>Şeriati</w:t>
      </w:r>
      <w:proofErr w:type="spellEnd"/>
      <w:r w:rsidRPr="00BA52CD">
        <w:t xml:space="preserve"> el İslami Külliyeti </w:t>
      </w:r>
      <w:proofErr w:type="spellStart"/>
      <w:r w:rsidRPr="00BA52CD">
        <w:t>Daru’l</w:t>
      </w:r>
      <w:proofErr w:type="spellEnd"/>
      <w:r w:rsidRPr="00BA52CD">
        <w:t xml:space="preserve">-Ulum </w:t>
      </w:r>
      <w:proofErr w:type="spellStart"/>
      <w:r w:rsidRPr="00BA52CD">
        <w:t>Camiatü’l</w:t>
      </w:r>
      <w:proofErr w:type="spellEnd"/>
      <w:r w:rsidRPr="00BA52CD">
        <w:t>-Kahire, 1985).</w:t>
      </w:r>
      <w:r w:rsidRPr="00BA52CD">
        <w:rPr>
          <w:b/>
        </w:rPr>
        <w:t xml:space="preserve"> </w:t>
      </w:r>
    </w:p>
    <w:p w14:paraId="5174E376" w14:textId="77777777" w:rsidR="00460D0F" w:rsidRPr="00BA52CD" w:rsidRDefault="00460D0F" w:rsidP="00460D0F">
      <w:pPr>
        <w:numPr>
          <w:ilvl w:val="0"/>
          <w:numId w:val="6"/>
        </w:numPr>
        <w:spacing w:after="131"/>
        <w:ind w:hanging="480"/>
      </w:pPr>
      <w:r w:rsidRPr="00BA52CD">
        <w:t>Kadiri Enver Ahmet, “el-</w:t>
      </w:r>
      <w:proofErr w:type="spellStart"/>
      <w:r w:rsidRPr="00BA52CD">
        <w:t>Fetâvâ</w:t>
      </w:r>
      <w:proofErr w:type="spellEnd"/>
      <w:r w:rsidRPr="00BA52CD">
        <w:t xml:space="preserve"> el-</w:t>
      </w:r>
      <w:proofErr w:type="spellStart"/>
      <w:r w:rsidRPr="00BA52CD">
        <w:t>Âlemgîriyye</w:t>
      </w:r>
      <w:proofErr w:type="spellEnd"/>
      <w:r w:rsidRPr="00BA52CD">
        <w:t xml:space="preserve"> </w:t>
      </w:r>
      <w:proofErr w:type="spellStart"/>
      <w:r w:rsidRPr="00BA52CD">
        <w:t>Takviymü</w:t>
      </w:r>
      <w:proofErr w:type="spellEnd"/>
      <w:r w:rsidRPr="00BA52CD">
        <w:t xml:space="preserve"> </w:t>
      </w:r>
      <w:proofErr w:type="spellStart"/>
      <w:r w:rsidRPr="00BA52CD">
        <w:t>Eserül</w:t>
      </w:r>
      <w:proofErr w:type="spellEnd"/>
      <w:r w:rsidRPr="00BA52CD">
        <w:t xml:space="preserve"> </w:t>
      </w:r>
      <w:proofErr w:type="spellStart"/>
      <w:r w:rsidRPr="00BA52CD">
        <w:t>Feteva</w:t>
      </w:r>
      <w:proofErr w:type="spellEnd"/>
      <w:r w:rsidRPr="00BA52CD">
        <w:t xml:space="preserve"> </w:t>
      </w:r>
      <w:proofErr w:type="spellStart"/>
      <w:r w:rsidRPr="00BA52CD">
        <w:t>İlmiyyen</w:t>
      </w:r>
      <w:proofErr w:type="spellEnd"/>
      <w:r w:rsidRPr="00BA52CD">
        <w:t xml:space="preserve"> ve </w:t>
      </w:r>
      <w:proofErr w:type="spellStart"/>
      <w:r w:rsidRPr="00BA52CD">
        <w:t>Mukarenetüha</w:t>
      </w:r>
      <w:proofErr w:type="spellEnd"/>
      <w:r w:rsidRPr="00BA52CD">
        <w:t xml:space="preserve"> </w:t>
      </w:r>
      <w:proofErr w:type="spellStart"/>
      <w:r w:rsidRPr="00BA52CD">
        <w:t>bi</w:t>
      </w:r>
      <w:proofErr w:type="spellEnd"/>
      <w:r w:rsidRPr="00BA52CD">
        <w:t xml:space="preserve"> Ameli </w:t>
      </w:r>
      <w:proofErr w:type="spellStart"/>
      <w:r w:rsidRPr="00BA52CD">
        <w:t>Cüstinyan</w:t>
      </w:r>
      <w:proofErr w:type="spellEnd"/>
      <w:r w:rsidRPr="00BA52CD">
        <w:t xml:space="preserve"> fil </w:t>
      </w:r>
      <w:proofErr w:type="spellStart"/>
      <w:r w:rsidRPr="00BA52CD">
        <w:t>Kavaniyni</w:t>
      </w:r>
      <w:proofErr w:type="spellEnd"/>
      <w:r w:rsidRPr="00BA52CD">
        <w:t xml:space="preserve"> el </w:t>
      </w:r>
      <w:proofErr w:type="spellStart"/>
      <w:r w:rsidRPr="00BA52CD">
        <w:t>Romaniyyeti</w:t>
      </w:r>
      <w:proofErr w:type="spellEnd"/>
      <w:r w:rsidRPr="00BA52CD">
        <w:t xml:space="preserve">”, </w:t>
      </w:r>
      <w:proofErr w:type="spellStart"/>
      <w:r w:rsidRPr="00BA52CD">
        <w:rPr>
          <w:i/>
        </w:rPr>
        <w:t>elVay’il</w:t>
      </w:r>
      <w:proofErr w:type="spellEnd"/>
      <w:r w:rsidRPr="00BA52CD">
        <w:rPr>
          <w:i/>
        </w:rPr>
        <w:t xml:space="preserve"> el-İslami</w:t>
      </w:r>
      <w:r w:rsidRPr="00BA52CD">
        <w:t xml:space="preserve">, S. 70-77 (1970). </w:t>
      </w:r>
    </w:p>
    <w:p w14:paraId="0C471716" w14:textId="77777777" w:rsidR="00460D0F" w:rsidRPr="00BA52CD" w:rsidRDefault="00460D0F" w:rsidP="00460D0F">
      <w:pPr>
        <w:numPr>
          <w:ilvl w:val="0"/>
          <w:numId w:val="6"/>
        </w:numPr>
        <w:spacing w:after="105"/>
        <w:ind w:hanging="480"/>
      </w:pPr>
      <w:r w:rsidRPr="00BA52CD">
        <w:t>Kadiri Enver Ahmet, “</w:t>
      </w:r>
      <w:proofErr w:type="spellStart"/>
      <w:r w:rsidRPr="00BA52CD">
        <w:t>Fikratü</w:t>
      </w:r>
      <w:proofErr w:type="spellEnd"/>
      <w:r w:rsidRPr="00BA52CD">
        <w:t xml:space="preserve"> </w:t>
      </w:r>
      <w:proofErr w:type="spellStart"/>
      <w:r w:rsidRPr="00BA52CD">
        <w:t>cem’il-fetâvâ</w:t>
      </w:r>
      <w:proofErr w:type="spellEnd"/>
      <w:r w:rsidRPr="00BA52CD">
        <w:t xml:space="preserve"> ve </w:t>
      </w:r>
      <w:proofErr w:type="spellStart"/>
      <w:r w:rsidRPr="00BA52CD">
        <w:t>hatavatihe’l-ameliyye</w:t>
      </w:r>
      <w:proofErr w:type="spellEnd"/>
      <w:r w:rsidRPr="00BA52CD">
        <w:t xml:space="preserve">”, </w:t>
      </w:r>
      <w:r w:rsidRPr="00BA52CD">
        <w:rPr>
          <w:i/>
        </w:rPr>
        <w:t>el-</w:t>
      </w:r>
      <w:proofErr w:type="spellStart"/>
      <w:r w:rsidRPr="00BA52CD">
        <w:rPr>
          <w:i/>
        </w:rPr>
        <w:t>Vay’ilel</w:t>
      </w:r>
      <w:proofErr w:type="spellEnd"/>
      <w:r w:rsidRPr="00BA52CD">
        <w:rPr>
          <w:i/>
        </w:rPr>
        <w:t>-</w:t>
      </w:r>
      <w:proofErr w:type="spellStart"/>
      <w:r w:rsidRPr="00BA52CD">
        <w:rPr>
          <w:i/>
        </w:rPr>
        <w:t>islami</w:t>
      </w:r>
      <w:proofErr w:type="spellEnd"/>
      <w:r w:rsidRPr="00BA52CD">
        <w:t xml:space="preserve">, S. 85-95 (1970). </w:t>
      </w:r>
    </w:p>
    <w:p w14:paraId="1E4D6C14" w14:textId="77777777" w:rsidR="00460D0F" w:rsidRPr="00BA52CD" w:rsidRDefault="00460D0F" w:rsidP="00460D0F">
      <w:pPr>
        <w:numPr>
          <w:ilvl w:val="0"/>
          <w:numId w:val="6"/>
        </w:numPr>
        <w:spacing w:after="0"/>
        <w:ind w:hanging="480"/>
      </w:pPr>
      <w:proofErr w:type="gramStart"/>
      <w:r w:rsidRPr="00BA52CD">
        <w:lastRenderedPageBreak/>
        <w:t>el</w:t>
      </w:r>
      <w:proofErr w:type="gramEnd"/>
      <w:r w:rsidRPr="00BA52CD">
        <w:t>-</w:t>
      </w:r>
      <w:proofErr w:type="spellStart"/>
      <w:r w:rsidRPr="00BA52CD">
        <w:t>Atibi</w:t>
      </w:r>
      <w:proofErr w:type="spellEnd"/>
      <w:r w:rsidRPr="00BA52CD">
        <w:t xml:space="preserve"> Sad b. </w:t>
      </w:r>
      <w:proofErr w:type="spellStart"/>
      <w:r w:rsidRPr="00BA52CD">
        <w:t>Matar</w:t>
      </w:r>
      <w:proofErr w:type="spellEnd"/>
      <w:r w:rsidRPr="00BA52CD">
        <w:t xml:space="preserve"> el-Mürşidi, “Tedvin el-Ahkam el-Fıkhi el-</w:t>
      </w:r>
      <w:proofErr w:type="spellStart"/>
      <w:r w:rsidRPr="00BA52CD">
        <w:t>Kazaiyyeti</w:t>
      </w:r>
      <w:proofErr w:type="spellEnd"/>
      <w:r w:rsidRPr="00BA52CD">
        <w:t xml:space="preserve"> inde el-</w:t>
      </w:r>
      <w:proofErr w:type="spellStart"/>
      <w:r w:rsidRPr="00BA52CD">
        <w:t>Hanefiyyeti</w:t>
      </w:r>
      <w:proofErr w:type="spellEnd"/>
      <w:r w:rsidRPr="00BA52CD">
        <w:t xml:space="preserve"> el-</w:t>
      </w:r>
      <w:proofErr w:type="spellStart"/>
      <w:r w:rsidRPr="00BA52CD">
        <w:t>Hizane</w:t>
      </w:r>
      <w:proofErr w:type="spellEnd"/>
      <w:r w:rsidRPr="00BA52CD">
        <w:t xml:space="preserve"> el-</w:t>
      </w:r>
      <w:proofErr w:type="spellStart"/>
      <w:r w:rsidRPr="00BA52CD">
        <w:t>Netfü</w:t>
      </w:r>
      <w:proofErr w:type="spellEnd"/>
      <w:r w:rsidRPr="00BA52CD">
        <w:t xml:space="preserve"> </w:t>
      </w:r>
      <w:proofErr w:type="spellStart"/>
      <w:r w:rsidRPr="00BA52CD">
        <w:t>Misalen</w:t>
      </w:r>
      <w:proofErr w:type="spellEnd"/>
      <w:r w:rsidRPr="00BA52CD">
        <w:t xml:space="preserve">”, </w:t>
      </w:r>
      <w:proofErr w:type="spellStart"/>
      <w:r w:rsidRPr="00BA52CD">
        <w:rPr>
          <w:i/>
        </w:rPr>
        <w:t>Mecelletü</w:t>
      </w:r>
      <w:proofErr w:type="spellEnd"/>
      <w:r w:rsidRPr="00BA52CD">
        <w:rPr>
          <w:i/>
        </w:rPr>
        <w:t xml:space="preserve"> Kaza</w:t>
      </w:r>
      <w:r w:rsidRPr="00BA52CD">
        <w:t xml:space="preserve">, </w:t>
      </w:r>
      <w:proofErr w:type="spellStart"/>
      <w:r w:rsidRPr="00BA52CD">
        <w:t>Camiatü</w:t>
      </w:r>
      <w:proofErr w:type="spellEnd"/>
      <w:r w:rsidRPr="00BA52CD">
        <w:t xml:space="preserve"> el-İmam Muhammed b. </w:t>
      </w:r>
      <w:proofErr w:type="spellStart"/>
      <w:r w:rsidRPr="00BA52CD">
        <w:t>Suud</w:t>
      </w:r>
      <w:proofErr w:type="spellEnd"/>
      <w:r w:rsidRPr="00BA52CD">
        <w:t xml:space="preserve"> el-</w:t>
      </w:r>
      <w:proofErr w:type="spellStart"/>
      <w:r w:rsidRPr="00BA52CD">
        <w:t>İslamiyyeti</w:t>
      </w:r>
      <w:proofErr w:type="spellEnd"/>
      <w:r w:rsidRPr="00BA52CD">
        <w:t xml:space="preserve"> el-</w:t>
      </w:r>
      <w:proofErr w:type="spellStart"/>
      <w:r w:rsidRPr="00BA52CD">
        <w:t>Cemiyyetü</w:t>
      </w:r>
      <w:proofErr w:type="spellEnd"/>
      <w:r w:rsidRPr="00BA52CD">
        <w:t xml:space="preserve"> el-</w:t>
      </w:r>
      <w:proofErr w:type="spellStart"/>
      <w:r w:rsidRPr="00BA52CD">
        <w:t>İlmiyyetü</w:t>
      </w:r>
      <w:proofErr w:type="spellEnd"/>
      <w:r w:rsidRPr="00BA52CD">
        <w:t xml:space="preserve"> el-</w:t>
      </w:r>
      <w:proofErr w:type="spellStart"/>
      <w:r w:rsidRPr="00BA52CD">
        <w:t>Kazaiyyetü</w:t>
      </w:r>
      <w:proofErr w:type="spellEnd"/>
      <w:r w:rsidRPr="00BA52CD">
        <w:t xml:space="preserve"> </w:t>
      </w:r>
      <w:proofErr w:type="spellStart"/>
      <w:r w:rsidRPr="00BA52CD">
        <w:t>elSuudiyyeti</w:t>
      </w:r>
      <w:proofErr w:type="spellEnd"/>
      <w:r w:rsidRPr="00BA52CD">
        <w:t xml:space="preserve"> (2015). </w:t>
      </w:r>
    </w:p>
    <w:p w14:paraId="1B3800E0" w14:textId="77777777" w:rsidR="00460D0F" w:rsidRPr="00BA52CD" w:rsidRDefault="00460D0F" w:rsidP="00460D0F">
      <w:pPr>
        <w:numPr>
          <w:ilvl w:val="0"/>
          <w:numId w:val="6"/>
        </w:numPr>
        <w:spacing w:after="112"/>
        <w:ind w:hanging="480"/>
      </w:pPr>
      <w:proofErr w:type="spellStart"/>
      <w:r w:rsidRPr="00BA52CD">
        <w:t>Sohaib</w:t>
      </w:r>
      <w:proofErr w:type="spellEnd"/>
      <w:r w:rsidRPr="00BA52CD">
        <w:t xml:space="preserve"> </w:t>
      </w:r>
      <w:proofErr w:type="spellStart"/>
      <w:r w:rsidRPr="00BA52CD">
        <w:t>Baig</w:t>
      </w:r>
      <w:proofErr w:type="spellEnd"/>
      <w:r w:rsidRPr="00BA52CD">
        <w:t>, “</w:t>
      </w:r>
      <w:proofErr w:type="spellStart"/>
      <w:r w:rsidRPr="00BA52CD">
        <w:t>Indian</w:t>
      </w:r>
      <w:proofErr w:type="spellEnd"/>
      <w:r w:rsidRPr="00BA52CD">
        <w:t xml:space="preserve"> </w:t>
      </w:r>
      <w:proofErr w:type="spellStart"/>
      <w:r w:rsidRPr="00BA52CD">
        <w:t>Hanafis</w:t>
      </w:r>
      <w:proofErr w:type="spellEnd"/>
      <w:r w:rsidRPr="00BA52CD">
        <w:t xml:space="preserve"> in an Ocean of </w:t>
      </w:r>
      <w:proofErr w:type="spellStart"/>
      <w:r w:rsidRPr="00BA52CD">
        <w:t>Hadith</w:t>
      </w:r>
      <w:proofErr w:type="spellEnd"/>
      <w:r w:rsidRPr="00BA52CD">
        <w:t xml:space="preserve">: </w:t>
      </w:r>
      <w:proofErr w:type="spellStart"/>
      <w:r w:rsidRPr="00BA52CD">
        <w:t>Islamic</w:t>
      </w:r>
      <w:proofErr w:type="spellEnd"/>
      <w:r w:rsidRPr="00BA52CD">
        <w:t xml:space="preserve"> Legal </w:t>
      </w:r>
      <w:proofErr w:type="spellStart"/>
      <w:r w:rsidRPr="00BA52CD">
        <w:t>Authority</w:t>
      </w:r>
      <w:proofErr w:type="spellEnd"/>
      <w:r w:rsidRPr="00BA52CD">
        <w:t xml:space="preserve"> </w:t>
      </w:r>
      <w:proofErr w:type="spellStart"/>
      <w:r w:rsidRPr="00BA52CD">
        <w:t>between</w:t>
      </w:r>
      <w:proofErr w:type="spellEnd"/>
      <w:r w:rsidRPr="00BA52CD">
        <w:t xml:space="preserve"> South </w:t>
      </w:r>
      <w:proofErr w:type="spellStart"/>
      <w:r w:rsidRPr="00BA52CD">
        <w:t>Asia</w:t>
      </w:r>
      <w:proofErr w:type="spellEnd"/>
      <w:r w:rsidRPr="00BA52CD">
        <w:t xml:space="preserve"> </w:t>
      </w:r>
      <w:proofErr w:type="spellStart"/>
      <w:r w:rsidRPr="00BA52CD">
        <w:t>and</w:t>
      </w:r>
      <w:proofErr w:type="spellEnd"/>
      <w:r w:rsidRPr="00BA52CD">
        <w:t xml:space="preserve"> </w:t>
      </w:r>
      <w:proofErr w:type="spellStart"/>
      <w:r w:rsidRPr="00BA52CD">
        <w:t>the</w:t>
      </w:r>
      <w:proofErr w:type="spellEnd"/>
      <w:r w:rsidRPr="00BA52CD">
        <w:t xml:space="preserve"> </w:t>
      </w:r>
      <w:proofErr w:type="spellStart"/>
      <w:r w:rsidRPr="00BA52CD">
        <w:t>Arabian</w:t>
      </w:r>
      <w:proofErr w:type="spellEnd"/>
      <w:r w:rsidRPr="00BA52CD">
        <w:t xml:space="preserve"> </w:t>
      </w:r>
      <w:proofErr w:type="spellStart"/>
      <w:r w:rsidRPr="00BA52CD">
        <w:t>Peninsula</w:t>
      </w:r>
      <w:proofErr w:type="spellEnd"/>
      <w:r w:rsidRPr="00BA52CD">
        <w:t xml:space="preserve">” (California </w:t>
      </w:r>
      <w:proofErr w:type="spellStart"/>
      <w:r w:rsidRPr="00BA52CD">
        <w:t>University</w:t>
      </w:r>
      <w:proofErr w:type="spellEnd"/>
      <w:r w:rsidRPr="00BA52CD">
        <w:t xml:space="preserve">, 2020). </w:t>
      </w:r>
    </w:p>
    <w:p w14:paraId="4E866166" w14:textId="77777777" w:rsidR="00460D0F" w:rsidRPr="00BA52CD" w:rsidRDefault="00460D0F" w:rsidP="00460D0F">
      <w:pPr>
        <w:numPr>
          <w:ilvl w:val="0"/>
          <w:numId w:val="6"/>
        </w:numPr>
        <w:spacing w:after="112"/>
        <w:ind w:hanging="480"/>
      </w:pPr>
      <w:r w:rsidRPr="00BA52CD">
        <w:t>Muhammed el-</w:t>
      </w:r>
      <w:proofErr w:type="spellStart"/>
      <w:r w:rsidRPr="00BA52CD">
        <w:t>Haseni</w:t>
      </w:r>
      <w:proofErr w:type="spellEnd"/>
      <w:r w:rsidRPr="00BA52CD">
        <w:t>, “</w:t>
      </w:r>
      <w:proofErr w:type="spellStart"/>
      <w:r w:rsidRPr="00BA52CD">
        <w:t>Fetevayı</w:t>
      </w:r>
      <w:proofErr w:type="spellEnd"/>
      <w:r w:rsidRPr="00BA52CD">
        <w:t>-</w:t>
      </w:r>
      <w:proofErr w:type="spellStart"/>
      <w:r w:rsidRPr="00BA52CD">
        <w:t>Hindiyye</w:t>
      </w:r>
      <w:proofErr w:type="spellEnd"/>
      <w:r w:rsidRPr="00BA52CD">
        <w:t>-el-</w:t>
      </w:r>
      <w:proofErr w:type="spellStart"/>
      <w:r w:rsidRPr="00BA52CD">
        <w:t>Alemgirriyye</w:t>
      </w:r>
      <w:proofErr w:type="spellEnd"/>
      <w:r w:rsidRPr="00BA52CD">
        <w:t xml:space="preserve">”, </w:t>
      </w:r>
      <w:r w:rsidRPr="00BA52CD">
        <w:rPr>
          <w:i/>
        </w:rPr>
        <w:t>el-</w:t>
      </w:r>
      <w:proofErr w:type="spellStart"/>
      <w:r w:rsidRPr="00BA52CD">
        <w:rPr>
          <w:i/>
        </w:rPr>
        <w:t>Baas</w:t>
      </w:r>
      <w:proofErr w:type="spellEnd"/>
      <w:r w:rsidRPr="00BA52CD">
        <w:rPr>
          <w:i/>
        </w:rPr>
        <w:t>-el-</w:t>
      </w:r>
      <w:proofErr w:type="spellStart"/>
      <w:r w:rsidRPr="00BA52CD">
        <w:rPr>
          <w:i/>
        </w:rPr>
        <w:t>İslami.</w:t>
      </w:r>
      <w:r w:rsidRPr="00BA52CD">
        <w:t>Nedvetü’l</w:t>
      </w:r>
      <w:proofErr w:type="spellEnd"/>
      <w:r w:rsidRPr="00BA52CD">
        <w:t>-Ulema (1984): 61-75.</w:t>
      </w:r>
      <w:r w:rsidRPr="00BA52CD">
        <w:rPr>
          <w:b/>
        </w:rPr>
        <w:t xml:space="preserve"> </w:t>
      </w:r>
    </w:p>
    <w:p w14:paraId="14535F99" w14:textId="77777777" w:rsidR="00460D0F" w:rsidRPr="00BA52CD" w:rsidRDefault="00460D0F" w:rsidP="00460D0F">
      <w:pPr>
        <w:spacing w:after="252" w:line="259" w:lineRule="auto"/>
        <w:ind w:left="64" w:firstLine="0"/>
        <w:jc w:val="center"/>
      </w:pPr>
      <w:r w:rsidRPr="00BA52CD">
        <w:rPr>
          <w:b/>
          <w:sz w:val="28"/>
        </w:rPr>
        <w:t xml:space="preserve"> </w:t>
      </w:r>
    </w:p>
    <w:p w14:paraId="5D872661" w14:textId="77777777" w:rsidR="00460D0F" w:rsidRPr="00BA52CD" w:rsidRDefault="00460D0F" w:rsidP="00460D0F">
      <w:pPr>
        <w:spacing w:after="251" w:line="259" w:lineRule="auto"/>
        <w:ind w:left="64" w:firstLine="0"/>
        <w:jc w:val="center"/>
      </w:pPr>
      <w:r w:rsidRPr="00BA52CD">
        <w:rPr>
          <w:b/>
          <w:sz w:val="28"/>
        </w:rPr>
        <w:t xml:space="preserve"> </w:t>
      </w:r>
    </w:p>
    <w:p w14:paraId="24D8411D" w14:textId="77777777" w:rsidR="00460D0F" w:rsidRPr="00BA52CD" w:rsidRDefault="00460D0F" w:rsidP="00460D0F">
      <w:pPr>
        <w:spacing w:after="253" w:line="259" w:lineRule="auto"/>
        <w:ind w:left="64" w:firstLine="0"/>
        <w:jc w:val="center"/>
      </w:pPr>
      <w:r w:rsidRPr="00BA52CD">
        <w:rPr>
          <w:b/>
          <w:sz w:val="28"/>
        </w:rPr>
        <w:t xml:space="preserve"> </w:t>
      </w:r>
    </w:p>
    <w:p w14:paraId="3E4AD559" w14:textId="77777777" w:rsidR="006A62A3" w:rsidRDefault="006A62A3" w:rsidP="00460D0F">
      <w:pPr>
        <w:spacing w:after="251" w:line="259" w:lineRule="auto"/>
        <w:ind w:left="64" w:firstLine="0"/>
        <w:jc w:val="center"/>
        <w:rPr>
          <w:b/>
          <w:sz w:val="28"/>
        </w:rPr>
      </w:pPr>
    </w:p>
    <w:p w14:paraId="6A544FAC" w14:textId="77777777" w:rsidR="006A62A3" w:rsidRDefault="006A62A3" w:rsidP="00460D0F">
      <w:pPr>
        <w:spacing w:after="251" w:line="259" w:lineRule="auto"/>
        <w:ind w:left="64" w:firstLine="0"/>
        <w:jc w:val="center"/>
        <w:rPr>
          <w:b/>
          <w:sz w:val="28"/>
        </w:rPr>
      </w:pPr>
    </w:p>
    <w:p w14:paraId="607A5C68" w14:textId="77777777" w:rsidR="006A62A3" w:rsidRDefault="006A62A3" w:rsidP="00460D0F">
      <w:pPr>
        <w:spacing w:after="251" w:line="259" w:lineRule="auto"/>
        <w:ind w:left="64" w:firstLine="0"/>
        <w:jc w:val="center"/>
        <w:rPr>
          <w:b/>
          <w:sz w:val="28"/>
        </w:rPr>
      </w:pPr>
    </w:p>
    <w:p w14:paraId="6AD3C7AF" w14:textId="77777777" w:rsidR="006A62A3" w:rsidRDefault="006A62A3" w:rsidP="00460D0F">
      <w:pPr>
        <w:spacing w:after="251" w:line="259" w:lineRule="auto"/>
        <w:ind w:left="64" w:firstLine="0"/>
        <w:jc w:val="center"/>
        <w:rPr>
          <w:b/>
          <w:sz w:val="28"/>
        </w:rPr>
      </w:pPr>
    </w:p>
    <w:p w14:paraId="7D0A23EF" w14:textId="77777777" w:rsidR="006A62A3" w:rsidRDefault="006A62A3" w:rsidP="00460D0F">
      <w:pPr>
        <w:spacing w:after="251" w:line="259" w:lineRule="auto"/>
        <w:ind w:left="64" w:firstLine="0"/>
        <w:jc w:val="center"/>
        <w:rPr>
          <w:b/>
          <w:sz w:val="28"/>
        </w:rPr>
      </w:pPr>
    </w:p>
    <w:p w14:paraId="00E9E2E1" w14:textId="77777777" w:rsidR="006A62A3" w:rsidRDefault="006A62A3" w:rsidP="00460D0F">
      <w:pPr>
        <w:spacing w:after="251" w:line="259" w:lineRule="auto"/>
        <w:ind w:left="64" w:firstLine="0"/>
        <w:jc w:val="center"/>
        <w:rPr>
          <w:b/>
          <w:sz w:val="28"/>
        </w:rPr>
      </w:pPr>
    </w:p>
    <w:p w14:paraId="5D28A4FE" w14:textId="77777777" w:rsidR="006A62A3" w:rsidRDefault="006A62A3" w:rsidP="00460D0F">
      <w:pPr>
        <w:spacing w:after="251" w:line="259" w:lineRule="auto"/>
        <w:ind w:left="64" w:firstLine="0"/>
        <w:jc w:val="center"/>
        <w:rPr>
          <w:b/>
          <w:sz w:val="28"/>
        </w:rPr>
      </w:pPr>
    </w:p>
    <w:p w14:paraId="100200D0" w14:textId="77777777" w:rsidR="006A62A3" w:rsidRDefault="006A62A3" w:rsidP="00460D0F">
      <w:pPr>
        <w:spacing w:after="251" w:line="259" w:lineRule="auto"/>
        <w:ind w:left="64" w:firstLine="0"/>
        <w:jc w:val="center"/>
        <w:rPr>
          <w:b/>
          <w:sz w:val="28"/>
        </w:rPr>
      </w:pPr>
    </w:p>
    <w:p w14:paraId="07CFDE23" w14:textId="77777777" w:rsidR="006A62A3" w:rsidRDefault="006A62A3" w:rsidP="00460D0F">
      <w:pPr>
        <w:spacing w:after="251" w:line="259" w:lineRule="auto"/>
        <w:ind w:left="64" w:firstLine="0"/>
        <w:jc w:val="center"/>
        <w:rPr>
          <w:b/>
          <w:sz w:val="28"/>
        </w:rPr>
      </w:pPr>
    </w:p>
    <w:p w14:paraId="56809762" w14:textId="77777777" w:rsidR="006A62A3" w:rsidRDefault="006A62A3" w:rsidP="00460D0F">
      <w:pPr>
        <w:spacing w:after="251" w:line="259" w:lineRule="auto"/>
        <w:ind w:left="64" w:firstLine="0"/>
        <w:jc w:val="center"/>
        <w:rPr>
          <w:b/>
          <w:sz w:val="28"/>
        </w:rPr>
      </w:pPr>
    </w:p>
    <w:p w14:paraId="1746C244" w14:textId="4C899E09" w:rsidR="00460D0F" w:rsidRPr="00BA52CD" w:rsidRDefault="00460D0F" w:rsidP="00460D0F">
      <w:pPr>
        <w:spacing w:after="251" w:line="259" w:lineRule="auto"/>
        <w:ind w:left="64" w:firstLine="0"/>
        <w:jc w:val="center"/>
      </w:pPr>
      <w:r w:rsidRPr="00BA52CD">
        <w:rPr>
          <w:b/>
          <w:sz w:val="28"/>
        </w:rPr>
        <w:t xml:space="preserve"> </w:t>
      </w:r>
    </w:p>
    <w:p w14:paraId="10975E2F" w14:textId="77777777" w:rsidR="00460D0F" w:rsidRPr="00BA52CD" w:rsidRDefault="00460D0F" w:rsidP="00460D0F">
      <w:pPr>
        <w:spacing w:after="0" w:line="259" w:lineRule="auto"/>
        <w:ind w:left="64" w:firstLine="0"/>
        <w:jc w:val="center"/>
      </w:pPr>
      <w:r w:rsidRPr="00BA52CD">
        <w:rPr>
          <w:b/>
          <w:sz w:val="28"/>
        </w:rPr>
        <w:t xml:space="preserve"> </w:t>
      </w:r>
    </w:p>
    <w:p w14:paraId="119DD9F9" w14:textId="77777777" w:rsidR="00E20C5C" w:rsidRDefault="00460D0F" w:rsidP="00460D0F">
      <w:pPr>
        <w:pStyle w:val="Balk1"/>
        <w:spacing w:after="297"/>
        <w:ind w:right="3"/>
      </w:pPr>
      <w:r w:rsidRPr="00BA52CD">
        <w:lastRenderedPageBreak/>
        <w:t xml:space="preserve">BİRİNCİ BÖLÜM </w:t>
      </w:r>
    </w:p>
    <w:p w14:paraId="1A04DC63" w14:textId="64E3C8DE" w:rsidR="00460D0F" w:rsidRPr="00BA52CD" w:rsidRDefault="00460D0F" w:rsidP="00460D0F">
      <w:pPr>
        <w:pStyle w:val="Balk1"/>
        <w:spacing w:after="297"/>
        <w:ind w:right="3"/>
      </w:pPr>
      <w:r w:rsidRPr="00BA52CD">
        <w:t xml:space="preserve">FETVA KAVRAMI VE HİNT ALT KITASINDA FIKIH ÇALIŞMALARI </w:t>
      </w:r>
    </w:p>
    <w:p w14:paraId="478774FE" w14:textId="77777777" w:rsidR="00460D0F" w:rsidRPr="00BA52CD" w:rsidRDefault="00460D0F" w:rsidP="00460D0F">
      <w:pPr>
        <w:spacing w:after="249" w:line="259" w:lineRule="auto"/>
        <w:ind w:left="64" w:firstLine="0"/>
        <w:jc w:val="center"/>
      </w:pPr>
      <w:r w:rsidRPr="00BA52CD">
        <w:rPr>
          <w:b/>
          <w:sz w:val="28"/>
        </w:rPr>
        <w:t xml:space="preserve"> </w:t>
      </w:r>
    </w:p>
    <w:p w14:paraId="32A00280" w14:textId="77777777" w:rsidR="00460D0F" w:rsidRPr="00BA52CD" w:rsidRDefault="00460D0F" w:rsidP="00460D0F">
      <w:pPr>
        <w:pStyle w:val="Balk2"/>
        <w:ind w:left="-5"/>
      </w:pPr>
      <w:r w:rsidRPr="00BA52CD">
        <w:t xml:space="preserve">1.1. Fetva Kavramı ve Gelişimi </w:t>
      </w:r>
    </w:p>
    <w:p w14:paraId="13EBED98" w14:textId="32C7732D" w:rsidR="00460D0F" w:rsidRPr="00BA52CD" w:rsidRDefault="00460D0F" w:rsidP="0078038A">
      <w:pPr>
        <w:ind w:left="-5"/>
      </w:pPr>
      <w:r w:rsidRPr="00BA52CD">
        <w:t xml:space="preserve">Fetva kavramı; sözlükte genç, cömert anlamları verilen </w:t>
      </w:r>
      <w:proofErr w:type="spellStart"/>
      <w:r w:rsidRPr="00BA52CD">
        <w:t>fetâ</w:t>
      </w:r>
      <w:proofErr w:type="spellEnd"/>
      <w:r w:rsidRPr="00BA52CD">
        <w:t xml:space="preserve"> sözcüğünden gelmektedir. Çoğulu </w:t>
      </w:r>
      <w:proofErr w:type="spellStart"/>
      <w:r w:rsidRPr="00BA52CD">
        <w:t>fetâvâ</w:t>
      </w:r>
      <w:proofErr w:type="spellEnd"/>
      <w:r w:rsidRPr="00BA52CD">
        <w:t xml:space="preserve"> şeklindedir. Fetva, “</w:t>
      </w:r>
      <w:r w:rsidR="00995DFD">
        <w:t>f</w:t>
      </w:r>
      <w:r w:rsidRPr="00BA52CD">
        <w:t>akih bir kişinin fıkhî bir meseleye yazılı veya sözlü olarak verdiği cevap, ortaya koyduğu hükümdür” (Atar, 1995).</w:t>
      </w:r>
      <w:r w:rsidR="0078038A">
        <w:t xml:space="preserve"> </w:t>
      </w:r>
      <w:r w:rsidRPr="00BA52CD">
        <w:t xml:space="preserve">Yapılan tanımdan da anlaşılacağı üzere dinî bir içeriği olmayan sorulara verilen cevaplar fetva kapsamının dışında değerlendirilmektedir. Bazı fetva kitaplarında astronomi, fizik, felsefe, psikoloji vb. disiplinlere ait suallerin bulunması dolaylı yönden </w:t>
      </w:r>
      <w:proofErr w:type="spellStart"/>
      <w:r w:rsidRPr="00BA52CD">
        <w:t>şerʻî</w:t>
      </w:r>
      <w:proofErr w:type="spellEnd"/>
      <w:r w:rsidRPr="00BA52CD">
        <w:t xml:space="preserve"> bir hükme taalluk etmesiyle ilgilidir (Atar, 1995). Yine fıkıh ilminin kapsamı dışındaki konuların fetva kapsamına girip girmediği konusu da ihtilaflıdır. Çünkü birçok fetva mecmuasının </w:t>
      </w:r>
      <w:proofErr w:type="spellStart"/>
      <w:r w:rsidRPr="00BA52CD">
        <w:t>kelamî</w:t>
      </w:r>
      <w:proofErr w:type="spellEnd"/>
      <w:r w:rsidRPr="00BA52CD">
        <w:t xml:space="preserve">, tasavvufî, tarihî bilgi ve hükümlere yer verdiği gözlemlenmektedir (Akgündüz, </w:t>
      </w:r>
      <w:proofErr w:type="gramStart"/>
      <w:r w:rsidRPr="00BA52CD">
        <w:t>2018a</w:t>
      </w:r>
      <w:proofErr w:type="gramEnd"/>
      <w:r w:rsidRPr="00BA52CD">
        <w:t xml:space="preserve">). Genellikle bu tarz bilgiler, incelenen disiplinin fıkhî boyutuna dair olmakla beraber bazen de </w:t>
      </w:r>
      <w:proofErr w:type="spellStart"/>
      <w:r w:rsidRPr="00BA52CD">
        <w:rPr>
          <w:i/>
        </w:rPr>
        <w:t>Fetâvâ-yı</w:t>
      </w:r>
      <w:proofErr w:type="spellEnd"/>
      <w:r w:rsidRPr="00BA52CD">
        <w:rPr>
          <w:i/>
        </w:rPr>
        <w:t xml:space="preserve"> </w:t>
      </w:r>
      <w:proofErr w:type="spellStart"/>
      <w:r w:rsidRPr="00BA52CD">
        <w:rPr>
          <w:i/>
        </w:rPr>
        <w:t>Ömeriyye</w:t>
      </w:r>
      <w:r w:rsidRPr="00BA52CD">
        <w:t>’de</w:t>
      </w:r>
      <w:proofErr w:type="spellEnd"/>
      <w:r w:rsidRPr="00BA52CD">
        <w:t xml:space="preserve"> de olduğu gibi sırf tasavvufî olabilmektedir.</w:t>
      </w:r>
      <w:r w:rsidRPr="00BA52CD">
        <w:rPr>
          <w:vertAlign w:val="superscript"/>
        </w:rPr>
        <w:footnoteReference w:id="1"/>
      </w:r>
      <w:r w:rsidRPr="00BA52CD">
        <w:t xml:space="preserve"> </w:t>
      </w:r>
    </w:p>
    <w:p w14:paraId="5D069ABC" w14:textId="376D0C2F" w:rsidR="00460D0F" w:rsidRPr="00BA52CD" w:rsidRDefault="00460D0F" w:rsidP="00460D0F">
      <w:pPr>
        <w:ind w:left="-5"/>
      </w:pPr>
      <w:r w:rsidRPr="00BA52CD">
        <w:t xml:space="preserve">Fetva kelimesinin çoğulu olan </w:t>
      </w:r>
      <w:proofErr w:type="spellStart"/>
      <w:r w:rsidRPr="00BA52CD">
        <w:t>fetâvâ</w:t>
      </w:r>
      <w:proofErr w:type="spellEnd"/>
      <w:r w:rsidRPr="00BA52CD">
        <w:t xml:space="preserve">, zaman içinde yeni bir fıkıh yazım türünün ismi olmuştur. Temelleri Hazret-i Peygamber dönemine kadar götürülebilecek olan bu kültürün izleri gerek Kur’an ayetlerinde gerekse de hadis rivayetlerinde belirgin olarak görülmektedir. Nisâ </w:t>
      </w:r>
      <w:proofErr w:type="spellStart"/>
      <w:r w:rsidRPr="00BA52CD">
        <w:t>sûresinin</w:t>
      </w:r>
      <w:proofErr w:type="spellEnd"/>
      <w:r w:rsidRPr="00BA52CD">
        <w:t xml:space="preserve"> 127</w:t>
      </w:r>
      <w:r w:rsidR="0078038A">
        <w:t>.</w:t>
      </w:r>
      <w:r w:rsidRPr="00BA52CD">
        <w:t xml:space="preserve"> ve 176., </w:t>
      </w:r>
      <w:proofErr w:type="spellStart"/>
      <w:r w:rsidRPr="00BA52CD">
        <w:t>Kehf</w:t>
      </w:r>
      <w:proofErr w:type="spellEnd"/>
      <w:r w:rsidRPr="00BA52CD">
        <w:t xml:space="preserve"> </w:t>
      </w:r>
      <w:proofErr w:type="spellStart"/>
      <w:r w:rsidRPr="00BA52CD">
        <w:t>sûresinin</w:t>
      </w:r>
      <w:proofErr w:type="spellEnd"/>
      <w:r w:rsidRPr="00BA52CD">
        <w:t xml:space="preserve"> 22., </w:t>
      </w:r>
      <w:proofErr w:type="spellStart"/>
      <w:r w:rsidRPr="00BA52CD">
        <w:t>Neml</w:t>
      </w:r>
      <w:proofErr w:type="spellEnd"/>
      <w:r w:rsidRPr="00BA52CD">
        <w:t xml:space="preserve"> </w:t>
      </w:r>
      <w:proofErr w:type="spellStart"/>
      <w:r w:rsidRPr="00BA52CD">
        <w:t>sûresinin</w:t>
      </w:r>
      <w:proofErr w:type="spellEnd"/>
      <w:r w:rsidRPr="00BA52CD">
        <w:t xml:space="preserve"> 32., </w:t>
      </w:r>
      <w:proofErr w:type="spellStart"/>
      <w:r w:rsidRPr="00BA52CD">
        <w:t>Saffat</w:t>
      </w:r>
      <w:proofErr w:type="spellEnd"/>
      <w:r w:rsidRPr="00BA52CD">
        <w:t xml:space="preserve"> </w:t>
      </w:r>
      <w:proofErr w:type="spellStart"/>
      <w:r w:rsidRPr="00BA52CD">
        <w:t>sûresinin</w:t>
      </w:r>
      <w:proofErr w:type="spellEnd"/>
      <w:r w:rsidRPr="00BA52CD">
        <w:t xml:space="preserve"> 11</w:t>
      </w:r>
      <w:r w:rsidR="0078038A">
        <w:t>.</w:t>
      </w:r>
      <w:r w:rsidRPr="00BA52CD">
        <w:t xml:space="preserve"> ve 149., Yusuf </w:t>
      </w:r>
      <w:proofErr w:type="spellStart"/>
      <w:r w:rsidRPr="00BA52CD">
        <w:t>sûresinin</w:t>
      </w:r>
      <w:proofErr w:type="spellEnd"/>
      <w:r w:rsidRPr="00BA52CD">
        <w:t xml:space="preserve"> 41</w:t>
      </w:r>
      <w:r w:rsidR="0078038A">
        <w:t>.</w:t>
      </w:r>
      <w:r w:rsidRPr="00BA52CD">
        <w:t>, 43</w:t>
      </w:r>
      <w:r w:rsidR="0078038A">
        <w:t>.</w:t>
      </w:r>
      <w:r w:rsidRPr="00BA52CD">
        <w:t xml:space="preserve"> ve 46. ayetlerinde fetva kelimesi değişik biçimleriyle geçmekle birlikte çeşitli anlamlarda kullanılmaktadır. </w:t>
      </w:r>
    </w:p>
    <w:p w14:paraId="616B192D" w14:textId="4AC5C8CE" w:rsidR="00460D0F" w:rsidRPr="00BA52CD" w:rsidRDefault="00460D0F" w:rsidP="00460D0F">
      <w:pPr>
        <w:ind w:left="-5"/>
      </w:pPr>
      <w:r w:rsidRPr="00BA52CD">
        <w:t xml:space="preserve">Bu anlamlar sırasıyla, “hakkında bilgi edinilmek istenen bir konuda görüş sorma ve görüş bildirme, soru sorma, rüyayı yorumlama” şeklindedir (Erdoğan, 1988). </w:t>
      </w:r>
      <w:proofErr w:type="spellStart"/>
      <w:r w:rsidRPr="00BA52CD">
        <w:t>Kur’ân</w:t>
      </w:r>
      <w:proofErr w:type="spellEnd"/>
      <w:r w:rsidRPr="00BA52CD">
        <w:t>-</w:t>
      </w:r>
      <w:r w:rsidRPr="00BA52CD">
        <w:lastRenderedPageBreak/>
        <w:t xml:space="preserve">ı Kerîm’in bazı ayetlerinin belli sebeplere ve sorulan suallere binaen indirildiği göz önünde bulundurulacak olursa fetva mefhumunun sadece yukarıdaki ayetlerle sınırlı kalmayacağı düşünülebilir. Vahyin nüzulü esnasında muhatapların suallerini bizzat </w:t>
      </w:r>
      <w:proofErr w:type="spellStart"/>
      <w:r w:rsidRPr="00BA52CD">
        <w:t>Şâriʻ</w:t>
      </w:r>
      <w:proofErr w:type="spellEnd"/>
      <w:r w:rsidRPr="00BA52CD">
        <w:t xml:space="preserve"> olan Allah, Peygamber’inin kalbine ayetler indirerek cevaplandırdığı gibi ilham yoluyla da sünnet üzerinden çözümler sunmuştur. Sünnetin vahiy mahsulü olup olmadığı tartışmaları Hazret-i Peygamber’in fetvalarının da kaynağının keyfiyetini ortaya koyması açısından son derece önemlidir. Sünnet, Allah’ın vahyi midir yoksa Hazret-i Peygamber’in içtihadı mıdır sorularına verilecek cevap bizleri şeriatın kaynağına götüreceği için son derece ehemmiyetli olup İslâm tarihi boyunca tartışılan bir konu olagelmiştir (Kandemir, 2019). Sünneti, “</w:t>
      </w:r>
      <w:proofErr w:type="spellStart"/>
      <w:r w:rsidRPr="00BA52CD">
        <w:t>vahy</w:t>
      </w:r>
      <w:proofErr w:type="spellEnd"/>
      <w:r w:rsidRPr="00BA52CD">
        <w:t xml:space="preserve">-i gayr-i </w:t>
      </w:r>
      <w:proofErr w:type="spellStart"/>
      <w:r w:rsidRPr="00BA52CD">
        <w:t>metlûv</w:t>
      </w:r>
      <w:proofErr w:type="spellEnd"/>
      <w:r w:rsidRPr="00BA52CD">
        <w:t xml:space="preserve">” (Yavuz ve Tarakçı, 2012) olarak kabul eden cumhur ile Hazret-i Peygamber’in kişisel içtihadı olarak gören, modern dönemde sayıları hızla çoğalan ve sünneti -vahyin gözetiminde de olsa- Hazret-i Peygamber’in bireysel içtihadı olarak kabul eden ilim adamları arasındaki anlayış farklılığının fıkhî görüşlerde de farklılığa neden olabileceğini söylemek mümkündür. Hazret-i Peygamber gerek ibadetlerin ifası gerekse de dünyevî muamelelerin adilane gerçekleştirilmesi hususunda kendine yöneltilen suallere cevap vermekte hiçbir zaman tereddüt etmemiştir. Peygamberlik vazifesinin gereğince haramı ve helali ortaya koyma konusunda hakikati apaçık ümmetine bildirmiştir. Bu konuda </w:t>
      </w:r>
      <w:proofErr w:type="spellStart"/>
      <w:r w:rsidRPr="00BA52CD">
        <w:t>Vedâ</w:t>
      </w:r>
      <w:proofErr w:type="spellEnd"/>
      <w:r w:rsidRPr="00BA52CD">
        <w:t xml:space="preserve"> </w:t>
      </w:r>
      <w:proofErr w:type="spellStart"/>
      <w:r w:rsidRPr="00BA52CD">
        <w:t>Haccı’nda</w:t>
      </w:r>
      <w:proofErr w:type="spellEnd"/>
      <w:r w:rsidRPr="00BA52CD">
        <w:t xml:space="preserve"> on binlerce kişiden şahitlik almıştır (</w:t>
      </w:r>
      <w:proofErr w:type="spellStart"/>
      <w:r w:rsidRPr="00BA52CD">
        <w:t>Erul</w:t>
      </w:r>
      <w:proofErr w:type="spellEnd"/>
      <w:r w:rsidRPr="00BA52CD">
        <w:t xml:space="preserve">, 2012). </w:t>
      </w:r>
    </w:p>
    <w:p w14:paraId="64B1CF5A" w14:textId="77777777" w:rsidR="00460D0F" w:rsidRPr="00BA52CD" w:rsidRDefault="00460D0F" w:rsidP="00460D0F">
      <w:pPr>
        <w:spacing w:after="6"/>
        <w:ind w:left="-5"/>
      </w:pPr>
      <w:r w:rsidRPr="00BA52CD">
        <w:t xml:space="preserve">Hazret-i Peygamber’in fetvaları sünen türü hadis eserleri başta olmak üzere birçok kaynakta kendine yer bulmaktadır. Hatta bu konuda kaleme alınmış müstakil eserler de bulunmaktadır. </w:t>
      </w:r>
      <w:proofErr w:type="spellStart"/>
      <w:r w:rsidRPr="00BA52CD">
        <w:t>İbn</w:t>
      </w:r>
      <w:proofErr w:type="spellEnd"/>
      <w:r w:rsidRPr="00BA52CD">
        <w:t xml:space="preserve"> </w:t>
      </w:r>
      <w:proofErr w:type="spellStart"/>
      <w:r w:rsidRPr="00BA52CD">
        <w:t>Kayyim</w:t>
      </w:r>
      <w:proofErr w:type="spellEnd"/>
      <w:r w:rsidRPr="00BA52CD">
        <w:t xml:space="preserve"> el-</w:t>
      </w:r>
      <w:proofErr w:type="spellStart"/>
      <w:r w:rsidRPr="00BA52CD">
        <w:t>Cevziyye’nin</w:t>
      </w:r>
      <w:proofErr w:type="spellEnd"/>
      <w:r w:rsidRPr="00BA52CD">
        <w:t xml:space="preserve"> eseri bunların en meşhurlarındandır (el-</w:t>
      </w:r>
      <w:proofErr w:type="spellStart"/>
      <w:r w:rsidRPr="00BA52CD">
        <w:t>Cevziyye</w:t>
      </w:r>
      <w:proofErr w:type="spellEnd"/>
      <w:r w:rsidRPr="00BA52CD">
        <w:t xml:space="preserve">, çev. 2017). </w:t>
      </w:r>
    </w:p>
    <w:p w14:paraId="146CA124" w14:textId="77777777" w:rsidR="00460D0F" w:rsidRPr="00BA52CD" w:rsidRDefault="00460D0F" w:rsidP="00460D0F">
      <w:pPr>
        <w:spacing w:after="0"/>
        <w:ind w:left="-5"/>
      </w:pPr>
      <w:r w:rsidRPr="00BA52CD">
        <w:t xml:space="preserve">Hazret-i Peygamber </w:t>
      </w:r>
      <w:proofErr w:type="spellStart"/>
      <w:r w:rsidRPr="00BA52CD">
        <w:t>ashâbı</w:t>
      </w:r>
      <w:proofErr w:type="spellEnd"/>
      <w:r w:rsidRPr="00BA52CD">
        <w:t xml:space="preserve"> arasında bir taraftan </w:t>
      </w:r>
      <w:proofErr w:type="spellStart"/>
      <w:r w:rsidRPr="00BA52CD">
        <w:t>kazâ</w:t>
      </w:r>
      <w:proofErr w:type="spellEnd"/>
      <w:r w:rsidRPr="00BA52CD">
        <w:t xml:space="preserve"> ve </w:t>
      </w:r>
      <w:proofErr w:type="spellStart"/>
      <w:r w:rsidRPr="00BA52CD">
        <w:t>iftâ</w:t>
      </w:r>
      <w:proofErr w:type="spellEnd"/>
      <w:r w:rsidRPr="00BA52CD">
        <w:t xml:space="preserve"> faaliyetlerinde bulunurken diğer bir taraftan da onlara bu ilmin adabını talim etmiştir. Hazret-i Peygamber, başta Hazret-i </w:t>
      </w:r>
      <w:proofErr w:type="spellStart"/>
      <w:r w:rsidRPr="00BA52CD">
        <w:t>Ebû</w:t>
      </w:r>
      <w:proofErr w:type="spellEnd"/>
      <w:r w:rsidRPr="00BA52CD">
        <w:t xml:space="preserve"> Bekir ve Hazret-i Ömer olmak üzere birçok sahabeye huzurunda kadılık yapmak için izin vermiştir (Eryılmaz, 1997). Yemen’e giden Hazret-i </w:t>
      </w:r>
      <w:proofErr w:type="spellStart"/>
      <w:r w:rsidRPr="00BA52CD">
        <w:t>Muaz</w:t>
      </w:r>
      <w:proofErr w:type="spellEnd"/>
      <w:r w:rsidRPr="00BA52CD">
        <w:t xml:space="preserve"> b. Cebel’e nasıl hükmedeceğini sorarak onun bu konudaki bilgisini test etmiş ve Hazret-i </w:t>
      </w:r>
      <w:proofErr w:type="spellStart"/>
      <w:r w:rsidRPr="00BA52CD">
        <w:t>Muaz’ın</w:t>
      </w:r>
      <w:proofErr w:type="spellEnd"/>
      <w:r w:rsidRPr="00BA52CD">
        <w:t xml:space="preserve"> verdiği cevaplar üzerine memnuniyetini dile getirmiştir (</w:t>
      </w:r>
      <w:proofErr w:type="spellStart"/>
      <w:r w:rsidRPr="00BA52CD">
        <w:t>Ebû</w:t>
      </w:r>
      <w:proofErr w:type="spellEnd"/>
      <w:r w:rsidRPr="00BA52CD">
        <w:t xml:space="preserve"> </w:t>
      </w:r>
      <w:proofErr w:type="spellStart"/>
      <w:r w:rsidRPr="00BA52CD">
        <w:t>Dâvûd</w:t>
      </w:r>
      <w:proofErr w:type="spellEnd"/>
      <w:r w:rsidRPr="00BA52CD">
        <w:t>, “</w:t>
      </w:r>
      <w:proofErr w:type="spellStart"/>
      <w:r w:rsidRPr="00BA52CD">
        <w:t>Akzıye</w:t>
      </w:r>
      <w:proofErr w:type="spellEnd"/>
      <w:r w:rsidRPr="00BA52CD">
        <w:t xml:space="preserve">”, 11; </w:t>
      </w:r>
      <w:proofErr w:type="spellStart"/>
      <w:r w:rsidRPr="00BA52CD">
        <w:t>Tirmizî</w:t>
      </w:r>
      <w:proofErr w:type="spellEnd"/>
      <w:r w:rsidRPr="00BA52CD">
        <w:t xml:space="preserve">, “Ahkâm”, 3). </w:t>
      </w:r>
    </w:p>
    <w:p w14:paraId="266E95B5" w14:textId="77777777" w:rsidR="00460D0F" w:rsidRPr="00BA52CD" w:rsidRDefault="00460D0F" w:rsidP="00460D0F">
      <w:pPr>
        <w:spacing w:after="0"/>
        <w:ind w:left="-5"/>
      </w:pPr>
      <w:proofErr w:type="spellStart"/>
      <w:r w:rsidRPr="00BA52CD">
        <w:lastRenderedPageBreak/>
        <w:t>Sahâbîler</w:t>
      </w:r>
      <w:proofErr w:type="spellEnd"/>
      <w:r w:rsidRPr="00BA52CD">
        <w:t xml:space="preserve"> Hazret-i </w:t>
      </w:r>
      <w:proofErr w:type="spellStart"/>
      <w:r w:rsidRPr="00BA52CD">
        <w:t>Ebû</w:t>
      </w:r>
      <w:proofErr w:type="spellEnd"/>
      <w:r w:rsidRPr="00BA52CD">
        <w:t xml:space="preserve"> Bekir ve Ömer dönemlerinde genelde münferit olarak fetva vermekten imtina etmişler ve kolektif içtihada yönelmişlerdir. Özellikle Hazret-i Ömer bu konuda titizlik göstererek bilhassa umumu ilgilendiren konularda kolektif içtihada başvurmuştur (Öztürk, 2014). Ömer b. Abdülaziz, Hazret-i Ömer’in fetvalarının ne derece önemli olduğunu bildiği için bunların toplanarak bir araya getirilmesini emretmiştir (Yiğit, 2007). </w:t>
      </w:r>
    </w:p>
    <w:p w14:paraId="7B71F9FF" w14:textId="735C4131" w:rsidR="00460D0F" w:rsidRPr="00BA52CD" w:rsidRDefault="00460D0F" w:rsidP="00460D0F">
      <w:pPr>
        <w:ind w:left="-5"/>
      </w:pPr>
      <w:r w:rsidRPr="00BA52CD">
        <w:t xml:space="preserve">Hazret-i Osman döneminden itibaren </w:t>
      </w:r>
      <w:proofErr w:type="spellStart"/>
      <w:r w:rsidRPr="00BA52CD">
        <w:t>sahâbîler</w:t>
      </w:r>
      <w:proofErr w:type="spellEnd"/>
      <w:r w:rsidRPr="00BA52CD">
        <w:t xml:space="preserve">, İslâm coğrafyasının değişik bölgelerine çeşitli vesilelerle dağılmış ve birlikte fetva verme imkânı oldukça zorlaşmıştır. Bu durum, ileri gelen </w:t>
      </w:r>
      <w:proofErr w:type="spellStart"/>
      <w:r w:rsidRPr="00BA52CD">
        <w:t>sahâbîlerin</w:t>
      </w:r>
      <w:proofErr w:type="spellEnd"/>
      <w:r w:rsidRPr="00BA52CD">
        <w:t xml:space="preserve"> etrafında kümelenen birçok halkanın ortaya çıkmasına neden olmuştur. Bu oluşumlar zaman içerisinde çeşitli mezheplerin tezahürü için </w:t>
      </w:r>
      <w:proofErr w:type="spellStart"/>
      <w:r w:rsidRPr="00BA52CD">
        <w:t>nüvelik</w:t>
      </w:r>
      <w:proofErr w:type="spellEnd"/>
      <w:r w:rsidRPr="00BA52CD">
        <w:t xml:space="preserve"> arz etmiştir. Abdullah b. </w:t>
      </w:r>
      <w:proofErr w:type="spellStart"/>
      <w:proofErr w:type="gramStart"/>
      <w:r w:rsidRPr="00BA52CD">
        <w:t>Mes‘</w:t>
      </w:r>
      <w:proofErr w:type="gramEnd"/>
      <w:r w:rsidRPr="00BA52CD">
        <w:t>ûd’un</w:t>
      </w:r>
      <w:proofErr w:type="spellEnd"/>
      <w:r w:rsidRPr="00BA52CD">
        <w:t xml:space="preserve"> halkası (Şakir, </w:t>
      </w:r>
      <w:r w:rsidR="00666355">
        <w:t xml:space="preserve">çev. </w:t>
      </w:r>
      <w:r w:rsidRPr="00BA52CD">
        <w:t xml:space="preserve">2007) Hanefî mezhebine (Bardakoğlu ve Özel, 1997), Abdullah </w:t>
      </w:r>
      <w:proofErr w:type="spellStart"/>
      <w:r w:rsidRPr="00BA52CD">
        <w:t>ibn</w:t>
      </w:r>
      <w:proofErr w:type="spellEnd"/>
      <w:r w:rsidRPr="00BA52CD">
        <w:t xml:space="preserve">-i Ömer’in halkası ise </w:t>
      </w:r>
      <w:proofErr w:type="spellStart"/>
      <w:r w:rsidRPr="00BA52CD">
        <w:t>Şâfiî</w:t>
      </w:r>
      <w:proofErr w:type="spellEnd"/>
      <w:r w:rsidRPr="00BA52CD">
        <w:t xml:space="preserve"> mezhebine öncü olmuştur (</w:t>
      </w:r>
      <w:proofErr w:type="spellStart"/>
      <w:r w:rsidRPr="00BA52CD">
        <w:t>Aybakan</w:t>
      </w:r>
      <w:proofErr w:type="spellEnd"/>
      <w:r w:rsidRPr="00BA52CD">
        <w:t xml:space="preserve">, 2010). </w:t>
      </w:r>
    </w:p>
    <w:p w14:paraId="05C70808" w14:textId="77777777" w:rsidR="005A6996" w:rsidRDefault="00460D0F" w:rsidP="005A6996">
      <w:pPr>
        <w:spacing w:after="124"/>
        <w:ind w:left="-5"/>
      </w:pPr>
      <w:proofErr w:type="spellStart"/>
      <w:r w:rsidRPr="00BA52CD">
        <w:t>Sahâbîlerin</w:t>
      </w:r>
      <w:proofErr w:type="spellEnd"/>
      <w:r w:rsidRPr="00BA52CD">
        <w:t xml:space="preserve"> arasında pek çok </w:t>
      </w:r>
      <w:proofErr w:type="spellStart"/>
      <w:r w:rsidRPr="00BA52CD">
        <w:t>müctehid</w:t>
      </w:r>
      <w:proofErr w:type="spellEnd"/>
      <w:r w:rsidRPr="00BA52CD">
        <w:t xml:space="preserve"> olmasına rağmen, birçoğu fetva vermenin ağır mesuliyetinden dolayı çekimser bir tutum izlemişlerdir.</w:t>
      </w:r>
    </w:p>
    <w:p w14:paraId="6DCFB7DA" w14:textId="2271E0BA" w:rsidR="00460D0F" w:rsidRPr="00BA52CD" w:rsidRDefault="00460D0F" w:rsidP="00AF5CB8">
      <w:pPr>
        <w:spacing w:after="124"/>
        <w:ind w:left="628" w:firstLine="0"/>
      </w:pPr>
      <w:proofErr w:type="spellStart"/>
      <w:r w:rsidRPr="00BA52CD">
        <w:rPr>
          <w:i/>
        </w:rPr>
        <w:t>Ashâb</w:t>
      </w:r>
      <w:proofErr w:type="spellEnd"/>
      <w:r w:rsidRPr="00BA52CD">
        <w:rPr>
          <w:i/>
        </w:rPr>
        <w:t xml:space="preserve">-ı kiramdan fetva verenlerin sayısı kadın erkek toplam yüz otuz bir kişidir. Bunlar üç grupta incelenecektir:  </w:t>
      </w:r>
    </w:p>
    <w:p w14:paraId="54CD183C" w14:textId="77777777" w:rsidR="00460D0F" w:rsidRPr="00BA52CD" w:rsidRDefault="00460D0F" w:rsidP="00460D0F">
      <w:pPr>
        <w:numPr>
          <w:ilvl w:val="0"/>
          <w:numId w:val="7"/>
        </w:numPr>
        <w:spacing w:after="126" w:line="387" w:lineRule="auto"/>
        <w:ind w:hanging="314"/>
      </w:pPr>
      <w:r w:rsidRPr="00BA52CD">
        <w:rPr>
          <w:i/>
        </w:rPr>
        <w:t xml:space="preserve">En çok fetva verenler: Ömer </w:t>
      </w:r>
      <w:proofErr w:type="spellStart"/>
      <w:r w:rsidRPr="00BA52CD">
        <w:rPr>
          <w:i/>
        </w:rPr>
        <w:t>ibni</w:t>
      </w:r>
      <w:proofErr w:type="spellEnd"/>
      <w:r w:rsidRPr="00BA52CD">
        <w:rPr>
          <w:i/>
        </w:rPr>
        <w:t xml:space="preserve"> </w:t>
      </w:r>
      <w:proofErr w:type="spellStart"/>
      <w:r w:rsidRPr="00BA52CD">
        <w:rPr>
          <w:i/>
        </w:rPr>
        <w:t>Hattâb</w:t>
      </w:r>
      <w:proofErr w:type="spellEnd"/>
      <w:r w:rsidRPr="00BA52CD">
        <w:rPr>
          <w:i/>
        </w:rPr>
        <w:t xml:space="preserve">, Ali b. </w:t>
      </w:r>
      <w:proofErr w:type="spellStart"/>
      <w:r w:rsidRPr="00BA52CD">
        <w:rPr>
          <w:i/>
        </w:rPr>
        <w:t>Ebî</w:t>
      </w:r>
      <w:proofErr w:type="spellEnd"/>
      <w:r w:rsidRPr="00BA52CD">
        <w:rPr>
          <w:i/>
        </w:rPr>
        <w:t xml:space="preserve"> </w:t>
      </w:r>
      <w:proofErr w:type="spellStart"/>
      <w:r w:rsidRPr="00BA52CD">
        <w:rPr>
          <w:i/>
        </w:rPr>
        <w:t>Tâlib</w:t>
      </w:r>
      <w:proofErr w:type="spellEnd"/>
      <w:r w:rsidRPr="00BA52CD">
        <w:rPr>
          <w:i/>
        </w:rPr>
        <w:t xml:space="preserve">, Abdullah </w:t>
      </w:r>
      <w:proofErr w:type="spellStart"/>
      <w:r w:rsidRPr="00BA52CD">
        <w:rPr>
          <w:i/>
        </w:rPr>
        <w:t>ibni</w:t>
      </w:r>
      <w:proofErr w:type="spellEnd"/>
      <w:r w:rsidRPr="00BA52CD">
        <w:rPr>
          <w:i/>
        </w:rPr>
        <w:t xml:space="preserve"> </w:t>
      </w:r>
      <w:proofErr w:type="spellStart"/>
      <w:proofErr w:type="gramStart"/>
      <w:r w:rsidRPr="00BA52CD">
        <w:rPr>
          <w:i/>
        </w:rPr>
        <w:t>Mes‘</w:t>
      </w:r>
      <w:proofErr w:type="gramEnd"/>
      <w:r w:rsidRPr="00BA52CD">
        <w:rPr>
          <w:i/>
        </w:rPr>
        <w:t>ûd</w:t>
      </w:r>
      <w:proofErr w:type="spellEnd"/>
      <w:r w:rsidRPr="00BA52CD">
        <w:rPr>
          <w:i/>
        </w:rPr>
        <w:t xml:space="preserve">, </w:t>
      </w:r>
      <w:proofErr w:type="spellStart"/>
      <w:r w:rsidRPr="00BA52CD">
        <w:rPr>
          <w:i/>
        </w:rPr>
        <w:t>Zeyd</w:t>
      </w:r>
      <w:proofErr w:type="spellEnd"/>
      <w:r w:rsidRPr="00BA52CD">
        <w:rPr>
          <w:i/>
        </w:rPr>
        <w:t xml:space="preserve"> b. </w:t>
      </w:r>
      <w:proofErr w:type="spellStart"/>
      <w:r w:rsidRPr="00BA52CD">
        <w:rPr>
          <w:i/>
        </w:rPr>
        <w:t>Sâbit</w:t>
      </w:r>
      <w:proofErr w:type="spellEnd"/>
      <w:r w:rsidRPr="00BA52CD">
        <w:rPr>
          <w:i/>
        </w:rPr>
        <w:t xml:space="preserve">, Abdullah </w:t>
      </w:r>
      <w:proofErr w:type="spellStart"/>
      <w:r w:rsidRPr="00BA52CD">
        <w:rPr>
          <w:i/>
        </w:rPr>
        <w:t>ibni</w:t>
      </w:r>
      <w:proofErr w:type="spellEnd"/>
      <w:r w:rsidRPr="00BA52CD">
        <w:rPr>
          <w:i/>
        </w:rPr>
        <w:t xml:space="preserve"> Abbas, Abdullah </w:t>
      </w:r>
      <w:proofErr w:type="spellStart"/>
      <w:r w:rsidRPr="00BA52CD">
        <w:rPr>
          <w:i/>
        </w:rPr>
        <w:t>ibni</w:t>
      </w:r>
      <w:proofErr w:type="spellEnd"/>
      <w:r w:rsidRPr="00BA52CD">
        <w:rPr>
          <w:i/>
        </w:rPr>
        <w:t xml:space="preserve"> Ömer. </w:t>
      </w:r>
    </w:p>
    <w:p w14:paraId="5B27A151" w14:textId="77777777" w:rsidR="00460D0F" w:rsidRPr="00BA52CD" w:rsidRDefault="00460D0F" w:rsidP="00460D0F">
      <w:pPr>
        <w:numPr>
          <w:ilvl w:val="0"/>
          <w:numId w:val="7"/>
        </w:numPr>
        <w:spacing w:after="126" w:line="387" w:lineRule="auto"/>
        <w:ind w:hanging="314"/>
      </w:pPr>
      <w:r w:rsidRPr="00BA52CD">
        <w:rPr>
          <w:i/>
        </w:rPr>
        <w:t xml:space="preserve">Orta derecede fetva verenler: On üç kişidir. </w:t>
      </w:r>
      <w:proofErr w:type="spellStart"/>
      <w:r w:rsidRPr="00BA52CD">
        <w:rPr>
          <w:i/>
        </w:rPr>
        <w:t>Ebû</w:t>
      </w:r>
      <w:proofErr w:type="spellEnd"/>
      <w:r w:rsidRPr="00BA52CD">
        <w:rPr>
          <w:i/>
        </w:rPr>
        <w:t xml:space="preserve"> Bekir es-</w:t>
      </w:r>
      <w:proofErr w:type="spellStart"/>
      <w:r w:rsidRPr="00BA52CD">
        <w:rPr>
          <w:i/>
        </w:rPr>
        <w:t>Sıddîk</w:t>
      </w:r>
      <w:proofErr w:type="spellEnd"/>
      <w:r w:rsidRPr="00BA52CD">
        <w:rPr>
          <w:i/>
        </w:rPr>
        <w:t xml:space="preserve">, </w:t>
      </w:r>
      <w:proofErr w:type="spellStart"/>
      <w:r w:rsidRPr="00BA52CD">
        <w:rPr>
          <w:i/>
        </w:rPr>
        <w:t>Ümmü</w:t>
      </w:r>
      <w:proofErr w:type="spellEnd"/>
      <w:r w:rsidRPr="00BA52CD">
        <w:rPr>
          <w:i/>
        </w:rPr>
        <w:t xml:space="preserve"> Seleme, Enes b. Mâlik, </w:t>
      </w:r>
      <w:proofErr w:type="spellStart"/>
      <w:r w:rsidRPr="00BA52CD">
        <w:rPr>
          <w:i/>
        </w:rPr>
        <w:t>Ebû</w:t>
      </w:r>
      <w:proofErr w:type="spellEnd"/>
      <w:r w:rsidRPr="00BA52CD">
        <w:rPr>
          <w:i/>
        </w:rPr>
        <w:t xml:space="preserve"> Saîd el-</w:t>
      </w:r>
      <w:proofErr w:type="spellStart"/>
      <w:r w:rsidRPr="00BA52CD">
        <w:rPr>
          <w:i/>
        </w:rPr>
        <w:t>Hudrî</w:t>
      </w:r>
      <w:proofErr w:type="spellEnd"/>
      <w:r w:rsidRPr="00BA52CD">
        <w:rPr>
          <w:i/>
        </w:rPr>
        <w:t xml:space="preserve">, </w:t>
      </w:r>
      <w:proofErr w:type="spellStart"/>
      <w:r w:rsidRPr="00BA52CD">
        <w:rPr>
          <w:i/>
        </w:rPr>
        <w:t>Ebû</w:t>
      </w:r>
      <w:proofErr w:type="spellEnd"/>
      <w:r w:rsidRPr="00BA52CD">
        <w:rPr>
          <w:i/>
        </w:rPr>
        <w:t xml:space="preserve"> </w:t>
      </w:r>
      <w:proofErr w:type="spellStart"/>
      <w:r w:rsidRPr="00BA52CD">
        <w:rPr>
          <w:i/>
        </w:rPr>
        <w:t>Hüreyre</w:t>
      </w:r>
      <w:proofErr w:type="spellEnd"/>
      <w:r w:rsidRPr="00BA52CD">
        <w:rPr>
          <w:i/>
        </w:rPr>
        <w:t xml:space="preserve">, Osman b. </w:t>
      </w:r>
      <w:proofErr w:type="spellStart"/>
      <w:r w:rsidRPr="00BA52CD">
        <w:rPr>
          <w:i/>
        </w:rPr>
        <w:t>Affân</w:t>
      </w:r>
      <w:proofErr w:type="spellEnd"/>
      <w:r w:rsidRPr="00BA52CD">
        <w:rPr>
          <w:i/>
        </w:rPr>
        <w:t xml:space="preserve">, Abdullah b. </w:t>
      </w:r>
      <w:proofErr w:type="spellStart"/>
      <w:r w:rsidRPr="00BA52CD">
        <w:rPr>
          <w:i/>
        </w:rPr>
        <w:t>Amr</w:t>
      </w:r>
      <w:proofErr w:type="spellEnd"/>
      <w:r w:rsidRPr="00BA52CD">
        <w:rPr>
          <w:i/>
        </w:rPr>
        <w:t xml:space="preserve"> b. </w:t>
      </w:r>
      <w:proofErr w:type="spellStart"/>
      <w:r w:rsidRPr="00BA52CD">
        <w:rPr>
          <w:i/>
        </w:rPr>
        <w:t>Âs</w:t>
      </w:r>
      <w:proofErr w:type="spellEnd"/>
      <w:r w:rsidRPr="00BA52CD">
        <w:rPr>
          <w:i/>
        </w:rPr>
        <w:t xml:space="preserve">, Abdullah b. </w:t>
      </w:r>
      <w:proofErr w:type="spellStart"/>
      <w:r w:rsidRPr="00BA52CD">
        <w:rPr>
          <w:i/>
        </w:rPr>
        <w:t>Zübeyr</w:t>
      </w:r>
      <w:proofErr w:type="spellEnd"/>
      <w:r w:rsidRPr="00BA52CD">
        <w:rPr>
          <w:i/>
        </w:rPr>
        <w:t xml:space="preserve">, </w:t>
      </w:r>
      <w:proofErr w:type="spellStart"/>
      <w:r w:rsidRPr="00BA52CD">
        <w:rPr>
          <w:i/>
        </w:rPr>
        <w:t>Ebû</w:t>
      </w:r>
      <w:proofErr w:type="spellEnd"/>
      <w:r w:rsidRPr="00BA52CD">
        <w:rPr>
          <w:i/>
        </w:rPr>
        <w:t xml:space="preserve"> Mûsâ el-</w:t>
      </w:r>
      <w:proofErr w:type="spellStart"/>
      <w:proofErr w:type="gramStart"/>
      <w:r w:rsidRPr="00BA52CD">
        <w:rPr>
          <w:i/>
        </w:rPr>
        <w:t>Eş‘</w:t>
      </w:r>
      <w:proofErr w:type="gramEnd"/>
      <w:r w:rsidRPr="00BA52CD">
        <w:rPr>
          <w:i/>
        </w:rPr>
        <w:t>arî</w:t>
      </w:r>
      <w:proofErr w:type="spellEnd"/>
      <w:r w:rsidRPr="00BA52CD">
        <w:rPr>
          <w:i/>
        </w:rPr>
        <w:t xml:space="preserve">, </w:t>
      </w:r>
      <w:proofErr w:type="spellStart"/>
      <w:r w:rsidRPr="00BA52CD">
        <w:rPr>
          <w:i/>
        </w:rPr>
        <w:t>Sa‘d</w:t>
      </w:r>
      <w:proofErr w:type="spellEnd"/>
      <w:r w:rsidRPr="00BA52CD">
        <w:rPr>
          <w:i/>
        </w:rPr>
        <w:t xml:space="preserve"> b. </w:t>
      </w:r>
      <w:proofErr w:type="spellStart"/>
      <w:r w:rsidRPr="00BA52CD">
        <w:rPr>
          <w:i/>
        </w:rPr>
        <w:t>Ebû</w:t>
      </w:r>
      <w:proofErr w:type="spellEnd"/>
      <w:r w:rsidRPr="00BA52CD">
        <w:rPr>
          <w:i/>
        </w:rPr>
        <w:t xml:space="preserve"> </w:t>
      </w:r>
      <w:proofErr w:type="spellStart"/>
      <w:r w:rsidRPr="00BA52CD">
        <w:rPr>
          <w:i/>
        </w:rPr>
        <w:t>Vakkās</w:t>
      </w:r>
      <w:proofErr w:type="spellEnd"/>
      <w:r w:rsidRPr="00BA52CD">
        <w:rPr>
          <w:i/>
        </w:rPr>
        <w:t xml:space="preserve">, </w:t>
      </w:r>
      <w:proofErr w:type="spellStart"/>
      <w:r w:rsidRPr="00BA52CD">
        <w:rPr>
          <w:i/>
        </w:rPr>
        <w:t>Selmân</w:t>
      </w:r>
      <w:proofErr w:type="spellEnd"/>
      <w:r w:rsidRPr="00BA52CD">
        <w:rPr>
          <w:i/>
        </w:rPr>
        <w:t xml:space="preserve">-ı Fârisî, </w:t>
      </w:r>
      <w:proofErr w:type="spellStart"/>
      <w:r w:rsidRPr="00BA52CD">
        <w:rPr>
          <w:i/>
        </w:rPr>
        <w:t>Câbir</w:t>
      </w:r>
      <w:proofErr w:type="spellEnd"/>
      <w:r w:rsidRPr="00BA52CD">
        <w:rPr>
          <w:i/>
        </w:rPr>
        <w:t xml:space="preserve"> b. Abdullah, </w:t>
      </w:r>
      <w:proofErr w:type="spellStart"/>
      <w:r w:rsidRPr="00BA52CD">
        <w:rPr>
          <w:i/>
        </w:rPr>
        <w:t>Muâz</w:t>
      </w:r>
      <w:proofErr w:type="spellEnd"/>
      <w:r w:rsidRPr="00BA52CD">
        <w:rPr>
          <w:i/>
        </w:rPr>
        <w:t xml:space="preserve"> b. Cebel. (</w:t>
      </w:r>
      <w:proofErr w:type="spellStart"/>
      <w:r w:rsidRPr="00BA52CD">
        <w:rPr>
          <w:i/>
        </w:rPr>
        <w:t>Mevlâmız</w:t>
      </w:r>
      <w:proofErr w:type="spellEnd"/>
      <w:r w:rsidRPr="00BA52CD">
        <w:rPr>
          <w:i/>
        </w:rPr>
        <w:t xml:space="preserve"> hepsinden razı olsun.) Bu ünlü zevata; Talha, </w:t>
      </w:r>
      <w:proofErr w:type="spellStart"/>
      <w:r w:rsidRPr="00BA52CD">
        <w:rPr>
          <w:i/>
        </w:rPr>
        <w:t>Zübeyr</w:t>
      </w:r>
      <w:proofErr w:type="spellEnd"/>
      <w:r w:rsidRPr="00BA52CD">
        <w:rPr>
          <w:i/>
        </w:rPr>
        <w:t xml:space="preserve">, Abdurrahman b. </w:t>
      </w:r>
      <w:proofErr w:type="spellStart"/>
      <w:r w:rsidRPr="00BA52CD">
        <w:rPr>
          <w:i/>
        </w:rPr>
        <w:t>Avf</w:t>
      </w:r>
      <w:proofErr w:type="spellEnd"/>
      <w:r w:rsidRPr="00BA52CD">
        <w:rPr>
          <w:i/>
        </w:rPr>
        <w:t xml:space="preserve">, </w:t>
      </w:r>
      <w:proofErr w:type="spellStart"/>
      <w:r w:rsidRPr="00BA52CD">
        <w:rPr>
          <w:i/>
        </w:rPr>
        <w:t>İmrân</w:t>
      </w:r>
      <w:proofErr w:type="spellEnd"/>
      <w:r w:rsidRPr="00BA52CD">
        <w:rPr>
          <w:i/>
        </w:rPr>
        <w:t xml:space="preserve"> b. </w:t>
      </w:r>
      <w:proofErr w:type="spellStart"/>
      <w:r w:rsidRPr="00BA52CD">
        <w:rPr>
          <w:i/>
        </w:rPr>
        <w:t>Ebî</w:t>
      </w:r>
      <w:proofErr w:type="spellEnd"/>
      <w:r w:rsidRPr="00BA52CD">
        <w:rPr>
          <w:i/>
        </w:rPr>
        <w:t xml:space="preserve"> </w:t>
      </w:r>
      <w:proofErr w:type="spellStart"/>
      <w:r w:rsidRPr="00BA52CD">
        <w:rPr>
          <w:i/>
        </w:rPr>
        <w:t>Süfyân</w:t>
      </w:r>
      <w:proofErr w:type="spellEnd"/>
      <w:r w:rsidRPr="00BA52CD">
        <w:rPr>
          <w:i/>
        </w:rPr>
        <w:t xml:space="preserve"> gibi simaları da katabiliriz. (</w:t>
      </w:r>
      <w:proofErr w:type="spellStart"/>
      <w:r w:rsidRPr="00BA52CD">
        <w:rPr>
          <w:i/>
        </w:rPr>
        <w:t>Mevlâmız</w:t>
      </w:r>
      <w:proofErr w:type="spellEnd"/>
      <w:r w:rsidRPr="00BA52CD">
        <w:rPr>
          <w:i/>
        </w:rPr>
        <w:t xml:space="preserve"> onlardan da razı olsun.) </w:t>
      </w:r>
    </w:p>
    <w:p w14:paraId="1A64935E" w14:textId="7ACBBF06" w:rsidR="00460D0F" w:rsidRPr="00BA52CD" w:rsidRDefault="00460D0F" w:rsidP="00460D0F">
      <w:pPr>
        <w:numPr>
          <w:ilvl w:val="0"/>
          <w:numId w:val="7"/>
        </w:numPr>
        <w:spacing w:after="126" w:line="387" w:lineRule="auto"/>
        <w:ind w:hanging="314"/>
      </w:pPr>
      <w:r w:rsidRPr="00BA52CD">
        <w:rPr>
          <w:i/>
        </w:rPr>
        <w:t xml:space="preserve">Az fetva verenler: </w:t>
      </w:r>
      <w:proofErr w:type="spellStart"/>
      <w:r w:rsidRPr="00BA52CD">
        <w:rPr>
          <w:i/>
        </w:rPr>
        <w:t>Ebû</w:t>
      </w:r>
      <w:proofErr w:type="spellEnd"/>
      <w:r w:rsidRPr="00BA52CD">
        <w:rPr>
          <w:i/>
        </w:rPr>
        <w:t xml:space="preserve"> </w:t>
      </w:r>
      <w:proofErr w:type="spellStart"/>
      <w:r w:rsidRPr="00BA52CD">
        <w:rPr>
          <w:i/>
        </w:rPr>
        <w:t>Ubeyde</w:t>
      </w:r>
      <w:proofErr w:type="spellEnd"/>
      <w:r w:rsidRPr="00BA52CD">
        <w:rPr>
          <w:i/>
        </w:rPr>
        <w:t xml:space="preserve"> b. </w:t>
      </w:r>
      <w:proofErr w:type="spellStart"/>
      <w:r w:rsidRPr="00BA52CD">
        <w:rPr>
          <w:i/>
        </w:rPr>
        <w:t>Cerrâh</w:t>
      </w:r>
      <w:proofErr w:type="spellEnd"/>
      <w:r w:rsidRPr="00BA52CD">
        <w:rPr>
          <w:i/>
        </w:rPr>
        <w:t xml:space="preserve">, </w:t>
      </w:r>
      <w:proofErr w:type="spellStart"/>
      <w:r w:rsidRPr="00BA52CD">
        <w:rPr>
          <w:i/>
        </w:rPr>
        <w:t>İmâm</w:t>
      </w:r>
      <w:proofErr w:type="spellEnd"/>
      <w:r w:rsidRPr="00BA52CD">
        <w:rPr>
          <w:i/>
        </w:rPr>
        <w:t xml:space="preserve">-ı Ali’nin iki oğlu Hasan ve Hüseyin, </w:t>
      </w:r>
      <w:proofErr w:type="spellStart"/>
      <w:r w:rsidRPr="00BA52CD">
        <w:rPr>
          <w:i/>
        </w:rPr>
        <w:t>Übey</w:t>
      </w:r>
      <w:proofErr w:type="spellEnd"/>
      <w:r w:rsidRPr="00BA52CD">
        <w:rPr>
          <w:i/>
        </w:rPr>
        <w:t xml:space="preserve"> b. </w:t>
      </w:r>
      <w:proofErr w:type="spellStart"/>
      <w:proofErr w:type="gramStart"/>
      <w:r w:rsidRPr="00BA52CD">
        <w:rPr>
          <w:i/>
        </w:rPr>
        <w:t>Kâ‘</w:t>
      </w:r>
      <w:proofErr w:type="gramEnd"/>
      <w:r w:rsidRPr="00BA52CD">
        <w:rPr>
          <w:i/>
        </w:rPr>
        <w:t>b</w:t>
      </w:r>
      <w:proofErr w:type="spellEnd"/>
      <w:r w:rsidRPr="00BA52CD">
        <w:rPr>
          <w:i/>
        </w:rPr>
        <w:t xml:space="preserve">, </w:t>
      </w:r>
      <w:proofErr w:type="spellStart"/>
      <w:r w:rsidRPr="00BA52CD">
        <w:rPr>
          <w:i/>
        </w:rPr>
        <w:t>Ebû</w:t>
      </w:r>
      <w:proofErr w:type="spellEnd"/>
      <w:r w:rsidRPr="00BA52CD">
        <w:rPr>
          <w:i/>
        </w:rPr>
        <w:t xml:space="preserve"> Zer, müminlerin annesi </w:t>
      </w:r>
      <w:proofErr w:type="spellStart"/>
      <w:r w:rsidRPr="00BA52CD">
        <w:rPr>
          <w:i/>
        </w:rPr>
        <w:t>Safiyye</w:t>
      </w:r>
      <w:proofErr w:type="spellEnd"/>
      <w:r w:rsidRPr="00BA52CD">
        <w:rPr>
          <w:i/>
        </w:rPr>
        <w:t xml:space="preserve">, </w:t>
      </w:r>
      <w:proofErr w:type="spellStart"/>
      <w:r w:rsidRPr="00BA52CD">
        <w:rPr>
          <w:i/>
        </w:rPr>
        <w:t>Ümmü</w:t>
      </w:r>
      <w:proofErr w:type="spellEnd"/>
      <w:r w:rsidRPr="00BA52CD">
        <w:rPr>
          <w:i/>
        </w:rPr>
        <w:t xml:space="preserve"> </w:t>
      </w:r>
      <w:proofErr w:type="spellStart"/>
      <w:r w:rsidRPr="00BA52CD">
        <w:rPr>
          <w:i/>
        </w:rPr>
        <w:t>Habîbe</w:t>
      </w:r>
      <w:proofErr w:type="spellEnd"/>
      <w:r w:rsidRPr="00BA52CD">
        <w:rPr>
          <w:i/>
        </w:rPr>
        <w:t xml:space="preserve">, </w:t>
      </w:r>
      <w:proofErr w:type="spellStart"/>
      <w:r w:rsidRPr="00BA52CD">
        <w:rPr>
          <w:i/>
        </w:rPr>
        <w:t>Üsâme</w:t>
      </w:r>
      <w:proofErr w:type="spellEnd"/>
      <w:r w:rsidRPr="00BA52CD">
        <w:rPr>
          <w:i/>
        </w:rPr>
        <w:t xml:space="preserve"> b. </w:t>
      </w:r>
      <w:proofErr w:type="spellStart"/>
      <w:r w:rsidRPr="00BA52CD">
        <w:rPr>
          <w:i/>
        </w:rPr>
        <w:t>Zeyd</w:t>
      </w:r>
      <w:proofErr w:type="spellEnd"/>
      <w:r w:rsidRPr="00BA52CD">
        <w:rPr>
          <w:i/>
        </w:rPr>
        <w:t xml:space="preserve">, </w:t>
      </w:r>
      <w:proofErr w:type="spellStart"/>
      <w:r w:rsidRPr="00BA52CD">
        <w:rPr>
          <w:i/>
        </w:rPr>
        <w:t>Berâ</w:t>
      </w:r>
      <w:proofErr w:type="spellEnd"/>
      <w:r w:rsidRPr="00BA52CD">
        <w:rPr>
          <w:i/>
        </w:rPr>
        <w:t xml:space="preserve"> b. </w:t>
      </w:r>
      <w:proofErr w:type="spellStart"/>
      <w:r w:rsidRPr="00BA52CD">
        <w:rPr>
          <w:i/>
        </w:rPr>
        <w:t>Âzib</w:t>
      </w:r>
      <w:proofErr w:type="spellEnd"/>
      <w:r w:rsidRPr="00BA52CD">
        <w:rPr>
          <w:i/>
        </w:rPr>
        <w:t xml:space="preserve">, </w:t>
      </w:r>
      <w:proofErr w:type="spellStart"/>
      <w:r w:rsidRPr="00BA52CD">
        <w:rPr>
          <w:i/>
        </w:rPr>
        <w:t>Mikdâd</w:t>
      </w:r>
      <w:proofErr w:type="spellEnd"/>
      <w:r w:rsidRPr="00BA52CD">
        <w:rPr>
          <w:i/>
        </w:rPr>
        <w:t xml:space="preserve"> b. </w:t>
      </w:r>
      <w:proofErr w:type="spellStart"/>
      <w:r w:rsidRPr="00BA52CD">
        <w:rPr>
          <w:i/>
        </w:rPr>
        <w:t>Esved</w:t>
      </w:r>
      <w:proofErr w:type="spellEnd"/>
      <w:r w:rsidRPr="00BA52CD">
        <w:rPr>
          <w:i/>
        </w:rPr>
        <w:t xml:space="preserve">, </w:t>
      </w:r>
      <w:proofErr w:type="spellStart"/>
      <w:r w:rsidRPr="00BA52CD">
        <w:rPr>
          <w:i/>
        </w:rPr>
        <w:t>Esmâ</w:t>
      </w:r>
      <w:proofErr w:type="spellEnd"/>
      <w:r w:rsidRPr="00BA52CD">
        <w:rPr>
          <w:i/>
        </w:rPr>
        <w:t xml:space="preserve"> </w:t>
      </w:r>
      <w:proofErr w:type="spellStart"/>
      <w:r w:rsidRPr="00BA52CD">
        <w:rPr>
          <w:i/>
        </w:rPr>
        <w:t>bint</w:t>
      </w:r>
      <w:proofErr w:type="spellEnd"/>
      <w:r w:rsidRPr="00BA52CD">
        <w:rPr>
          <w:i/>
        </w:rPr>
        <w:t xml:space="preserve"> </w:t>
      </w:r>
      <w:proofErr w:type="spellStart"/>
      <w:r w:rsidRPr="00BA52CD">
        <w:rPr>
          <w:i/>
        </w:rPr>
        <w:t>Ebû</w:t>
      </w:r>
      <w:proofErr w:type="spellEnd"/>
      <w:r w:rsidRPr="00BA52CD">
        <w:rPr>
          <w:i/>
        </w:rPr>
        <w:t xml:space="preserve"> Bekir es-</w:t>
      </w:r>
      <w:proofErr w:type="spellStart"/>
      <w:r w:rsidRPr="00BA52CD">
        <w:rPr>
          <w:i/>
        </w:rPr>
        <w:t>Sıddîk</w:t>
      </w:r>
      <w:proofErr w:type="spellEnd"/>
      <w:r w:rsidRPr="00BA52CD">
        <w:rPr>
          <w:i/>
        </w:rPr>
        <w:t xml:space="preserve">, Huzeyfe b. </w:t>
      </w:r>
      <w:proofErr w:type="spellStart"/>
      <w:r w:rsidRPr="00BA52CD">
        <w:rPr>
          <w:i/>
        </w:rPr>
        <w:t>Yemân</w:t>
      </w:r>
      <w:proofErr w:type="spellEnd"/>
      <w:r w:rsidRPr="00BA52CD">
        <w:rPr>
          <w:i/>
        </w:rPr>
        <w:t xml:space="preserve">, </w:t>
      </w:r>
      <w:proofErr w:type="spellStart"/>
      <w:r w:rsidRPr="00BA52CD">
        <w:rPr>
          <w:i/>
        </w:rPr>
        <w:t>Amr</w:t>
      </w:r>
      <w:proofErr w:type="spellEnd"/>
      <w:r w:rsidRPr="00BA52CD">
        <w:rPr>
          <w:i/>
        </w:rPr>
        <w:t xml:space="preserve"> b. </w:t>
      </w:r>
      <w:proofErr w:type="spellStart"/>
      <w:r w:rsidRPr="00BA52CD">
        <w:rPr>
          <w:i/>
        </w:rPr>
        <w:t>Âs</w:t>
      </w:r>
      <w:proofErr w:type="spellEnd"/>
      <w:r w:rsidRPr="00BA52CD">
        <w:rPr>
          <w:i/>
        </w:rPr>
        <w:t xml:space="preserve">, </w:t>
      </w:r>
      <w:proofErr w:type="spellStart"/>
      <w:r w:rsidRPr="00BA52CD">
        <w:rPr>
          <w:i/>
        </w:rPr>
        <w:t>Sa‘d</w:t>
      </w:r>
      <w:proofErr w:type="spellEnd"/>
      <w:r w:rsidRPr="00BA52CD">
        <w:rPr>
          <w:i/>
        </w:rPr>
        <w:t xml:space="preserve"> b. </w:t>
      </w:r>
      <w:proofErr w:type="spellStart"/>
      <w:r w:rsidRPr="00BA52CD">
        <w:rPr>
          <w:i/>
        </w:rPr>
        <w:t>Muâz</w:t>
      </w:r>
      <w:proofErr w:type="spellEnd"/>
      <w:r w:rsidRPr="00BA52CD">
        <w:rPr>
          <w:i/>
        </w:rPr>
        <w:t xml:space="preserve">, </w:t>
      </w:r>
      <w:proofErr w:type="spellStart"/>
      <w:r w:rsidRPr="00BA52CD">
        <w:rPr>
          <w:i/>
        </w:rPr>
        <w:t>Sa‘d</w:t>
      </w:r>
      <w:proofErr w:type="spellEnd"/>
      <w:r w:rsidRPr="00BA52CD">
        <w:rPr>
          <w:i/>
        </w:rPr>
        <w:t xml:space="preserve"> b. </w:t>
      </w:r>
      <w:proofErr w:type="spellStart"/>
      <w:r w:rsidRPr="00BA52CD">
        <w:rPr>
          <w:i/>
        </w:rPr>
        <w:t>Ubâde</w:t>
      </w:r>
      <w:proofErr w:type="spellEnd"/>
      <w:r w:rsidRPr="00BA52CD">
        <w:rPr>
          <w:i/>
        </w:rPr>
        <w:t xml:space="preserve">, </w:t>
      </w:r>
      <w:proofErr w:type="spellStart"/>
      <w:r w:rsidRPr="00BA52CD">
        <w:rPr>
          <w:i/>
        </w:rPr>
        <w:t>Hassân</w:t>
      </w:r>
      <w:proofErr w:type="spellEnd"/>
      <w:r w:rsidRPr="00BA52CD">
        <w:rPr>
          <w:i/>
        </w:rPr>
        <w:t xml:space="preserve"> </w:t>
      </w:r>
      <w:r w:rsidRPr="00BA52CD">
        <w:rPr>
          <w:i/>
        </w:rPr>
        <w:lastRenderedPageBreak/>
        <w:t xml:space="preserve">b. </w:t>
      </w:r>
      <w:proofErr w:type="spellStart"/>
      <w:r w:rsidRPr="00BA52CD">
        <w:rPr>
          <w:i/>
        </w:rPr>
        <w:t>Sâbit</w:t>
      </w:r>
      <w:proofErr w:type="spellEnd"/>
      <w:r w:rsidRPr="00BA52CD">
        <w:rPr>
          <w:i/>
        </w:rPr>
        <w:t xml:space="preserve">, Muhammed b. Müslime, </w:t>
      </w:r>
      <w:proofErr w:type="spellStart"/>
      <w:r w:rsidRPr="00BA52CD">
        <w:rPr>
          <w:i/>
        </w:rPr>
        <w:t>Hâlid</w:t>
      </w:r>
      <w:proofErr w:type="spellEnd"/>
      <w:r w:rsidRPr="00BA52CD">
        <w:rPr>
          <w:i/>
        </w:rPr>
        <w:t xml:space="preserve"> b. </w:t>
      </w:r>
      <w:proofErr w:type="spellStart"/>
      <w:r w:rsidRPr="00BA52CD">
        <w:rPr>
          <w:i/>
        </w:rPr>
        <w:t>Velîd</w:t>
      </w:r>
      <w:proofErr w:type="spellEnd"/>
      <w:r w:rsidRPr="00BA52CD">
        <w:rPr>
          <w:i/>
        </w:rPr>
        <w:t xml:space="preserve">, </w:t>
      </w:r>
      <w:proofErr w:type="spellStart"/>
      <w:r w:rsidRPr="00BA52CD">
        <w:rPr>
          <w:i/>
        </w:rPr>
        <w:t>Râfi</w:t>
      </w:r>
      <w:proofErr w:type="spellEnd"/>
      <w:r w:rsidRPr="00BA52CD">
        <w:rPr>
          <w:i/>
        </w:rPr>
        <w:t xml:space="preserve">‘ b. </w:t>
      </w:r>
      <w:proofErr w:type="spellStart"/>
      <w:r w:rsidRPr="00BA52CD">
        <w:rPr>
          <w:i/>
        </w:rPr>
        <w:t>Hadîc</w:t>
      </w:r>
      <w:proofErr w:type="spellEnd"/>
      <w:r w:rsidRPr="00BA52CD">
        <w:rPr>
          <w:i/>
        </w:rPr>
        <w:t xml:space="preserve">, </w:t>
      </w:r>
      <w:proofErr w:type="spellStart"/>
      <w:r w:rsidRPr="00BA52CD">
        <w:rPr>
          <w:i/>
        </w:rPr>
        <w:t>Fâtımatü’z-Zehrâ</w:t>
      </w:r>
      <w:proofErr w:type="spellEnd"/>
      <w:r w:rsidRPr="00BA52CD">
        <w:rPr>
          <w:i/>
        </w:rPr>
        <w:t xml:space="preserve">, Bilâl, Abbas b. </w:t>
      </w:r>
      <w:proofErr w:type="spellStart"/>
      <w:r w:rsidRPr="00BA52CD">
        <w:rPr>
          <w:i/>
        </w:rPr>
        <w:t>Abdülmuttalib</w:t>
      </w:r>
      <w:proofErr w:type="spellEnd"/>
      <w:r w:rsidRPr="00BA52CD">
        <w:rPr>
          <w:i/>
        </w:rPr>
        <w:t xml:space="preserve"> ve diğerleri. (</w:t>
      </w:r>
      <w:proofErr w:type="spellStart"/>
      <w:r w:rsidRPr="00BA52CD">
        <w:rPr>
          <w:i/>
        </w:rPr>
        <w:t>Mevlâmız</w:t>
      </w:r>
      <w:proofErr w:type="spellEnd"/>
      <w:r w:rsidRPr="00BA52CD">
        <w:rPr>
          <w:i/>
        </w:rPr>
        <w:t xml:space="preserve"> cümlesinden </w:t>
      </w:r>
      <w:proofErr w:type="spellStart"/>
      <w:r w:rsidRPr="00BA52CD">
        <w:rPr>
          <w:i/>
        </w:rPr>
        <w:t>râzı</w:t>
      </w:r>
      <w:proofErr w:type="spellEnd"/>
      <w:r w:rsidRPr="00BA52CD">
        <w:rPr>
          <w:i/>
        </w:rPr>
        <w:t xml:space="preserve"> olsun.) </w:t>
      </w:r>
      <w:r w:rsidRPr="00BA52CD">
        <w:rPr>
          <w:iCs/>
        </w:rPr>
        <w:t>(</w:t>
      </w:r>
      <w:proofErr w:type="spellStart"/>
      <w:r w:rsidR="00E10B21">
        <w:rPr>
          <w:iCs/>
        </w:rPr>
        <w:t>Mahlûf</w:t>
      </w:r>
      <w:proofErr w:type="spellEnd"/>
      <w:r w:rsidRPr="00BA52CD">
        <w:rPr>
          <w:iCs/>
        </w:rPr>
        <w:t xml:space="preserve">, </w:t>
      </w:r>
      <w:r w:rsidR="005A6996">
        <w:rPr>
          <w:iCs/>
        </w:rPr>
        <w:t xml:space="preserve">çev. </w:t>
      </w:r>
      <w:proofErr w:type="spellStart"/>
      <w:r w:rsidRPr="00BA52CD">
        <w:rPr>
          <w:iCs/>
        </w:rPr>
        <w:t>t.y</w:t>
      </w:r>
      <w:proofErr w:type="spellEnd"/>
      <w:r w:rsidRPr="00BA52CD">
        <w:rPr>
          <w:iCs/>
        </w:rPr>
        <w:t>.)</w:t>
      </w:r>
    </w:p>
    <w:p w14:paraId="1F76490E" w14:textId="77777777" w:rsidR="00460D0F" w:rsidRPr="00BA52CD" w:rsidRDefault="00460D0F" w:rsidP="00460D0F">
      <w:pPr>
        <w:ind w:left="-15" w:firstLine="0"/>
      </w:pPr>
      <w:r w:rsidRPr="00BA52CD">
        <w:t xml:space="preserve">Birçok </w:t>
      </w:r>
      <w:proofErr w:type="spellStart"/>
      <w:r w:rsidRPr="00BA52CD">
        <w:t>sahâbî</w:t>
      </w:r>
      <w:proofErr w:type="spellEnd"/>
      <w:r w:rsidRPr="00BA52CD">
        <w:t xml:space="preserve"> ise </w:t>
      </w:r>
      <w:proofErr w:type="spellStart"/>
      <w:r w:rsidRPr="00BA52CD">
        <w:t>tâbiûn</w:t>
      </w:r>
      <w:proofErr w:type="spellEnd"/>
      <w:r w:rsidRPr="00BA52CD">
        <w:t xml:space="preserve"> </w:t>
      </w:r>
      <w:proofErr w:type="spellStart"/>
      <w:r w:rsidRPr="00BA52CD">
        <w:t>ulemâsının</w:t>
      </w:r>
      <w:proofErr w:type="spellEnd"/>
      <w:r w:rsidRPr="00BA52CD">
        <w:t xml:space="preserve"> görüşlerine başvurmakta herhangi bir sakınca görmemiştir. </w:t>
      </w:r>
      <w:proofErr w:type="spellStart"/>
      <w:r w:rsidRPr="00BA52CD">
        <w:t>Tâbiûn</w:t>
      </w:r>
      <w:proofErr w:type="spellEnd"/>
      <w:r w:rsidRPr="00BA52CD">
        <w:t xml:space="preserve"> </w:t>
      </w:r>
      <w:proofErr w:type="spellStart"/>
      <w:r w:rsidRPr="00BA52CD">
        <w:t>ulemâsı</w:t>
      </w:r>
      <w:proofErr w:type="spellEnd"/>
      <w:r w:rsidRPr="00BA52CD">
        <w:t xml:space="preserve"> henüz </w:t>
      </w:r>
      <w:proofErr w:type="spellStart"/>
      <w:r w:rsidRPr="00BA52CD">
        <w:t>sahâbîler</w:t>
      </w:r>
      <w:proofErr w:type="spellEnd"/>
      <w:r w:rsidRPr="00BA52CD">
        <w:t xml:space="preserve"> hayattayken fetva vermeye başlamıştır. Bunların en önemlilerinden biri de Kadı </w:t>
      </w:r>
      <w:proofErr w:type="spellStart"/>
      <w:r w:rsidRPr="00BA52CD">
        <w:t>Şüreyh’tir</w:t>
      </w:r>
      <w:proofErr w:type="spellEnd"/>
      <w:r w:rsidRPr="00BA52CD">
        <w:t xml:space="preserve">. Onun fetvalarının sahabe katındaki değerinden dolayı hadis kitaplarında yer alması son derece ilgi çekicidir (Özen, </w:t>
      </w:r>
      <w:proofErr w:type="gramStart"/>
      <w:r w:rsidRPr="00BA52CD">
        <w:t>2001a</w:t>
      </w:r>
      <w:proofErr w:type="gramEnd"/>
      <w:r w:rsidRPr="00BA52CD">
        <w:t xml:space="preserve">). Ancak </w:t>
      </w:r>
      <w:proofErr w:type="spellStart"/>
      <w:r w:rsidRPr="00BA52CD">
        <w:t>sahâbîlerin</w:t>
      </w:r>
      <w:proofErr w:type="spellEnd"/>
      <w:r w:rsidRPr="00BA52CD">
        <w:t xml:space="preserve"> </w:t>
      </w:r>
      <w:proofErr w:type="spellStart"/>
      <w:r w:rsidRPr="00BA52CD">
        <w:t>icmâ</w:t>
      </w:r>
      <w:proofErr w:type="spellEnd"/>
      <w:r w:rsidRPr="00BA52CD">
        <w:t xml:space="preserve"> ettiği konularda görüş bildirmemeye dikkat etmişlerdir (Dönmez, 2000). </w:t>
      </w:r>
      <w:proofErr w:type="spellStart"/>
      <w:r w:rsidRPr="00BA52CD">
        <w:t>İcmâ</w:t>
      </w:r>
      <w:proofErr w:type="spellEnd"/>
      <w:r w:rsidRPr="00BA52CD">
        <w:t xml:space="preserve"> etmedikleri konularda ise çoğunlukla onlardan birinin görüşünü tercih etmiş, bazen de farklı görüş ileri sürebilmişlerdir. Ancak birbirlerinin görüşlerini çoğunlukla taklit etmemiş, kendileri içtihat etmeyi tercih etmişlerdir. Bu dönemde birçok </w:t>
      </w:r>
      <w:proofErr w:type="spellStart"/>
      <w:r w:rsidRPr="00BA52CD">
        <w:t>müctehid</w:t>
      </w:r>
      <w:proofErr w:type="spellEnd"/>
      <w:r w:rsidRPr="00BA52CD">
        <w:t xml:space="preserve"> yetişmiş ve değişik fetva usulleri yavaş yavaş belirginleşmeye başlamıştır (Apaydın, 2000). </w:t>
      </w:r>
      <w:proofErr w:type="spellStart"/>
      <w:r w:rsidRPr="00BA52CD">
        <w:t>Fukahâ-yi</w:t>
      </w:r>
      <w:proofErr w:type="spellEnd"/>
      <w:r w:rsidRPr="00BA52CD">
        <w:t xml:space="preserve"> </w:t>
      </w:r>
      <w:proofErr w:type="spellStart"/>
      <w:r w:rsidRPr="00BA52CD">
        <w:t>Seb’a</w:t>
      </w:r>
      <w:proofErr w:type="spellEnd"/>
      <w:r w:rsidRPr="00BA52CD">
        <w:t xml:space="preserve"> ile Hasan-ı </w:t>
      </w:r>
      <w:proofErr w:type="spellStart"/>
      <w:r w:rsidRPr="00BA52CD">
        <w:t>Basrî</w:t>
      </w:r>
      <w:proofErr w:type="spellEnd"/>
      <w:r w:rsidRPr="00BA52CD">
        <w:t xml:space="preserve">, Saîd b. </w:t>
      </w:r>
      <w:proofErr w:type="spellStart"/>
      <w:r w:rsidRPr="00BA52CD">
        <w:t>Müseyyeb</w:t>
      </w:r>
      <w:proofErr w:type="spellEnd"/>
      <w:r w:rsidRPr="00BA52CD">
        <w:t xml:space="preserve"> ve </w:t>
      </w:r>
      <w:proofErr w:type="spellStart"/>
      <w:r w:rsidRPr="00BA52CD">
        <w:t>Alkame</w:t>
      </w:r>
      <w:proofErr w:type="spellEnd"/>
      <w:r w:rsidRPr="00BA52CD">
        <w:t xml:space="preserve"> bunların ileri gelenlerindendir (Karaman, </w:t>
      </w:r>
      <w:proofErr w:type="gramStart"/>
      <w:r w:rsidRPr="00BA52CD">
        <w:t>2017a</w:t>
      </w:r>
      <w:proofErr w:type="gramEnd"/>
      <w:r w:rsidRPr="00BA52CD">
        <w:t xml:space="preserve">). </w:t>
      </w:r>
    </w:p>
    <w:p w14:paraId="17DD51A4" w14:textId="42365BEF" w:rsidR="00460D0F" w:rsidRPr="00BA52CD" w:rsidRDefault="00460D0F" w:rsidP="00460D0F">
      <w:pPr>
        <w:ind w:left="-5"/>
      </w:pPr>
      <w:proofErr w:type="spellStart"/>
      <w:r w:rsidRPr="00BA52CD">
        <w:t>Tâbiûn</w:t>
      </w:r>
      <w:proofErr w:type="spellEnd"/>
      <w:r w:rsidRPr="00BA52CD">
        <w:t xml:space="preserve"> döneminin sonlarına doğru içtihat faaliyetleri hızla artmaya başlamış ve fıkhî mezhepler kurumsallaşma sürecine girmiştir. Bu dönemde kurulan ilk mezheplerden olan </w:t>
      </w:r>
      <w:proofErr w:type="spellStart"/>
      <w:r w:rsidRPr="00BA52CD">
        <w:t>Evzâiyye</w:t>
      </w:r>
      <w:proofErr w:type="spellEnd"/>
      <w:r w:rsidRPr="00BA52CD">
        <w:t xml:space="preserve"> (Öğüt, 1995), </w:t>
      </w:r>
      <w:proofErr w:type="spellStart"/>
      <w:r w:rsidRPr="00BA52CD">
        <w:t>Şaʻbiyye</w:t>
      </w:r>
      <w:proofErr w:type="spellEnd"/>
      <w:r w:rsidRPr="00BA52CD">
        <w:t xml:space="preserve"> (Kandemir, 2010) ve </w:t>
      </w:r>
      <w:proofErr w:type="spellStart"/>
      <w:r w:rsidRPr="00BA52CD">
        <w:t>Sevriyye</w:t>
      </w:r>
      <w:proofErr w:type="spellEnd"/>
      <w:r w:rsidRPr="00BA52CD">
        <w:t xml:space="preserve"> (</w:t>
      </w:r>
      <w:proofErr w:type="spellStart"/>
      <w:r w:rsidRPr="00BA52CD">
        <w:t>Özdirek</w:t>
      </w:r>
      <w:proofErr w:type="spellEnd"/>
      <w:r w:rsidRPr="00BA52CD">
        <w:t xml:space="preserve">, Çavuşoğlu ve Tek, 2010) mezhepleşmişse de mensuplarının tükenmesi sonucu tarih sahnesinden çekilmişlerdir. Bu mezheplere ait görüşler daha ziyade </w:t>
      </w:r>
      <w:proofErr w:type="spellStart"/>
      <w:r w:rsidRPr="00BA52CD">
        <w:t>mukārene</w:t>
      </w:r>
      <w:proofErr w:type="spellEnd"/>
      <w:r w:rsidRPr="00BA52CD">
        <w:t xml:space="preserve"> fıkıh çalışmalarından öğrenilmektedir (</w:t>
      </w:r>
      <w:proofErr w:type="spellStart"/>
      <w:r w:rsidRPr="00BA52CD">
        <w:t>İbn</w:t>
      </w:r>
      <w:proofErr w:type="spellEnd"/>
      <w:r w:rsidRPr="00BA52CD">
        <w:t xml:space="preserve"> </w:t>
      </w:r>
      <w:proofErr w:type="spellStart"/>
      <w:r w:rsidRPr="00BA52CD">
        <w:t>Rüşd</w:t>
      </w:r>
      <w:proofErr w:type="spellEnd"/>
      <w:r w:rsidRPr="00BA52CD">
        <w:t>, 1992)</w:t>
      </w:r>
    </w:p>
    <w:p w14:paraId="2091B2DB" w14:textId="77777777" w:rsidR="00460D0F" w:rsidRPr="00BA52CD" w:rsidRDefault="00460D0F" w:rsidP="00460D0F">
      <w:pPr>
        <w:ind w:left="-5"/>
      </w:pPr>
      <w:r w:rsidRPr="00BA52CD">
        <w:t xml:space="preserve">Dört büyük mezheple birlikte </w:t>
      </w:r>
      <w:proofErr w:type="spellStart"/>
      <w:r w:rsidRPr="00BA52CD">
        <w:t>Zâhirî</w:t>
      </w:r>
      <w:proofErr w:type="spellEnd"/>
      <w:r w:rsidRPr="00BA52CD">
        <w:t xml:space="preserve"> mezhebi de mensupları tarafından kurumsallaştırılmış, mezhebin görüşleri tedvin edilmiş ve zaman zaman resmî mezhep hâline gelmişlerdir (Üzüm, Topaloğlu ve Koca, 2004). Hanefî mezhebini İmam Muhammed (Taş ve </w:t>
      </w:r>
      <w:proofErr w:type="spellStart"/>
      <w:r w:rsidRPr="00BA52CD">
        <w:t>Özşenel</w:t>
      </w:r>
      <w:proofErr w:type="spellEnd"/>
      <w:r w:rsidRPr="00BA52CD">
        <w:t xml:space="preserve">, 2010) ve </w:t>
      </w:r>
      <w:proofErr w:type="spellStart"/>
      <w:r w:rsidRPr="00BA52CD">
        <w:t>Ebû</w:t>
      </w:r>
      <w:proofErr w:type="spellEnd"/>
      <w:r w:rsidRPr="00BA52CD">
        <w:t xml:space="preserve"> </w:t>
      </w:r>
      <w:proofErr w:type="spellStart"/>
      <w:r w:rsidRPr="00BA52CD">
        <w:t>Yûsuf</w:t>
      </w:r>
      <w:proofErr w:type="spellEnd"/>
      <w:r w:rsidRPr="00BA52CD">
        <w:t xml:space="preserve"> (Öğüt, </w:t>
      </w:r>
      <w:proofErr w:type="gramStart"/>
      <w:r w:rsidRPr="00BA52CD">
        <w:t>1994a</w:t>
      </w:r>
      <w:proofErr w:type="gramEnd"/>
      <w:r w:rsidRPr="00BA52CD">
        <w:t xml:space="preserve">), </w:t>
      </w:r>
      <w:proofErr w:type="spellStart"/>
      <w:r w:rsidRPr="00BA52CD">
        <w:t>Mâlikî</w:t>
      </w:r>
      <w:proofErr w:type="spellEnd"/>
      <w:r w:rsidRPr="00BA52CD">
        <w:t xml:space="preserve"> mezhebini </w:t>
      </w:r>
      <w:proofErr w:type="spellStart"/>
      <w:r w:rsidRPr="00BA52CD">
        <w:t>İbnü’l</w:t>
      </w:r>
      <w:proofErr w:type="spellEnd"/>
      <w:r w:rsidRPr="00BA52CD">
        <w:t xml:space="preserve"> </w:t>
      </w:r>
      <w:proofErr w:type="spellStart"/>
      <w:r w:rsidRPr="00BA52CD">
        <w:t>Kāsım</w:t>
      </w:r>
      <w:proofErr w:type="spellEnd"/>
      <w:r w:rsidRPr="00BA52CD">
        <w:t xml:space="preserve"> (Özen, 2000), Hanbelî mezhebini kurucusunun oğlu Abdullah (Koca, 1997) tedvin etmiş; </w:t>
      </w:r>
      <w:proofErr w:type="spellStart"/>
      <w:r w:rsidRPr="00BA52CD">
        <w:t>Şâfiî</w:t>
      </w:r>
      <w:proofErr w:type="spellEnd"/>
      <w:r w:rsidRPr="00BA52CD">
        <w:t xml:space="preserve"> mezhebinin görüşlerini ise bizzat kendi kurucusu </w:t>
      </w:r>
      <w:proofErr w:type="spellStart"/>
      <w:r w:rsidRPr="00BA52CD">
        <w:t>İmâm</w:t>
      </w:r>
      <w:proofErr w:type="spellEnd"/>
      <w:r w:rsidRPr="00BA52CD">
        <w:t xml:space="preserve">-ı </w:t>
      </w:r>
      <w:proofErr w:type="spellStart"/>
      <w:r w:rsidRPr="00BA52CD">
        <w:t>Şâfiî</w:t>
      </w:r>
      <w:proofErr w:type="spellEnd"/>
      <w:r w:rsidRPr="00BA52CD">
        <w:t xml:space="preserve"> kaleme almıştır. Dördüncü mezhep olma konumu Hanbelîler ve </w:t>
      </w:r>
      <w:proofErr w:type="spellStart"/>
      <w:r w:rsidRPr="00BA52CD">
        <w:t>Zâhirîler</w:t>
      </w:r>
      <w:proofErr w:type="spellEnd"/>
      <w:r w:rsidRPr="00BA52CD">
        <w:t xml:space="preserve"> (Apaydın, 2013) arasında nöbetleşe olagelmiştir. </w:t>
      </w:r>
      <w:proofErr w:type="spellStart"/>
      <w:r w:rsidRPr="00BA52CD">
        <w:t>Şîa</w:t>
      </w:r>
      <w:proofErr w:type="spellEnd"/>
      <w:r w:rsidRPr="00BA52CD">
        <w:t xml:space="preserve"> mezhebinin iki meşhur ve yaygın kolu olan </w:t>
      </w:r>
      <w:proofErr w:type="spellStart"/>
      <w:proofErr w:type="gramStart"/>
      <w:r w:rsidRPr="00BA52CD">
        <w:t>Ca‘</w:t>
      </w:r>
      <w:proofErr w:type="gramEnd"/>
      <w:r w:rsidRPr="00BA52CD">
        <w:t>feriyye</w:t>
      </w:r>
      <w:proofErr w:type="spellEnd"/>
      <w:r w:rsidRPr="00BA52CD">
        <w:t xml:space="preserve"> ve </w:t>
      </w:r>
      <w:proofErr w:type="spellStart"/>
      <w:r w:rsidRPr="00BA52CD">
        <w:t>Zeydiyye</w:t>
      </w:r>
      <w:proofErr w:type="spellEnd"/>
      <w:r w:rsidRPr="00BA52CD">
        <w:t xml:space="preserve"> de Hanefî mezhebinin kuruluş döneminde ortaya çıkmıştır (Ebu Zehra, 1996). </w:t>
      </w:r>
    </w:p>
    <w:p w14:paraId="108750D5" w14:textId="00E52438" w:rsidR="00460D0F" w:rsidRPr="00BA52CD" w:rsidRDefault="00460D0F" w:rsidP="00460D0F">
      <w:pPr>
        <w:spacing w:after="135"/>
        <w:ind w:left="-5"/>
      </w:pPr>
      <w:proofErr w:type="spellStart"/>
      <w:r w:rsidRPr="00BA52CD">
        <w:lastRenderedPageBreak/>
        <w:t>Müctehidler</w:t>
      </w:r>
      <w:proofErr w:type="spellEnd"/>
      <w:r w:rsidRPr="00BA52CD">
        <w:t xml:space="preserve"> döneminde yaşayan bir Müslüman’ın günümüzde kabul edildiği şekliyle bir mezhebi taklit ettiğini düşünmek son derece zor görünmektedir (Kaya, 1995). Mesela Basra’da yaşayan bir tüccar Mısır’a geldiğinde fetva sormak için kendi görüşünün takipçisi olan bir âlim aramak yerine bölgede tanınan ve güvenilen bir fakihe sorularını yöneltmektedir. Aynı durumun, şehirlerarası seyahat eden hemen hemen bütün </w:t>
      </w:r>
      <w:proofErr w:type="spellStart"/>
      <w:r w:rsidRPr="00BA52CD">
        <w:t>müsteftîler</w:t>
      </w:r>
      <w:proofErr w:type="spellEnd"/>
      <w:r w:rsidRPr="00BA52CD">
        <w:t xml:space="preserve"> (fetva isteyenler) için de geçerli olduğu söylenebilir (Karaman, 2017b).</w:t>
      </w:r>
    </w:p>
    <w:p w14:paraId="3234A39E" w14:textId="0488BE7A" w:rsidR="00460D0F" w:rsidRPr="00BA52CD" w:rsidRDefault="00460D0F" w:rsidP="00460D0F">
      <w:pPr>
        <w:ind w:left="-5"/>
      </w:pPr>
      <w:r w:rsidRPr="00BA52CD">
        <w:t xml:space="preserve">Belli bir mezhebin Müslümanların bir kısmına ya da tamamına sürekli olarak fetva kaynağı olması düşüncesi daha ilk dönemlerden itibaren gündeme gelmiştir. </w:t>
      </w:r>
      <w:proofErr w:type="spellStart"/>
      <w:r w:rsidRPr="00BA52CD">
        <w:t>Abbâsî</w:t>
      </w:r>
      <w:proofErr w:type="spellEnd"/>
      <w:r w:rsidRPr="00BA52CD">
        <w:t xml:space="preserve"> Halifesi </w:t>
      </w:r>
      <w:proofErr w:type="spellStart"/>
      <w:r w:rsidRPr="00BA52CD">
        <w:t>Ebû</w:t>
      </w:r>
      <w:proofErr w:type="spellEnd"/>
      <w:r w:rsidRPr="00BA52CD">
        <w:t xml:space="preserve"> </w:t>
      </w:r>
      <w:proofErr w:type="spellStart"/>
      <w:r w:rsidRPr="00BA52CD">
        <w:t>Caʻfer</w:t>
      </w:r>
      <w:proofErr w:type="spellEnd"/>
      <w:r w:rsidRPr="00BA52CD">
        <w:t xml:space="preserve"> el-</w:t>
      </w:r>
      <w:proofErr w:type="spellStart"/>
      <w:r w:rsidRPr="00BA52CD">
        <w:t>Mansûr</w:t>
      </w:r>
      <w:proofErr w:type="spellEnd"/>
      <w:r w:rsidRPr="00BA52CD">
        <w:rPr>
          <w:vertAlign w:val="superscript"/>
        </w:rPr>
        <w:t xml:space="preserve"> </w:t>
      </w:r>
      <w:r w:rsidRPr="00BA52CD">
        <w:t xml:space="preserve">(Bozkurt, 2003), İmam Mâlik’in </w:t>
      </w:r>
      <w:proofErr w:type="spellStart"/>
      <w:r w:rsidRPr="00BA52CD">
        <w:rPr>
          <w:i/>
        </w:rPr>
        <w:t>Muvatta</w:t>
      </w:r>
      <w:r w:rsidRPr="00BA52CD">
        <w:t>’sını</w:t>
      </w:r>
      <w:proofErr w:type="spellEnd"/>
      <w:r w:rsidRPr="00BA52CD">
        <w:t xml:space="preserve"> kanunî düzenleme hâline getirmek istemiş ancak bu talep, İmam Mâlik tarafından kabul görmemiştir. Bu durum İmam Mâlik’in içtihat faaliyetlerine olan duyarlılığını göstermesi açısından son derece önemlidir (</w:t>
      </w:r>
      <w:r w:rsidR="00EC291B">
        <w:t xml:space="preserve">A. </w:t>
      </w:r>
      <w:r w:rsidRPr="00BA52CD">
        <w:t xml:space="preserve">Özel, 2003). Nitekim İmam </w:t>
      </w:r>
      <w:proofErr w:type="spellStart"/>
      <w:r w:rsidRPr="00BA52CD">
        <w:t>Ebû</w:t>
      </w:r>
      <w:proofErr w:type="spellEnd"/>
      <w:r w:rsidRPr="00BA52CD">
        <w:t xml:space="preserve"> </w:t>
      </w:r>
      <w:proofErr w:type="spellStart"/>
      <w:r w:rsidRPr="00BA52CD">
        <w:t>Yûsuf’un</w:t>
      </w:r>
      <w:proofErr w:type="spellEnd"/>
      <w:r w:rsidRPr="00BA52CD">
        <w:t xml:space="preserve"> </w:t>
      </w:r>
      <w:proofErr w:type="spellStart"/>
      <w:r w:rsidRPr="00BA52CD">
        <w:t>başkadılığı</w:t>
      </w:r>
      <w:proofErr w:type="spellEnd"/>
      <w:r w:rsidRPr="00BA52CD">
        <w:t xml:space="preserve"> döneminde Hanefî mezhebinin resmî mezhep hâline geldiği ve bunun içtihatta gerilemenin başlangıcı olduğu iddia edilmiştir (</w:t>
      </w:r>
      <w:proofErr w:type="spellStart"/>
      <w:r w:rsidRPr="00BA52CD">
        <w:t>Masud</w:t>
      </w:r>
      <w:proofErr w:type="spellEnd"/>
      <w:r w:rsidRPr="00BA52CD">
        <w:t xml:space="preserve">, 2006). </w:t>
      </w:r>
    </w:p>
    <w:p w14:paraId="2875ACA2" w14:textId="77777777" w:rsidR="00460D0F" w:rsidRPr="00BA52CD" w:rsidRDefault="00460D0F" w:rsidP="00460D0F">
      <w:pPr>
        <w:ind w:left="-5"/>
      </w:pPr>
      <w:proofErr w:type="spellStart"/>
      <w:r w:rsidRPr="00BA52CD">
        <w:t>Emevîlerin</w:t>
      </w:r>
      <w:proofErr w:type="spellEnd"/>
      <w:r w:rsidRPr="00BA52CD">
        <w:t xml:space="preserve"> son, </w:t>
      </w:r>
      <w:proofErr w:type="spellStart"/>
      <w:r w:rsidRPr="00BA52CD">
        <w:t>Abbâsîlerin</w:t>
      </w:r>
      <w:proofErr w:type="spellEnd"/>
      <w:r w:rsidRPr="00BA52CD">
        <w:t xml:space="preserve"> ilk saltanat yıllarını kapsayan </w:t>
      </w:r>
      <w:proofErr w:type="spellStart"/>
      <w:r w:rsidRPr="00BA52CD">
        <w:t>müctehidler</w:t>
      </w:r>
      <w:proofErr w:type="spellEnd"/>
      <w:r w:rsidRPr="00BA52CD">
        <w:t xml:space="preserve"> döneminin tarihî hudutları konusunda kesinleşmiş bir sınır yoktur. Bununla beraber </w:t>
      </w:r>
      <w:proofErr w:type="spellStart"/>
      <w:r w:rsidRPr="00BA52CD">
        <w:t>müctehidler</w:t>
      </w:r>
      <w:proofErr w:type="spellEnd"/>
      <w:r w:rsidRPr="00BA52CD">
        <w:t xml:space="preserve"> döneminin, üçüncü yüzyılın ortalarında sonlandığı tahmin edilmektedir (Karaman, 1970). Daha sonraki dönemlerde de </w:t>
      </w:r>
      <w:proofErr w:type="spellStart"/>
      <w:r w:rsidRPr="00BA52CD">
        <w:t>müctehidlik</w:t>
      </w:r>
      <w:proofErr w:type="spellEnd"/>
      <w:r w:rsidRPr="00BA52CD">
        <w:t xml:space="preserve"> iddiasında bulunan birçok kişi ortaya çıkmıştır (Apaydın, 2000). Ancak bu kişiler ya </w:t>
      </w:r>
      <w:proofErr w:type="spellStart"/>
      <w:r w:rsidRPr="00BA52CD">
        <w:t>fukaha</w:t>
      </w:r>
      <w:proofErr w:type="spellEnd"/>
      <w:r w:rsidRPr="00BA52CD">
        <w:t xml:space="preserve"> tarafından ciddiye alınmamış ya da önceki mezheplerin takipçileri olarak görülmüşlerdir (Karaman, 1970). </w:t>
      </w:r>
    </w:p>
    <w:p w14:paraId="456C7A39" w14:textId="77777777" w:rsidR="00460D0F" w:rsidRPr="00BA52CD" w:rsidRDefault="00460D0F" w:rsidP="00460D0F">
      <w:pPr>
        <w:spacing w:after="131"/>
        <w:ind w:left="-5"/>
      </w:pPr>
      <w:proofErr w:type="spellStart"/>
      <w:r w:rsidRPr="00BA52CD">
        <w:t>İftâ</w:t>
      </w:r>
      <w:proofErr w:type="spellEnd"/>
      <w:r w:rsidRPr="00BA52CD">
        <w:t xml:space="preserve"> faaliyetleri </w:t>
      </w:r>
      <w:proofErr w:type="spellStart"/>
      <w:r w:rsidRPr="00BA52CD">
        <w:t>müctehidler</w:t>
      </w:r>
      <w:proofErr w:type="spellEnd"/>
      <w:r w:rsidRPr="00BA52CD">
        <w:t xml:space="preserve"> döneminden sonra genel olarak </w:t>
      </w:r>
      <w:proofErr w:type="spellStart"/>
      <w:r w:rsidRPr="00BA52CD">
        <w:t>tahriç</w:t>
      </w:r>
      <w:proofErr w:type="spellEnd"/>
      <w:r w:rsidRPr="00BA52CD">
        <w:t xml:space="preserve">, tercih ve temyiz şeklinde devam edegelmiştir. Ancak zaman zaman mutlak </w:t>
      </w:r>
      <w:proofErr w:type="spellStart"/>
      <w:r w:rsidRPr="00BA52CD">
        <w:t>müctehid</w:t>
      </w:r>
      <w:proofErr w:type="spellEnd"/>
      <w:r w:rsidRPr="00BA52CD">
        <w:t xml:space="preserve"> olarak görülen bazı âlimlerce kısmî de olsa kaynaklardan </w:t>
      </w:r>
      <w:proofErr w:type="spellStart"/>
      <w:r w:rsidRPr="00BA52CD">
        <w:t>istinbat</w:t>
      </w:r>
      <w:proofErr w:type="spellEnd"/>
      <w:r w:rsidRPr="00BA52CD">
        <w:t xml:space="preserve"> çabası sürmüştür (Zeydan, çev. 2017). </w:t>
      </w:r>
    </w:p>
    <w:p w14:paraId="6D99BF76" w14:textId="5AD51BEB" w:rsidR="00460D0F" w:rsidRPr="00BA52CD" w:rsidRDefault="00460D0F" w:rsidP="00460D0F">
      <w:pPr>
        <w:spacing w:after="10"/>
        <w:ind w:left="-5"/>
      </w:pPr>
      <w:proofErr w:type="spellStart"/>
      <w:r w:rsidRPr="00BA52CD">
        <w:t>Meşâyih</w:t>
      </w:r>
      <w:proofErr w:type="spellEnd"/>
      <w:r w:rsidRPr="00BA52CD">
        <w:t xml:space="preserve"> devrinde bir taraftan </w:t>
      </w:r>
      <w:proofErr w:type="spellStart"/>
      <w:r w:rsidRPr="00BA52CD">
        <w:t>müctehidler</w:t>
      </w:r>
      <w:proofErr w:type="spellEnd"/>
      <w:r w:rsidRPr="00BA52CD">
        <w:t xml:space="preserve"> döneminde kaleme alınan eserler çeşitli tarzlarda derlenirken bir taraftan da yeni meselelere ilişkin “</w:t>
      </w:r>
      <w:proofErr w:type="spellStart"/>
      <w:r w:rsidRPr="00BA52CD">
        <w:t>nevâzil</w:t>
      </w:r>
      <w:proofErr w:type="spellEnd"/>
      <w:r w:rsidRPr="00BA52CD">
        <w:t xml:space="preserve">” adında bir yazım türü ortaya çıkmış ve bu konuda birçok eser kaleme alınmıştır (Osmani, çev. 2010). Bu eserler </w:t>
      </w:r>
      <w:proofErr w:type="spellStart"/>
      <w:r w:rsidRPr="00BA52CD">
        <w:t>Belh</w:t>
      </w:r>
      <w:proofErr w:type="spellEnd"/>
      <w:r w:rsidRPr="00BA52CD">
        <w:t xml:space="preserve">, Buhara ve Irak ekollerinin izlerini taşımaktadır. Ayrıca </w:t>
      </w:r>
      <w:proofErr w:type="spellStart"/>
      <w:r w:rsidRPr="00BA52CD">
        <w:t>fetâvâ</w:t>
      </w:r>
      <w:proofErr w:type="spellEnd"/>
      <w:r w:rsidRPr="00BA52CD">
        <w:t xml:space="preserve"> kültürünün bu dönemdeki örneklerini ortaya koymaktadır. </w:t>
      </w:r>
      <w:proofErr w:type="spellStart"/>
      <w:r w:rsidRPr="00BA52CD">
        <w:t>Ebü’l-Leys</w:t>
      </w:r>
      <w:proofErr w:type="spellEnd"/>
      <w:r w:rsidRPr="00BA52CD">
        <w:t xml:space="preserve"> </w:t>
      </w:r>
      <w:proofErr w:type="spellStart"/>
      <w:r w:rsidRPr="00BA52CD">
        <w:t>Semerkandî</w:t>
      </w:r>
      <w:proofErr w:type="spellEnd"/>
      <w:r w:rsidRPr="00BA52CD">
        <w:t xml:space="preserve"> </w:t>
      </w:r>
      <w:proofErr w:type="spellStart"/>
      <w:r w:rsidRPr="00BA52CD">
        <w:rPr>
          <w:i/>
        </w:rPr>
        <w:lastRenderedPageBreak/>
        <w:t>Kitâbü’n</w:t>
      </w:r>
      <w:proofErr w:type="spellEnd"/>
      <w:r w:rsidR="005B0397">
        <w:rPr>
          <w:i/>
        </w:rPr>
        <w:t xml:space="preserve"> </w:t>
      </w:r>
      <w:proofErr w:type="spellStart"/>
      <w:r w:rsidRPr="00BA52CD">
        <w:rPr>
          <w:i/>
        </w:rPr>
        <w:t>Nevâzil</w:t>
      </w:r>
      <w:r w:rsidRPr="00BA52CD">
        <w:t>’inde</w:t>
      </w:r>
      <w:proofErr w:type="spellEnd"/>
      <w:r w:rsidRPr="00BA52CD">
        <w:t xml:space="preserve"> </w:t>
      </w:r>
      <w:proofErr w:type="spellStart"/>
      <w:r w:rsidRPr="00BA52CD">
        <w:t>Belh</w:t>
      </w:r>
      <w:proofErr w:type="spellEnd"/>
      <w:r w:rsidRPr="00BA52CD">
        <w:t xml:space="preserve"> ekolünü, </w:t>
      </w:r>
      <w:proofErr w:type="spellStart"/>
      <w:r w:rsidRPr="00BA52CD">
        <w:t>Nâtıfî</w:t>
      </w:r>
      <w:proofErr w:type="spellEnd"/>
      <w:r w:rsidRPr="00BA52CD">
        <w:t xml:space="preserve"> </w:t>
      </w:r>
      <w:r w:rsidRPr="00BA52CD">
        <w:rPr>
          <w:i/>
        </w:rPr>
        <w:t>el-</w:t>
      </w:r>
      <w:proofErr w:type="spellStart"/>
      <w:r w:rsidRPr="00BA52CD">
        <w:rPr>
          <w:i/>
        </w:rPr>
        <w:t>Vâkıʻât</w:t>
      </w:r>
      <w:r w:rsidRPr="00BA52CD">
        <w:t>’ında</w:t>
      </w:r>
      <w:proofErr w:type="spellEnd"/>
      <w:r w:rsidRPr="00BA52CD">
        <w:t xml:space="preserve"> Irak ekolünü, </w:t>
      </w:r>
      <w:proofErr w:type="spellStart"/>
      <w:r w:rsidRPr="00BA52CD">
        <w:t>Ahmed</w:t>
      </w:r>
      <w:proofErr w:type="spellEnd"/>
      <w:r w:rsidRPr="00BA52CD">
        <w:t xml:space="preserve"> b. Muhammed el-</w:t>
      </w:r>
      <w:proofErr w:type="spellStart"/>
      <w:r w:rsidRPr="00BA52CD">
        <w:t>Keşşî</w:t>
      </w:r>
      <w:proofErr w:type="spellEnd"/>
      <w:r w:rsidRPr="00BA52CD">
        <w:t xml:space="preserve"> ise </w:t>
      </w:r>
      <w:proofErr w:type="spellStart"/>
      <w:r w:rsidRPr="00BA52CD">
        <w:rPr>
          <w:i/>
        </w:rPr>
        <w:t>Mecmaʻu’n-Nevâzil</w:t>
      </w:r>
      <w:r w:rsidRPr="00BA52CD">
        <w:t>’inde</w:t>
      </w:r>
      <w:proofErr w:type="spellEnd"/>
      <w:r w:rsidRPr="00BA52CD">
        <w:t xml:space="preserve"> Buhara ekolünü ana hatlarıyla yansıtmaktadır (Yazıcı, 2009; </w:t>
      </w:r>
      <w:r w:rsidR="00673F49">
        <w:t xml:space="preserve">T. </w:t>
      </w:r>
      <w:r w:rsidRPr="00BA52CD">
        <w:t xml:space="preserve">Özcan, 2006; </w:t>
      </w:r>
      <w:proofErr w:type="spellStart"/>
      <w:r w:rsidRPr="00BA52CD">
        <w:t>Topgül</w:t>
      </w:r>
      <w:proofErr w:type="spellEnd"/>
      <w:r w:rsidRPr="00BA52CD">
        <w:t>, 2019; Bedir, 2019).</w:t>
      </w:r>
    </w:p>
    <w:p w14:paraId="3E52FB24" w14:textId="77777777" w:rsidR="00460D0F" w:rsidRPr="00BA52CD" w:rsidRDefault="00460D0F" w:rsidP="00460D0F">
      <w:pPr>
        <w:ind w:left="-5"/>
      </w:pPr>
      <w:proofErr w:type="spellStart"/>
      <w:r w:rsidRPr="00BA52CD">
        <w:t>Meşâyih</w:t>
      </w:r>
      <w:proofErr w:type="spellEnd"/>
      <w:r w:rsidRPr="00BA52CD">
        <w:t xml:space="preserve"> döneminden sonra şerh ve haşiye dönemi de diyebileceğimiz, XIX. yüzyıla kadar devam eden bir dönem başlamıştır. Bu dönemde geçmiş dönemlere ait eserler bir taraftan ihtisar ve telhis edilirken diğer taraftan da bu eserlerin şerhleri ve haşiyeleri kaleme alınmıştır. Yine ihtiyaca binaen birçok esere şerh ve haşiye yazılmıştır. Zaman içinde uzunluğundan dolayı okunmayan şerh ve haşiyeler kısaltılmış, kısaltılan birçok metin birleştirilerek yeni metinler oluşturulmuş; bu metinlerin anlaşılması güç olan yerleri tekrar şerh edilmiştir. Bu durum zamana, mekâna ve kültür seviyesine uygunluk teşkil edecek şekilde dönem boyunca devam edegelmiş ve böylece İslâm hukukunun şekilsel de olsa dinamizmi devam ettirilmeye çalışılmıştır. Bu dönemi, Hayreddin Karaman gibi bazı İslâm hukukçuları fıkhın gerileme dönemi olarak görürken (Karaman, 1970), bazı İslâm hukukçuları da fıkhın âdeta mayalanma ve yatay gelişim gösterme evresi olarak değerlendirmişlerdir (Dursun, 2020). Bu dönemde </w:t>
      </w:r>
      <w:proofErr w:type="spellStart"/>
      <w:r w:rsidRPr="00BA52CD">
        <w:t>nevâzil</w:t>
      </w:r>
      <w:proofErr w:type="spellEnd"/>
      <w:r w:rsidRPr="00BA52CD">
        <w:t xml:space="preserve"> kavramının yerini </w:t>
      </w:r>
      <w:proofErr w:type="spellStart"/>
      <w:r w:rsidRPr="00BA52CD">
        <w:t>fetâvâ</w:t>
      </w:r>
      <w:proofErr w:type="spellEnd"/>
      <w:r w:rsidRPr="00BA52CD">
        <w:t xml:space="preserve"> kavramı almıştır. Selçuklular, Osmanlılar, </w:t>
      </w:r>
      <w:proofErr w:type="spellStart"/>
      <w:r w:rsidRPr="00BA52CD">
        <w:t>Memlükler</w:t>
      </w:r>
      <w:proofErr w:type="spellEnd"/>
      <w:r w:rsidRPr="00BA52CD">
        <w:t xml:space="preserve">, </w:t>
      </w:r>
      <w:proofErr w:type="spellStart"/>
      <w:r w:rsidRPr="00BA52CD">
        <w:t>Şeybânîler</w:t>
      </w:r>
      <w:proofErr w:type="spellEnd"/>
      <w:r w:rsidRPr="00BA52CD">
        <w:t xml:space="preserve">, Delhi Sultanlığı, </w:t>
      </w:r>
      <w:proofErr w:type="spellStart"/>
      <w:r w:rsidRPr="00BA52CD">
        <w:t>Bâbürlüler</w:t>
      </w:r>
      <w:proofErr w:type="spellEnd"/>
      <w:r w:rsidRPr="00BA52CD">
        <w:t xml:space="preserve"> ve diğer Müslüman devletlerde birçok fetva eseri kaleme alınmıştır. Bunların bazıları </w:t>
      </w:r>
      <w:proofErr w:type="spellStart"/>
      <w:r w:rsidRPr="00BA52CD">
        <w:t>fetâvâ</w:t>
      </w:r>
      <w:proofErr w:type="spellEnd"/>
      <w:r w:rsidRPr="00BA52CD">
        <w:t xml:space="preserve"> ismiyle adlandırılmasına rağmen klasik fıkıh kitaplarının içeriğine sahiptir. Bunun dışındakiler de soru-cevap olarak bilinen bir üslupta hazırlanmıştır (</w:t>
      </w:r>
      <w:proofErr w:type="spellStart"/>
      <w:r w:rsidRPr="00BA52CD">
        <w:t>Siddiqua</w:t>
      </w:r>
      <w:proofErr w:type="spellEnd"/>
      <w:r w:rsidRPr="00BA52CD">
        <w:t>, 1994). Bu eserler, dönem boyunca kadıların ve müftülerin başvuru eseri olmuştur. Ayrıca fetvaların gerekçelendirilmesinde de bu kaynaklardan istifade edilmiştir (</w:t>
      </w:r>
      <w:proofErr w:type="spellStart"/>
      <w:r w:rsidRPr="00BA52CD">
        <w:t>İbn</w:t>
      </w:r>
      <w:proofErr w:type="spellEnd"/>
      <w:r w:rsidRPr="00BA52CD">
        <w:t xml:space="preserve"> </w:t>
      </w:r>
      <w:proofErr w:type="spellStart"/>
      <w:r w:rsidRPr="00BA52CD">
        <w:t>Âbidîn</w:t>
      </w:r>
      <w:proofErr w:type="spellEnd"/>
      <w:r w:rsidRPr="00BA52CD">
        <w:t xml:space="preserve">, 2021). Yapacağımız araştırma, şerh ve haşiye döneminde yazılan bir fetva eseri üzerine olduğu için eserimizin yazıldığı döneme dair yapacağımız açıklamalar söz konusu dönemin anlaşılması için gerekli bilgileri vermeyi hedeflemektedir.  </w:t>
      </w:r>
    </w:p>
    <w:p w14:paraId="107975DD" w14:textId="77777777" w:rsidR="00460D0F" w:rsidRPr="00BA52CD" w:rsidRDefault="00460D0F" w:rsidP="00460D0F">
      <w:pPr>
        <w:spacing w:after="166" w:line="265" w:lineRule="auto"/>
        <w:ind w:left="-5"/>
        <w:jc w:val="left"/>
      </w:pPr>
      <w:r w:rsidRPr="00BA52CD">
        <w:rPr>
          <w:b/>
        </w:rPr>
        <w:t xml:space="preserve">1.2. </w:t>
      </w:r>
      <w:r w:rsidRPr="00BA52CD">
        <w:rPr>
          <w:b/>
        </w:rPr>
        <w:tab/>
        <w:t xml:space="preserve">Hint Alt Kıtasında </w:t>
      </w:r>
      <w:proofErr w:type="spellStart"/>
      <w:r w:rsidRPr="00BA52CD">
        <w:rPr>
          <w:b/>
        </w:rPr>
        <w:t>Bâbürlülerin</w:t>
      </w:r>
      <w:proofErr w:type="spellEnd"/>
      <w:r w:rsidRPr="00BA52CD">
        <w:rPr>
          <w:b/>
        </w:rPr>
        <w:t xml:space="preserve"> Gerileme Devrine Kadar </w:t>
      </w:r>
      <w:proofErr w:type="spellStart"/>
      <w:r w:rsidRPr="00BA52CD">
        <w:rPr>
          <w:b/>
        </w:rPr>
        <w:t>İftâ</w:t>
      </w:r>
      <w:proofErr w:type="spellEnd"/>
      <w:r w:rsidRPr="00BA52CD">
        <w:rPr>
          <w:b/>
        </w:rPr>
        <w:t xml:space="preserve"> Faaliyetlerinin Tarihî Süreci </w:t>
      </w:r>
    </w:p>
    <w:p w14:paraId="1EAB5456" w14:textId="3EFA37C7" w:rsidR="00460D0F" w:rsidRPr="00BA52CD" w:rsidRDefault="00460D0F" w:rsidP="00460D0F">
      <w:pPr>
        <w:spacing w:after="5"/>
        <w:ind w:left="-5"/>
      </w:pPr>
      <w:r w:rsidRPr="00BA52CD">
        <w:t xml:space="preserve">Moğol istilası, başta Orta Asya olmak üzere birçok coğrafi bölgenin siyasi, iktisadî, </w:t>
      </w:r>
      <w:proofErr w:type="spellStart"/>
      <w:r w:rsidRPr="00BA52CD">
        <w:t>harsî</w:t>
      </w:r>
      <w:proofErr w:type="spellEnd"/>
      <w:r w:rsidRPr="00BA52CD">
        <w:t xml:space="preserve"> ve ilmî çehresinde değişikliklere sebep olmuş; birçok imparatorluk yıkılmış ve nice kadim şehirler yıkıntı hâline gelmiştir. Yine birçok önemli ilim merkezi ya kütüphaneleri yakılarak ya da âlimleri katledilerek ortadan kaldırılmıştır. Hanefî </w:t>
      </w:r>
      <w:r w:rsidRPr="00BA52CD">
        <w:lastRenderedPageBreak/>
        <w:t xml:space="preserve">mezhebinin önemli merkezlerinden olan </w:t>
      </w:r>
      <w:proofErr w:type="spellStart"/>
      <w:r w:rsidRPr="00BA52CD">
        <w:t>Mâverâünnehir</w:t>
      </w:r>
      <w:proofErr w:type="spellEnd"/>
      <w:r w:rsidRPr="00BA52CD">
        <w:t xml:space="preserve"> de bu durumdan nasibini almıştır. İstila sebebiyle bu bölgeyi terk etmek zorunda kalan birçok âlim, değişik memleketlere hicret etmiştir. </w:t>
      </w:r>
      <w:proofErr w:type="spellStart"/>
      <w:r w:rsidRPr="00BA52CD">
        <w:t>Ulemânın</w:t>
      </w:r>
      <w:proofErr w:type="spellEnd"/>
      <w:r w:rsidRPr="00BA52CD">
        <w:t xml:space="preserve"> göç ettiği yeni coğrafyalardan biri de Hint alt kıtası olmuştur (A. Aydın, </w:t>
      </w:r>
      <w:proofErr w:type="gramStart"/>
      <w:r w:rsidRPr="00BA52CD">
        <w:t>2021a</w:t>
      </w:r>
      <w:proofErr w:type="gramEnd"/>
      <w:r w:rsidRPr="00BA52CD">
        <w:t xml:space="preserve">). Henüz </w:t>
      </w:r>
      <w:proofErr w:type="spellStart"/>
      <w:r w:rsidRPr="00BA52CD">
        <w:t>sahâbîler</w:t>
      </w:r>
      <w:proofErr w:type="spellEnd"/>
      <w:r w:rsidRPr="00BA52CD">
        <w:t xml:space="preserve"> döneminde bazı Müslüman tüccarların Güney Hindistan’a deniz yoluyla giderek İslâm’ı tanıttıklarına dair rivayetler olsa da bu iddialar henüz tam olarak vuzuha eriştirilememiştir.</w:t>
      </w:r>
      <w:r w:rsidRPr="00BA52CD">
        <w:rPr>
          <w:vertAlign w:val="superscript"/>
        </w:rPr>
        <w:footnoteReference w:id="2"/>
      </w:r>
      <w:r w:rsidRPr="00BA52CD">
        <w:t xml:space="preserve"> Kesin olarak </w:t>
      </w:r>
      <w:proofErr w:type="spellStart"/>
      <w:r w:rsidRPr="00BA52CD">
        <w:t>Emevîler</w:t>
      </w:r>
      <w:proofErr w:type="spellEnd"/>
      <w:r w:rsidRPr="00BA52CD">
        <w:t xml:space="preserve"> döneminden itibaren İslâmiyet’le tanışan Hindistan (Erinç</w:t>
      </w:r>
      <w:r w:rsidR="00C32CD8">
        <w:t xml:space="preserve"> vd.</w:t>
      </w:r>
      <w:r w:rsidRPr="00BA52CD">
        <w:t xml:space="preserve">, 1988), daha sonra zamanla bu dini daha yakından inceleme fırsatı elde etmiştir. </w:t>
      </w:r>
      <w:proofErr w:type="spellStart"/>
      <w:r w:rsidRPr="00BA52CD">
        <w:t>Gazneliler</w:t>
      </w:r>
      <w:proofErr w:type="spellEnd"/>
      <w:r w:rsidRPr="00BA52CD">
        <w:t xml:space="preserve">, Delhi Sultanlığı, Timurlular ve </w:t>
      </w:r>
      <w:proofErr w:type="spellStart"/>
      <w:r w:rsidRPr="00BA52CD">
        <w:t>Bâbürlüler</w:t>
      </w:r>
      <w:proofErr w:type="spellEnd"/>
      <w:r w:rsidRPr="00BA52CD">
        <w:t xml:space="preserve">, Hindistan’ın İslamlaşmasında yoğun gayret göstermişlerdir. İslâm’ın Hint alt kıtasında yaygınlaşması üzerine bu coğrafya, zamanla medreselerin kurulduğu ve âlimlerin yetiştiği bir havza hâline gelmeye başlamıştır. Hanefî mezhebinin Hindistan’da yayılmasının büyük oranda </w:t>
      </w:r>
      <w:proofErr w:type="spellStart"/>
      <w:r w:rsidRPr="00BA52CD">
        <w:t>sûfîler</w:t>
      </w:r>
      <w:proofErr w:type="spellEnd"/>
      <w:r w:rsidRPr="00BA52CD">
        <w:t xml:space="preserve"> tarafından gerçekleştirildiği ifade edilmektedir. Delhi </w:t>
      </w:r>
      <w:proofErr w:type="spellStart"/>
      <w:r w:rsidRPr="00BA52CD">
        <w:t>Sultanlığı’nın</w:t>
      </w:r>
      <w:proofErr w:type="spellEnd"/>
      <w:r w:rsidRPr="00BA52CD">
        <w:t xml:space="preserve"> orta dönemine kadar Hanefî mezhebi henüz Hindistan’da yaygınlaşamamıştır. Sultan Balaban döneminden itibaren </w:t>
      </w:r>
      <w:proofErr w:type="spellStart"/>
      <w:r w:rsidRPr="00BA52CD">
        <w:t>Hanefîlik</w:t>
      </w:r>
      <w:proofErr w:type="spellEnd"/>
      <w:r w:rsidRPr="00BA52CD">
        <w:t xml:space="preserve"> Delhi </w:t>
      </w:r>
      <w:proofErr w:type="spellStart"/>
      <w:r w:rsidRPr="00BA52CD">
        <w:t>Sultanlığı’nda</w:t>
      </w:r>
      <w:proofErr w:type="spellEnd"/>
      <w:r w:rsidRPr="00BA52CD">
        <w:t xml:space="preserve"> güçlenmeye başlamıştır. </w:t>
      </w:r>
      <w:proofErr w:type="spellStart"/>
      <w:r w:rsidRPr="00BA52CD">
        <w:t>Zaferu’l</w:t>
      </w:r>
      <w:proofErr w:type="spellEnd"/>
      <w:r w:rsidRPr="00BA52CD">
        <w:t xml:space="preserve">-İslâm, Delhi </w:t>
      </w:r>
      <w:proofErr w:type="spellStart"/>
      <w:r w:rsidRPr="00BA52CD">
        <w:t>Sultanlığı’nın</w:t>
      </w:r>
      <w:proofErr w:type="spellEnd"/>
      <w:r w:rsidRPr="00BA52CD">
        <w:t xml:space="preserve"> Hanefî mezhebini “tek resmî ekol olarak” tanıdığını açıkça belirtmektedir (</w:t>
      </w:r>
      <w:proofErr w:type="spellStart"/>
      <w:r w:rsidRPr="00BA52CD">
        <w:t>Masud</w:t>
      </w:r>
      <w:proofErr w:type="spellEnd"/>
      <w:r w:rsidRPr="00BA52CD">
        <w:t>, 2006). Bu dönemde; İran’dan, Orta Asya’dan birçok âlim bölgeye göç etmiş ve önemli vazifelere tayin edilmiştir. Fıkıh ilmi en gözde dönemini yaşamış ve önemli mevkiler fıkıh âlimlerine verilmiştir (</w:t>
      </w:r>
      <w:proofErr w:type="spellStart"/>
      <w:r w:rsidRPr="00BA52CD">
        <w:t>Qasmi</w:t>
      </w:r>
      <w:proofErr w:type="spellEnd"/>
      <w:r w:rsidRPr="00BA52CD">
        <w:t xml:space="preserve">, 2017). </w:t>
      </w:r>
    </w:p>
    <w:p w14:paraId="55FA1F77" w14:textId="77777777" w:rsidR="00C32CD8" w:rsidRDefault="00460D0F" w:rsidP="00C32CD8">
      <w:pPr>
        <w:spacing w:after="0"/>
        <w:ind w:left="-5"/>
      </w:pPr>
      <w:proofErr w:type="spellStart"/>
      <w:r w:rsidRPr="00BA52CD">
        <w:t>Hanefîlik</w:t>
      </w:r>
      <w:proofErr w:type="spellEnd"/>
      <w:r w:rsidRPr="00BA52CD">
        <w:t xml:space="preserve"> tam manasıyla </w:t>
      </w:r>
      <w:proofErr w:type="spellStart"/>
      <w:r w:rsidRPr="00BA52CD">
        <w:t>Bâbürlüler</w:t>
      </w:r>
      <w:proofErr w:type="spellEnd"/>
      <w:r w:rsidRPr="00BA52CD">
        <w:t xml:space="preserve"> döneminde hâkim mezhep hâline gelmiş; </w:t>
      </w:r>
      <w:proofErr w:type="spellStart"/>
      <w:r w:rsidRPr="00BA52CD">
        <w:t>Caferîlik</w:t>
      </w:r>
      <w:proofErr w:type="spellEnd"/>
      <w:r w:rsidRPr="00BA52CD">
        <w:t xml:space="preserve"> ve </w:t>
      </w:r>
      <w:proofErr w:type="spellStart"/>
      <w:r w:rsidRPr="00BA52CD">
        <w:t>İsmâilîlik</w:t>
      </w:r>
      <w:proofErr w:type="spellEnd"/>
      <w:r w:rsidRPr="00BA52CD">
        <w:t xml:space="preserve"> gibi Şiî mezhepler kuzeybatıda, </w:t>
      </w:r>
      <w:proofErr w:type="spellStart"/>
      <w:r w:rsidRPr="00BA52CD">
        <w:t>Şâfiîlik</w:t>
      </w:r>
      <w:proofErr w:type="spellEnd"/>
      <w:r w:rsidRPr="00BA52CD">
        <w:t xml:space="preserve"> ise güney ve doğuda bölgesel hâkimiyet elde etmiştir. Hâkim mezhep olmasına rağmen </w:t>
      </w:r>
      <w:proofErr w:type="spellStart"/>
      <w:r w:rsidRPr="00BA52CD">
        <w:t>Hanefîlik</w:t>
      </w:r>
      <w:proofErr w:type="spellEnd"/>
      <w:r w:rsidRPr="00BA52CD">
        <w:t xml:space="preserve"> hiçbir zaman devletin resmî mezhebi olmamıştır. </w:t>
      </w:r>
      <w:proofErr w:type="spellStart"/>
      <w:r w:rsidRPr="00BA52CD">
        <w:t>Schacht</w:t>
      </w:r>
      <w:proofErr w:type="spellEnd"/>
      <w:r w:rsidRPr="00BA52CD">
        <w:t>, Hanefî mezhebinin Hindistan’daki konumunu “iyi temsil edilen” şeklinde tanımlamaktadır. Ancak Osmanlılar, Hanefî mezhebini devletlerindeki tek resmî mezhep olarak kabul etmişlerdir (</w:t>
      </w:r>
      <w:proofErr w:type="spellStart"/>
      <w:r w:rsidRPr="00BA52CD">
        <w:t>Masud</w:t>
      </w:r>
      <w:proofErr w:type="spellEnd"/>
      <w:r w:rsidRPr="00BA52CD">
        <w:t xml:space="preserve">, 2006). </w:t>
      </w:r>
    </w:p>
    <w:p w14:paraId="00B62EB0" w14:textId="1B8F669C" w:rsidR="00460D0F" w:rsidRPr="00BA52CD" w:rsidRDefault="00460D0F" w:rsidP="00C32CD8">
      <w:pPr>
        <w:spacing w:after="0"/>
        <w:ind w:left="-5"/>
      </w:pPr>
      <w:r w:rsidRPr="00BA52CD">
        <w:t xml:space="preserve">Resmî mezhep anlayışının Moğol istilasından sonraki süreçte daha belirgin şekilde ortaya çıktığı araştırmacılarca öngörülmektedir (Burak, 2013). </w:t>
      </w:r>
      <w:proofErr w:type="spellStart"/>
      <w:r w:rsidRPr="00BA52CD">
        <w:t>Hanefîliğin</w:t>
      </w:r>
      <w:proofErr w:type="spellEnd"/>
      <w:r w:rsidRPr="00BA52CD">
        <w:t xml:space="preserve"> Osmanlı’nın resmî mezhebi olarak görülmesinin üç temel nedeni vardır: (1) Hükümdarın </w:t>
      </w:r>
      <w:proofErr w:type="spellStart"/>
      <w:r w:rsidRPr="00BA52CD">
        <w:t>Hanefîliği</w:t>
      </w:r>
      <w:proofErr w:type="spellEnd"/>
      <w:r w:rsidRPr="00BA52CD">
        <w:t xml:space="preserve"> devletin mezhebi olarak açıklaması, (2) Hanefî doktrininin </w:t>
      </w:r>
      <w:r w:rsidRPr="00BA52CD">
        <w:lastRenderedPageBreak/>
        <w:t>kanunların genelinde başvuru mercii kabul edilmesi, (3) Kadıların bu hükümler bütününe uymak zorunda bırakılarak yargısal takdir yetkisinin sınırlandırılması (Bardakoğl</w:t>
      </w:r>
      <w:r w:rsidR="00C32CD8">
        <w:t>u</w:t>
      </w:r>
      <w:r w:rsidRPr="00BA52CD">
        <w:t xml:space="preserve"> ve Özel, 1997). Devlet nizamında belli bir mezhebin resmiyet kazanması ciddi ve köklü değişikliklere neden olmuştur. Kurumsal olarak bu değişim hem oldukça standartlaştırılmış kariyer ve eğitim yollarına sahip bir imparatorluk ilmiyle hiyerarşisinin gelişimine yansımış hem de anılan hiyerarşi tarafından desteklenip idâme ettirilmiştir. Söz konusu hiyerarşinin gelişiminin birbiriyle ilişkili dört yönü özel ilgimizi hak etmektedir: (1) Devlet tarafından oluşturulan </w:t>
      </w:r>
      <w:proofErr w:type="spellStart"/>
      <w:r w:rsidRPr="00BA52CD">
        <w:t>kazâ</w:t>
      </w:r>
      <w:proofErr w:type="spellEnd"/>
      <w:r w:rsidRPr="00BA52CD">
        <w:t xml:space="preserve"> ve </w:t>
      </w:r>
      <w:proofErr w:type="spellStart"/>
      <w:r w:rsidRPr="00BA52CD">
        <w:t>iftâ</w:t>
      </w:r>
      <w:proofErr w:type="spellEnd"/>
      <w:r w:rsidRPr="00BA52CD">
        <w:t xml:space="preserve"> kurumlarının ortaya çıkışı, (2) Devlet destekli fıkıh eğitiminin sistemleştirilmesi, (3) Devletin muhakemede başvurulacak kaynaklarının belirlenmesi ve (4) İlmî silsilelerin sistematik olarak yeniden inşası ve kaydedilmesidir (Bardakoğl</w:t>
      </w:r>
      <w:r w:rsidR="001644B8">
        <w:t>u</w:t>
      </w:r>
      <w:r w:rsidRPr="00BA52CD">
        <w:t xml:space="preserve"> ve Özel, 1997). </w:t>
      </w:r>
    </w:p>
    <w:p w14:paraId="6829C5AA" w14:textId="77777777" w:rsidR="00460D0F" w:rsidRPr="00BA52CD" w:rsidRDefault="00460D0F" w:rsidP="00460D0F">
      <w:pPr>
        <w:spacing w:after="11"/>
        <w:ind w:left="-5"/>
      </w:pPr>
      <w:r w:rsidRPr="00BA52CD">
        <w:t xml:space="preserve">Ancak Hanefî mezhebinin </w:t>
      </w:r>
      <w:proofErr w:type="spellStart"/>
      <w:r w:rsidRPr="00BA52CD">
        <w:t>Bâbürlü</w:t>
      </w:r>
      <w:proofErr w:type="spellEnd"/>
      <w:r w:rsidRPr="00BA52CD">
        <w:t xml:space="preserve"> Hindistan’ında İslâm hukukunun tek resmî mezhebi olduğunu ortaya koyan herhangi bir belge bulunamamıştır. Resmî tanıma meselesi ayrı bir çalışmanın konusu olabilir ve şu muhtemel durumlarda araştırılabilir: (1) Sultanların kişisel mezhebi olması, (2) Mezhebin saltanatın himayesinde olması, (3) Yasama kaynağı olması, (4) Hâkimlerin yargılamada Hanefî kaynaklara uymaya zorlanması ve (5) Müslüman tebaa arasında </w:t>
      </w:r>
      <w:proofErr w:type="spellStart"/>
      <w:r w:rsidRPr="00BA52CD">
        <w:t>Hanefîliğin</w:t>
      </w:r>
      <w:proofErr w:type="spellEnd"/>
      <w:r w:rsidRPr="00BA52CD">
        <w:t xml:space="preserve"> yaygınlığı (</w:t>
      </w:r>
      <w:proofErr w:type="spellStart"/>
      <w:r w:rsidRPr="00BA52CD">
        <w:t>Masud</w:t>
      </w:r>
      <w:proofErr w:type="spellEnd"/>
      <w:r w:rsidRPr="00BA52CD">
        <w:t xml:space="preserve">, 2006). </w:t>
      </w:r>
    </w:p>
    <w:p w14:paraId="2590FFA6" w14:textId="77777777" w:rsidR="00460D0F" w:rsidRPr="00BA52CD" w:rsidRDefault="00460D0F" w:rsidP="00460D0F">
      <w:pPr>
        <w:ind w:left="-5"/>
      </w:pPr>
      <w:proofErr w:type="spellStart"/>
      <w:r w:rsidRPr="00BA52CD">
        <w:t>Gazneli</w:t>
      </w:r>
      <w:proofErr w:type="spellEnd"/>
      <w:r w:rsidRPr="00BA52CD">
        <w:t xml:space="preserve"> Sultan </w:t>
      </w:r>
      <w:proofErr w:type="spellStart"/>
      <w:r w:rsidRPr="00BA52CD">
        <w:t>Mahmud’un</w:t>
      </w:r>
      <w:proofErr w:type="spellEnd"/>
      <w:r w:rsidRPr="00BA52CD">
        <w:t xml:space="preserve"> Hindistan’ı İslamlaştırma çabalarının yanı sıra mezhep tercihi konusu da hukuk tarihçilerini meşgul eden bir husus olmuştur. Sultan’ın Hanefî mi, </w:t>
      </w:r>
      <w:proofErr w:type="spellStart"/>
      <w:r w:rsidRPr="00BA52CD">
        <w:t>Şâfiî</w:t>
      </w:r>
      <w:proofErr w:type="spellEnd"/>
      <w:r w:rsidRPr="00BA52CD">
        <w:t xml:space="preserve"> mi olduğu konusunda pek çok tartışma yapılmış; bu görüşler çerçevesinde Hindistan </w:t>
      </w:r>
      <w:proofErr w:type="spellStart"/>
      <w:r w:rsidRPr="00BA52CD">
        <w:t>Hanefîliği</w:t>
      </w:r>
      <w:proofErr w:type="spellEnd"/>
      <w:r w:rsidRPr="00BA52CD">
        <w:t xml:space="preserve"> üzerine birçok teori ileri sürülmüştür (</w:t>
      </w:r>
      <w:proofErr w:type="spellStart"/>
      <w:r w:rsidRPr="00BA52CD">
        <w:t>Masud</w:t>
      </w:r>
      <w:proofErr w:type="spellEnd"/>
      <w:r w:rsidRPr="00BA52CD">
        <w:t xml:space="preserve">, 2006).  Sultan </w:t>
      </w:r>
      <w:proofErr w:type="spellStart"/>
      <w:r w:rsidRPr="00BA52CD">
        <w:t>Gazneli</w:t>
      </w:r>
      <w:proofErr w:type="spellEnd"/>
      <w:r w:rsidRPr="00BA52CD">
        <w:t xml:space="preserve"> </w:t>
      </w:r>
      <w:proofErr w:type="spellStart"/>
      <w:r w:rsidRPr="00BA52CD">
        <w:t>Mahmud</w:t>
      </w:r>
      <w:proofErr w:type="spellEnd"/>
      <w:r w:rsidRPr="00BA52CD">
        <w:t xml:space="preserve">, bir taraftan on yedi sefer düzenleyerek gerçek anlamda Hindistan’ın İslamlaşması için çaba sarf ederken diğer taraftan da ilmî ve fıkhî faaliyetleri ihmal etmemiştir. Fıkıh sahasında kaleme aldığı </w:t>
      </w:r>
      <w:r w:rsidRPr="00BA52CD">
        <w:rPr>
          <w:i/>
        </w:rPr>
        <w:t>et-</w:t>
      </w:r>
      <w:proofErr w:type="spellStart"/>
      <w:r w:rsidRPr="00BA52CD">
        <w:rPr>
          <w:i/>
        </w:rPr>
        <w:t>Tefrîd</w:t>
      </w:r>
      <w:proofErr w:type="spellEnd"/>
      <w:r w:rsidRPr="00BA52CD">
        <w:rPr>
          <w:i/>
        </w:rPr>
        <w:t xml:space="preserve"> </w:t>
      </w:r>
      <w:proofErr w:type="spellStart"/>
      <w:r w:rsidRPr="00BA52CD">
        <w:rPr>
          <w:i/>
        </w:rPr>
        <w:t>fi’l-fürû</w:t>
      </w:r>
      <w:proofErr w:type="spellEnd"/>
      <w:r w:rsidRPr="00BA52CD">
        <w:t xml:space="preserve"> adlı eseri döneminde ve sonrasında ilgi çekmeyi başarmıştır (A. Aydın, </w:t>
      </w:r>
      <w:proofErr w:type="gramStart"/>
      <w:r w:rsidRPr="00BA52CD">
        <w:t>2021a</w:t>
      </w:r>
      <w:proofErr w:type="gramEnd"/>
      <w:r w:rsidRPr="00BA52CD">
        <w:t>).</w:t>
      </w:r>
    </w:p>
    <w:p w14:paraId="46AC5008" w14:textId="77777777" w:rsidR="00460D0F" w:rsidRPr="00BA52CD" w:rsidRDefault="00460D0F" w:rsidP="00460D0F">
      <w:pPr>
        <w:ind w:left="-5"/>
      </w:pPr>
      <w:proofErr w:type="spellStart"/>
      <w:r w:rsidRPr="00BA52CD">
        <w:t>Gazneli</w:t>
      </w:r>
      <w:proofErr w:type="spellEnd"/>
      <w:r w:rsidRPr="00BA52CD">
        <w:t xml:space="preserve"> </w:t>
      </w:r>
      <w:proofErr w:type="spellStart"/>
      <w:r w:rsidRPr="00BA52CD">
        <w:t>ulemâsından</w:t>
      </w:r>
      <w:proofErr w:type="spellEnd"/>
      <w:r w:rsidRPr="00BA52CD">
        <w:t xml:space="preserve"> </w:t>
      </w:r>
      <w:proofErr w:type="spellStart"/>
      <w:r w:rsidRPr="00BA52CD">
        <w:t>Lâhûrî</w:t>
      </w:r>
      <w:proofErr w:type="spellEnd"/>
      <w:r w:rsidRPr="00BA52CD">
        <w:t xml:space="preserve"> ve </w:t>
      </w:r>
      <w:proofErr w:type="spellStart"/>
      <w:r w:rsidRPr="00BA52CD">
        <w:t>Hücvîrî</w:t>
      </w:r>
      <w:proofErr w:type="spellEnd"/>
      <w:r w:rsidRPr="00BA52CD">
        <w:t xml:space="preserve"> gibi birçok âlim; fıkıh, tasavvuf vb. alanlarda çalışmalar yapıp eserler kaleme alsalar da bu dönemde Hint alt kıtasında ilmî faaliyetlerin genel olarak temel eğitim düzeyinin üstüne pek çıkamamış olduğu söylenebilir (A. Aydın, </w:t>
      </w:r>
      <w:proofErr w:type="gramStart"/>
      <w:r w:rsidRPr="00BA52CD">
        <w:t>2021a</w:t>
      </w:r>
      <w:proofErr w:type="gramEnd"/>
      <w:r w:rsidRPr="00BA52CD">
        <w:t xml:space="preserve">). Ancak </w:t>
      </w:r>
      <w:proofErr w:type="spellStart"/>
      <w:r w:rsidRPr="00BA52CD">
        <w:t>Gazneli</w:t>
      </w:r>
      <w:proofErr w:type="spellEnd"/>
      <w:r w:rsidRPr="00BA52CD">
        <w:t xml:space="preserve"> </w:t>
      </w:r>
      <w:proofErr w:type="spellStart"/>
      <w:r w:rsidRPr="00BA52CD">
        <w:t>Mahmud’un</w:t>
      </w:r>
      <w:proofErr w:type="spellEnd"/>
      <w:r w:rsidRPr="00BA52CD">
        <w:t xml:space="preserve"> çocukları ve torunları da kendisi gibi âlimler ve </w:t>
      </w:r>
      <w:proofErr w:type="spellStart"/>
      <w:r w:rsidRPr="00BA52CD">
        <w:t>sûfîlerle</w:t>
      </w:r>
      <w:proofErr w:type="spellEnd"/>
      <w:r w:rsidRPr="00BA52CD">
        <w:t xml:space="preserve"> iyi ilişkileri devam ettirmiş, Hindistan’da olmasa da </w:t>
      </w:r>
      <w:proofErr w:type="spellStart"/>
      <w:r w:rsidRPr="00BA52CD">
        <w:lastRenderedPageBreak/>
        <w:t>Gazne</w:t>
      </w:r>
      <w:proofErr w:type="spellEnd"/>
      <w:r w:rsidRPr="00BA52CD">
        <w:t xml:space="preserve"> ve çevresinde ciddi bir ilim havzası oluşmasına zemin hazırlamışlardır (</w:t>
      </w:r>
      <w:proofErr w:type="spellStart"/>
      <w:r w:rsidRPr="00BA52CD">
        <w:t>Merçil</w:t>
      </w:r>
      <w:proofErr w:type="spellEnd"/>
      <w:r w:rsidRPr="00BA52CD">
        <w:t>, 1996).</w:t>
      </w:r>
    </w:p>
    <w:p w14:paraId="5B871CBE" w14:textId="421FEE0A" w:rsidR="00460D0F" w:rsidRPr="00BA52CD" w:rsidRDefault="00460D0F" w:rsidP="00460D0F">
      <w:pPr>
        <w:spacing w:after="86"/>
        <w:ind w:left="-5"/>
      </w:pPr>
      <w:r w:rsidRPr="00BA52CD">
        <w:t>Delhi Sultanlığı dönemine gelindiğinde artık birçok âlim, Hint alt kıtasında ilmî faaliyetlerini geliştirmiş ve bölge kendi âlimlerini yetiştirmeye başlamıştır (</w:t>
      </w:r>
      <w:proofErr w:type="spellStart"/>
      <w:r w:rsidRPr="00BA52CD">
        <w:t>Farooqı</w:t>
      </w:r>
      <w:proofErr w:type="spellEnd"/>
      <w:r w:rsidRPr="00BA52CD">
        <w:t xml:space="preserve">, 1994). Bu ilmî çevrenin oluşmasında Delhi Türk sultanlarının çok büyük katkısı olmuştur. Öyle ki hem talebeler hem de hocalar doyurucu ücretler verilerek ilme teşvik edilmiş ve başka işlerle meşgul olmalarına gerek bırakılmamıştır (A. Aydın, 2021b). Başta </w:t>
      </w:r>
      <w:proofErr w:type="spellStart"/>
      <w:r w:rsidRPr="00BA52CD">
        <w:t>Fîrûz</w:t>
      </w:r>
      <w:proofErr w:type="spellEnd"/>
      <w:r w:rsidRPr="00BA52CD">
        <w:t xml:space="preserve"> Şah</w:t>
      </w:r>
      <w:r w:rsidRPr="00BA52CD">
        <w:rPr>
          <w:vertAlign w:val="superscript"/>
        </w:rPr>
        <w:t xml:space="preserve"> </w:t>
      </w:r>
      <w:r w:rsidRPr="00BA52CD">
        <w:t xml:space="preserve">(Köprülü, 1996), Şemseddin </w:t>
      </w:r>
      <w:proofErr w:type="spellStart"/>
      <w:r w:rsidRPr="00BA52CD">
        <w:t>İltutmış</w:t>
      </w:r>
      <w:proofErr w:type="spellEnd"/>
      <w:r w:rsidRPr="00BA52CD">
        <w:rPr>
          <w:vertAlign w:val="superscript"/>
        </w:rPr>
        <w:t xml:space="preserve"> </w:t>
      </w:r>
      <w:r w:rsidRPr="00BA52CD">
        <w:t>(</w:t>
      </w:r>
      <w:proofErr w:type="spellStart"/>
      <w:r w:rsidRPr="00BA52CD">
        <w:t>Ansarı</w:t>
      </w:r>
      <w:proofErr w:type="spellEnd"/>
      <w:r w:rsidRPr="00BA52CD">
        <w:t>, 2000), Sultan Balaban</w:t>
      </w:r>
      <w:r w:rsidRPr="00BA52CD">
        <w:rPr>
          <w:vertAlign w:val="superscript"/>
        </w:rPr>
        <w:t xml:space="preserve"> </w:t>
      </w:r>
      <w:r w:rsidRPr="00BA52CD">
        <w:t xml:space="preserve">(Köprülü, 1992) ve </w:t>
      </w:r>
      <w:proofErr w:type="spellStart"/>
      <w:r w:rsidRPr="00BA52CD">
        <w:t>Kutbuddin</w:t>
      </w:r>
      <w:proofErr w:type="spellEnd"/>
      <w:r w:rsidRPr="00BA52CD">
        <w:t xml:space="preserve"> Aybek (Konukçu, </w:t>
      </w:r>
      <w:proofErr w:type="gramStart"/>
      <w:r w:rsidRPr="00BA52CD">
        <w:t>1991a</w:t>
      </w:r>
      <w:proofErr w:type="gramEnd"/>
      <w:r w:rsidRPr="00BA52CD">
        <w:t xml:space="preserve">) olmak üzere Delhi sultanları bir taraftan ilmî hayatı desteklerken diğer bir taraftan da adaletin </w:t>
      </w:r>
      <w:proofErr w:type="spellStart"/>
      <w:r w:rsidRPr="00BA52CD">
        <w:t>ikâmesi</w:t>
      </w:r>
      <w:proofErr w:type="spellEnd"/>
      <w:r w:rsidRPr="00BA52CD">
        <w:t xml:space="preserve"> için her türlü tedbiri almayı kendilerine görev bilmişlerdir. Sultan </w:t>
      </w:r>
      <w:proofErr w:type="spellStart"/>
      <w:r w:rsidRPr="00BA52CD">
        <w:t>İltutmış’ın</w:t>
      </w:r>
      <w:proofErr w:type="spellEnd"/>
      <w:r w:rsidRPr="00BA52CD">
        <w:t xml:space="preserve"> şu beyanı adalet konusundaki tutumunu açıkça göstermektedir </w:t>
      </w:r>
      <w:r w:rsidRPr="00BA52CD">
        <w:rPr>
          <w:iCs/>
        </w:rPr>
        <w:t>(Çıkılı, 2021)</w:t>
      </w:r>
      <w:r w:rsidRPr="00BA52CD">
        <w:t xml:space="preserve">:  </w:t>
      </w:r>
    </w:p>
    <w:p w14:paraId="69669D0E" w14:textId="77777777" w:rsidR="00460D0F" w:rsidRPr="00BA52CD" w:rsidRDefault="00460D0F" w:rsidP="00460D0F">
      <w:pPr>
        <w:spacing w:after="171" w:line="387" w:lineRule="auto"/>
        <w:ind w:left="708" w:firstLine="0"/>
      </w:pPr>
      <w:r w:rsidRPr="00BA52CD">
        <w:rPr>
          <w:i/>
        </w:rPr>
        <w:t xml:space="preserve">Benim bütün yapabileceğim zalimlerin zulmünü ezmek ve kanun karşısında herkesin eşit olmasını sağlamaktır. Devletin ihtişamı, tebaayı sadık ve disiplinli kılabilmesine bağlıdır; zenginleri daha varlıklı veya fakirleri mutlu yapabilmesine değil. Adil ve hak sahibi olmak tahtın devamlılığının garantisidir. </w:t>
      </w:r>
      <w:proofErr w:type="spellStart"/>
      <w:r w:rsidRPr="00BA52CD">
        <w:rPr>
          <w:i/>
        </w:rPr>
        <w:t>Zulümkâr</w:t>
      </w:r>
      <w:proofErr w:type="spellEnd"/>
      <w:r w:rsidRPr="00BA52CD">
        <w:rPr>
          <w:i/>
        </w:rPr>
        <w:t xml:space="preserve"> hükümdar rüzgâr altındaki muma benzer.</w:t>
      </w:r>
    </w:p>
    <w:p w14:paraId="62EA5DAE" w14:textId="77777777" w:rsidR="00C907F1" w:rsidRDefault="00460D0F" w:rsidP="00460D0F">
      <w:pPr>
        <w:spacing w:after="9"/>
        <w:ind w:left="-5"/>
      </w:pPr>
      <w:r w:rsidRPr="00BA52CD">
        <w:t xml:space="preserve">Sultan Balaban, halk arasında herhangi bir itibarı olmayan bir müstahdemi haksız yere katlettiği için ileri gelen yöneticilerinden Melik </w:t>
      </w:r>
      <w:proofErr w:type="spellStart"/>
      <w:r w:rsidRPr="00BA52CD">
        <w:t>Barbek’i</w:t>
      </w:r>
      <w:proofErr w:type="spellEnd"/>
      <w:r w:rsidRPr="00BA52CD">
        <w:t xml:space="preserve"> </w:t>
      </w:r>
      <w:proofErr w:type="spellStart"/>
      <w:r w:rsidRPr="00BA52CD">
        <w:t>kısasen</w:t>
      </w:r>
      <w:proofErr w:type="spellEnd"/>
      <w:r w:rsidRPr="00BA52CD">
        <w:t xml:space="preserve"> öldürtmüştür. </w:t>
      </w:r>
      <w:proofErr w:type="spellStart"/>
      <w:r w:rsidRPr="00BA52CD">
        <w:t>Berenî</w:t>
      </w:r>
      <w:proofErr w:type="spellEnd"/>
      <w:r w:rsidRPr="00BA52CD">
        <w:t xml:space="preserve"> başta olmak üzere birçok tarihçi, onun adalet anlayışının ne denli köklü olduğundan bahsetmektedir </w:t>
      </w:r>
      <w:r w:rsidRPr="00BA52CD">
        <w:rPr>
          <w:iCs/>
        </w:rPr>
        <w:t>(Çıkılı, 2021).</w:t>
      </w:r>
      <w:r w:rsidRPr="00BA52CD">
        <w:t xml:space="preserve"> </w:t>
      </w:r>
    </w:p>
    <w:p w14:paraId="20A421D7" w14:textId="47960FD6" w:rsidR="00460D0F" w:rsidRPr="00BA52CD" w:rsidRDefault="00460D0F" w:rsidP="00460D0F">
      <w:pPr>
        <w:spacing w:after="9"/>
        <w:ind w:left="-5"/>
      </w:pPr>
      <w:r w:rsidRPr="00BA52CD">
        <w:t xml:space="preserve">Bu dönemde fıkıh ilmi oldukça ilgi görmüştür. Fakihler sultanların yanı sıra Tatar Han gibi ileri gelen devlet adamları tarafından da himaye edilip desteklenmişlerdir. </w:t>
      </w:r>
      <w:proofErr w:type="spellStart"/>
      <w:r w:rsidRPr="00BA52CD">
        <w:t>Ferîdüddin</w:t>
      </w:r>
      <w:proofErr w:type="spellEnd"/>
      <w:r w:rsidRPr="00BA52CD">
        <w:t xml:space="preserve"> Âlim b. </w:t>
      </w:r>
      <w:proofErr w:type="spellStart"/>
      <w:r w:rsidRPr="00BA52CD">
        <w:t>Alâ</w:t>
      </w:r>
      <w:proofErr w:type="spellEnd"/>
      <w:r w:rsidRPr="00BA52CD">
        <w:t xml:space="preserve"> el-</w:t>
      </w:r>
      <w:proofErr w:type="spellStart"/>
      <w:r w:rsidRPr="00BA52CD">
        <w:t>Enderpetî</w:t>
      </w:r>
      <w:proofErr w:type="spellEnd"/>
      <w:r w:rsidRPr="00BA52CD">
        <w:t xml:space="preserve">, Tatar Han’ın desteklediği âlimlerdendir. Dolayısıyla bu zat yazmış olduğu fıkıh kitabını Tatar Han’a ithaf ederek </w:t>
      </w:r>
      <w:r w:rsidRPr="00BA52CD">
        <w:rPr>
          <w:i/>
        </w:rPr>
        <w:t>el-</w:t>
      </w:r>
      <w:proofErr w:type="spellStart"/>
      <w:r w:rsidRPr="00BA52CD">
        <w:rPr>
          <w:i/>
        </w:rPr>
        <w:t>Fetâva’t</w:t>
      </w:r>
      <w:proofErr w:type="spellEnd"/>
      <w:r w:rsidRPr="00BA52CD">
        <w:rPr>
          <w:i/>
        </w:rPr>
        <w:t>-</w:t>
      </w:r>
      <w:proofErr w:type="spellStart"/>
      <w:r w:rsidRPr="00BA52CD">
        <w:rPr>
          <w:i/>
        </w:rPr>
        <w:t>Tatarhâniyye</w:t>
      </w:r>
      <w:proofErr w:type="spellEnd"/>
      <w:r w:rsidRPr="00BA52CD">
        <w:t xml:space="preserve"> ismini vermiştir (Koca, 1995). Anılan eser, </w:t>
      </w:r>
      <w:proofErr w:type="spellStart"/>
      <w:r w:rsidRPr="00BA52CD">
        <w:rPr>
          <w:i/>
        </w:rPr>
        <w:t>elHidâye</w:t>
      </w:r>
      <w:proofErr w:type="spellEnd"/>
      <w:r w:rsidRPr="00BA52CD">
        <w:t xml:space="preserve"> esas alınarak hazırlanmış geniş bir fıkıh kitabı olup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hem kaynakları arasında yer alır hem onun öncüsü sayılabilir hem de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yazılana kadar Hint </w:t>
      </w:r>
      <w:proofErr w:type="spellStart"/>
      <w:r w:rsidRPr="00BA52CD">
        <w:t>ümerâsının</w:t>
      </w:r>
      <w:proofErr w:type="spellEnd"/>
      <w:r w:rsidRPr="00BA52CD">
        <w:t xml:space="preserve"> ve </w:t>
      </w:r>
      <w:proofErr w:type="spellStart"/>
      <w:r w:rsidRPr="00BA52CD">
        <w:t>ulemâsının</w:t>
      </w:r>
      <w:proofErr w:type="spellEnd"/>
      <w:r w:rsidRPr="00BA52CD">
        <w:t xml:space="preserve"> kaynak eseri olduğu söylenebilir (Demirkan, 2007).</w:t>
      </w:r>
    </w:p>
    <w:p w14:paraId="53B30354" w14:textId="77777777" w:rsidR="00460D0F" w:rsidRPr="00BA52CD" w:rsidRDefault="00460D0F" w:rsidP="00460D0F">
      <w:pPr>
        <w:ind w:left="-5"/>
      </w:pPr>
      <w:proofErr w:type="spellStart"/>
      <w:r w:rsidRPr="00BA52CD">
        <w:lastRenderedPageBreak/>
        <w:t>Fîrûz</w:t>
      </w:r>
      <w:proofErr w:type="spellEnd"/>
      <w:r w:rsidRPr="00BA52CD">
        <w:t xml:space="preserve"> Şah döneminde ayrıca </w:t>
      </w:r>
      <w:proofErr w:type="spellStart"/>
      <w:r w:rsidRPr="00BA52CD">
        <w:rPr>
          <w:i/>
        </w:rPr>
        <w:t>Fetâvâ</w:t>
      </w:r>
      <w:proofErr w:type="spellEnd"/>
      <w:r w:rsidRPr="00BA52CD">
        <w:rPr>
          <w:i/>
        </w:rPr>
        <w:t xml:space="preserve">-i </w:t>
      </w:r>
      <w:proofErr w:type="spellStart"/>
      <w:r w:rsidRPr="00BA52CD">
        <w:rPr>
          <w:i/>
        </w:rPr>
        <w:t>Fîrûzşâhî</w:t>
      </w:r>
      <w:proofErr w:type="spellEnd"/>
      <w:r w:rsidRPr="00BA52CD">
        <w:t xml:space="preserve"> ve </w:t>
      </w:r>
      <w:proofErr w:type="spellStart"/>
      <w:r w:rsidRPr="00BA52CD">
        <w:rPr>
          <w:i/>
        </w:rPr>
        <w:t>Fevâid</w:t>
      </w:r>
      <w:proofErr w:type="spellEnd"/>
      <w:r w:rsidRPr="00BA52CD">
        <w:rPr>
          <w:i/>
        </w:rPr>
        <w:t xml:space="preserve">-i </w:t>
      </w:r>
      <w:proofErr w:type="spellStart"/>
      <w:r w:rsidRPr="00BA52CD">
        <w:rPr>
          <w:i/>
        </w:rPr>
        <w:t>Fîrûzşâhî</w:t>
      </w:r>
      <w:proofErr w:type="spellEnd"/>
      <w:r w:rsidRPr="00BA52CD">
        <w:t xml:space="preserve"> gibi önemli eserler de kaleme alınmıştır (İslam, çev. 1996). Yine ayrıca </w:t>
      </w:r>
      <w:proofErr w:type="spellStart"/>
      <w:r w:rsidRPr="00BA52CD">
        <w:rPr>
          <w:i/>
        </w:rPr>
        <w:t>Fetâvâ</w:t>
      </w:r>
      <w:proofErr w:type="spellEnd"/>
      <w:r w:rsidRPr="00BA52CD">
        <w:rPr>
          <w:i/>
        </w:rPr>
        <w:t xml:space="preserve">-i </w:t>
      </w:r>
      <w:proofErr w:type="spellStart"/>
      <w:r w:rsidRPr="00BA52CD">
        <w:rPr>
          <w:i/>
        </w:rPr>
        <w:t>Giyâsiyye</w:t>
      </w:r>
      <w:proofErr w:type="spellEnd"/>
      <w:r w:rsidRPr="00BA52CD">
        <w:rPr>
          <w:i/>
        </w:rPr>
        <w:t xml:space="preserve"> </w:t>
      </w:r>
      <w:r w:rsidRPr="00BA52CD">
        <w:t>ve</w:t>
      </w:r>
      <w:r w:rsidRPr="00BA52CD">
        <w:rPr>
          <w:i/>
        </w:rPr>
        <w:t xml:space="preserve"> </w:t>
      </w:r>
      <w:proofErr w:type="spellStart"/>
      <w:r w:rsidRPr="00BA52CD">
        <w:rPr>
          <w:i/>
        </w:rPr>
        <w:t>Fetâvâ</w:t>
      </w:r>
      <w:proofErr w:type="spellEnd"/>
      <w:r w:rsidRPr="00BA52CD">
        <w:rPr>
          <w:i/>
        </w:rPr>
        <w:t xml:space="preserve">-i </w:t>
      </w:r>
      <w:proofErr w:type="spellStart"/>
      <w:r w:rsidRPr="00BA52CD">
        <w:rPr>
          <w:i/>
        </w:rPr>
        <w:t>İbrâhimiyye</w:t>
      </w:r>
      <w:proofErr w:type="spellEnd"/>
      <w:r w:rsidRPr="00BA52CD">
        <w:t xml:space="preserve"> gibi sultanlar tarafından yazdırılan bazı eserler de Delhi Sultanlığı döneminde telif edilmiştir (İslam, çev. 1996).</w:t>
      </w:r>
    </w:p>
    <w:p w14:paraId="15939FA2" w14:textId="77777777" w:rsidR="00460D0F" w:rsidRPr="00BA52CD" w:rsidRDefault="00460D0F" w:rsidP="00460D0F">
      <w:pPr>
        <w:ind w:left="-5"/>
      </w:pPr>
      <w:r w:rsidRPr="00BA52CD">
        <w:t xml:space="preserve">Anılan fetva kitaplarının tamamı </w:t>
      </w:r>
      <w:proofErr w:type="spellStart"/>
      <w:r w:rsidRPr="00BA52CD">
        <w:rPr>
          <w:i/>
        </w:rPr>
        <w:t>Tatarhâniyye</w:t>
      </w:r>
      <w:proofErr w:type="spellEnd"/>
      <w:r w:rsidRPr="00BA52CD">
        <w:t xml:space="preserve"> gibi klasik fıkıh kitapları tarzında yazılmıştır. Bunlar arasında sadece </w:t>
      </w:r>
      <w:proofErr w:type="spellStart"/>
      <w:r w:rsidRPr="00BA52CD">
        <w:rPr>
          <w:i/>
        </w:rPr>
        <w:t>Fetâvâ</w:t>
      </w:r>
      <w:proofErr w:type="spellEnd"/>
      <w:r w:rsidRPr="00BA52CD">
        <w:rPr>
          <w:i/>
        </w:rPr>
        <w:t xml:space="preserve">-i </w:t>
      </w:r>
      <w:proofErr w:type="spellStart"/>
      <w:r w:rsidRPr="00BA52CD">
        <w:rPr>
          <w:i/>
        </w:rPr>
        <w:t>Fîrûzşâhî</w:t>
      </w:r>
      <w:proofErr w:type="spellEnd"/>
      <w:r w:rsidRPr="00BA52CD">
        <w:t xml:space="preserve"> soru cevap şeklindedir (İslam, çev. 1996). Delhi Sultanlığı döneminde sultanın adalet dağıtma görevini ve </w:t>
      </w:r>
      <w:proofErr w:type="spellStart"/>
      <w:r w:rsidRPr="00BA52CD">
        <w:t>iftâ</w:t>
      </w:r>
      <w:proofErr w:type="spellEnd"/>
      <w:r w:rsidRPr="00BA52CD">
        <w:t xml:space="preserve"> faaliyetlerini yürütmek üzere memleketin geneli için </w:t>
      </w:r>
      <w:proofErr w:type="spellStart"/>
      <w:r w:rsidRPr="00BA52CD">
        <w:t>kādilkudâtlar</w:t>
      </w:r>
      <w:proofErr w:type="spellEnd"/>
      <w:r w:rsidRPr="00BA52CD">
        <w:t xml:space="preserve">, eyaletler ve daha küçük yerleşim birimleri için de kadılar atadığı bilinmektedir. İmam, müezzin, müderris ve muhtesiplerin atanması ve teftişi kadılara havale edilmiştir. Delhi </w:t>
      </w:r>
      <w:proofErr w:type="spellStart"/>
      <w:r w:rsidRPr="00BA52CD">
        <w:t>Sultanlığı’nda</w:t>
      </w:r>
      <w:proofErr w:type="spellEnd"/>
      <w:r w:rsidRPr="00BA52CD">
        <w:t xml:space="preserve"> şeyhülislamlık ve </w:t>
      </w:r>
      <w:proofErr w:type="spellStart"/>
      <w:r w:rsidRPr="00BA52CD">
        <w:t>şeyhüşşüyûhluk</w:t>
      </w:r>
      <w:proofErr w:type="spellEnd"/>
      <w:r w:rsidRPr="00BA52CD">
        <w:t xml:space="preserve"> gibi makamlar Osmanlılarda aynı ismi taşıyan makamlarla benzeri yetkilere sahip değildir. Bu unvanlar daha ziyade Osmanlı’daki </w:t>
      </w:r>
      <w:proofErr w:type="spellStart"/>
      <w:r w:rsidRPr="00BA52CD">
        <w:t>dersiâmlığa</w:t>
      </w:r>
      <w:proofErr w:type="spellEnd"/>
      <w:r w:rsidRPr="00BA52CD">
        <w:t xml:space="preserve"> tekabül etmektedir (</w:t>
      </w:r>
      <w:proofErr w:type="spellStart"/>
      <w:r w:rsidRPr="00BA52CD">
        <w:t>Ahmad</w:t>
      </w:r>
      <w:proofErr w:type="spellEnd"/>
      <w:r w:rsidRPr="00BA52CD">
        <w:t>, 1970).</w:t>
      </w:r>
    </w:p>
    <w:p w14:paraId="5B5FD5D4" w14:textId="1056B163" w:rsidR="00460D0F" w:rsidRPr="00BA52CD" w:rsidRDefault="00460D0F" w:rsidP="00460D0F">
      <w:pPr>
        <w:spacing w:after="185"/>
        <w:ind w:left="-5"/>
      </w:pPr>
      <w:proofErr w:type="spellStart"/>
      <w:r w:rsidRPr="00BA52CD">
        <w:t>İftâ</w:t>
      </w:r>
      <w:proofErr w:type="spellEnd"/>
      <w:r w:rsidRPr="00BA52CD">
        <w:t xml:space="preserve"> teşkilatının daha sonraki dönemlerde </w:t>
      </w:r>
      <w:proofErr w:type="spellStart"/>
      <w:r w:rsidRPr="00BA52CD">
        <w:t>Bâbürlülere</w:t>
      </w:r>
      <w:proofErr w:type="spellEnd"/>
      <w:r w:rsidRPr="00BA52CD">
        <w:t xml:space="preserve"> tevarüs ettiği görülmektedir (</w:t>
      </w:r>
      <w:proofErr w:type="spellStart"/>
      <w:r w:rsidRPr="00BA52CD">
        <w:t>Khalili</w:t>
      </w:r>
      <w:proofErr w:type="spellEnd"/>
      <w:r w:rsidRPr="00BA52CD">
        <w:t xml:space="preserve">, 2013). </w:t>
      </w:r>
      <w:proofErr w:type="spellStart"/>
      <w:r w:rsidRPr="00BA52CD">
        <w:t>Bâbür</w:t>
      </w:r>
      <w:proofErr w:type="spellEnd"/>
      <w:r w:rsidRPr="00BA52CD">
        <w:t xml:space="preserve"> Devleti, Delhi </w:t>
      </w:r>
      <w:proofErr w:type="spellStart"/>
      <w:r w:rsidRPr="00BA52CD">
        <w:t>Sultanlığı’ndan</w:t>
      </w:r>
      <w:proofErr w:type="spellEnd"/>
      <w:r w:rsidRPr="00BA52CD">
        <w:t xml:space="preserve"> </w:t>
      </w:r>
      <w:proofErr w:type="spellStart"/>
      <w:r w:rsidRPr="00BA52CD">
        <w:t>ulemânın</w:t>
      </w:r>
      <w:proofErr w:type="spellEnd"/>
      <w:r w:rsidRPr="00BA52CD">
        <w:t xml:space="preserve"> saray, yönetim ve Müslüman toplum karşısındaki konumu ve rolüne ilişkin modeli neredeyse birebir miras almıştır (</w:t>
      </w:r>
      <w:proofErr w:type="spellStart"/>
      <w:r w:rsidRPr="00BA52CD">
        <w:t>Ahmad</w:t>
      </w:r>
      <w:proofErr w:type="spellEnd"/>
      <w:r w:rsidRPr="00BA52CD">
        <w:t xml:space="preserve">, 1970). Ancak Ekber Şah’ın (ö. 1014/1605) kısıtladığı </w:t>
      </w:r>
      <w:proofErr w:type="spellStart"/>
      <w:r w:rsidRPr="00BA52CD">
        <w:t>ulemânın</w:t>
      </w:r>
      <w:proofErr w:type="spellEnd"/>
      <w:r w:rsidRPr="00BA52CD">
        <w:t xml:space="preserve"> gücü, dindar ve </w:t>
      </w:r>
      <w:proofErr w:type="spellStart"/>
      <w:r w:rsidRPr="00BA52CD">
        <w:t>sûfî</w:t>
      </w:r>
      <w:proofErr w:type="spellEnd"/>
      <w:r w:rsidRPr="00BA52CD">
        <w:t xml:space="preserve"> olarak bilinen </w:t>
      </w:r>
      <w:proofErr w:type="spellStart"/>
      <w:r w:rsidRPr="00BA52CD">
        <w:t>Âlemgîr</w:t>
      </w:r>
      <w:proofErr w:type="spellEnd"/>
      <w:r w:rsidRPr="00BA52CD">
        <w:t xml:space="preserve"> Şah (ö. 1118/1707) döneminde bile bir daha asla Delhi Sultanlığı dönemindeki konumuna ulaşamamıştır (</w:t>
      </w:r>
      <w:proofErr w:type="spellStart"/>
      <w:r w:rsidRPr="00BA52CD">
        <w:t>Ahmad</w:t>
      </w:r>
      <w:proofErr w:type="spellEnd"/>
      <w:r w:rsidRPr="00BA52CD">
        <w:t xml:space="preserve">, 1970). Söz konusu dönemde medreseler; </w:t>
      </w:r>
      <w:proofErr w:type="spellStart"/>
      <w:r w:rsidRPr="00BA52CD">
        <w:t>şerʻî</w:t>
      </w:r>
      <w:proofErr w:type="spellEnd"/>
      <w:r w:rsidRPr="00BA52CD">
        <w:t xml:space="preserve"> ilimlerin, özellikle de İslâm fıkhının yayıldığı merkezler olarak hizmet vermeye devam etmiştir. </w:t>
      </w:r>
      <w:proofErr w:type="spellStart"/>
      <w:r w:rsidRPr="00BA52CD">
        <w:t>Şihâbüddîn</w:t>
      </w:r>
      <w:proofErr w:type="spellEnd"/>
      <w:r w:rsidRPr="00BA52CD">
        <w:t xml:space="preserve"> </w:t>
      </w:r>
      <w:proofErr w:type="spellStart"/>
      <w:r w:rsidRPr="00BA52CD">
        <w:t>Ahmed</w:t>
      </w:r>
      <w:proofErr w:type="spellEnd"/>
      <w:r w:rsidRPr="00BA52CD">
        <w:t xml:space="preserve"> b. </w:t>
      </w:r>
      <w:proofErr w:type="spellStart"/>
      <w:r w:rsidRPr="00BA52CD">
        <w:t>Fazlullah</w:t>
      </w:r>
      <w:proofErr w:type="spellEnd"/>
      <w:r w:rsidRPr="00BA52CD">
        <w:t xml:space="preserve"> el-</w:t>
      </w:r>
      <w:proofErr w:type="spellStart"/>
      <w:r w:rsidRPr="00BA52CD">
        <w:t>Ömerî’ye</w:t>
      </w:r>
      <w:proofErr w:type="spellEnd"/>
      <w:r w:rsidRPr="00BA52CD">
        <w:t xml:space="preserve"> (ö. H</w:t>
      </w:r>
      <w:r w:rsidR="00166D1C">
        <w:t>.</w:t>
      </w:r>
      <w:r w:rsidRPr="00BA52CD">
        <w:t xml:space="preserve"> 1349) göre sadece Delhi’deki </w:t>
      </w:r>
      <w:proofErr w:type="spellStart"/>
      <w:r w:rsidRPr="00BA52CD">
        <w:t>Tuğluklular</w:t>
      </w:r>
      <w:proofErr w:type="spellEnd"/>
      <w:r w:rsidRPr="00BA52CD">
        <w:t xml:space="preserve"> yönetimi sırasında 1.000 medrese vardı ve bunlardan yalnız biri </w:t>
      </w:r>
      <w:proofErr w:type="spellStart"/>
      <w:r w:rsidRPr="00BA52CD">
        <w:t>Şâfiîlere</w:t>
      </w:r>
      <w:proofErr w:type="spellEnd"/>
      <w:r w:rsidRPr="00BA52CD">
        <w:t>, geri kalanı Hanefîlere aitti (</w:t>
      </w:r>
      <w:proofErr w:type="spellStart"/>
      <w:r w:rsidRPr="00BA52CD">
        <w:t>Khalili</w:t>
      </w:r>
      <w:proofErr w:type="spellEnd"/>
      <w:r w:rsidRPr="00BA52CD">
        <w:t>, 2013). Sultan Muhammed b. Tuğluk (sal.132</w:t>
      </w:r>
      <w:r w:rsidR="0040165C">
        <w:t>5-</w:t>
      </w:r>
      <w:r w:rsidRPr="00BA52CD">
        <w:t>1351) İslâm hukukunun yaygınlaştırılmasında önemli bir rol oynamıştır. Sarayında ilmî münazaralar düzenlediği zamanlarda yaklaşık yüz büyük fıkıh âlimi bulunduğu nakledilmektedir (</w:t>
      </w:r>
      <w:proofErr w:type="spellStart"/>
      <w:r w:rsidRPr="00BA52CD">
        <w:t>Khalili</w:t>
      </w:r>
      <w:proofErr w:type="spellEnd"/>
      <w:r w:rsidRPr="00BA52CD">
        <w:t xml:space="preserve">, 2013).  </w:t>
      </w:r>
    </w:p>
    <w:p w14:paraId="069B06E7" w14:textId="77777777" w:rsidR="00460D0F" w:rsidRPr="00BA52CD" w:rsidRDefault="00460D0F" w:rsidP="00460D0F">
      <w:pPr>
        <w:spacing w:after="13"/>
        <w:ind w:left="-5"/>
      </w:pPr>
      <w:r w:rsidRPr="00BA52CD">
        <w:t xml:space="preserve">Delhi Sultanlığı dönemi; eğitim, bilim, mimari, güzel sanatlar, yönetim vb. alanlardaki katkılarının yanı sıra İslâmî ilimlere, özellikle de fıkha özel önem veren Hint-İslâm tarihinin parlak bir dönemidir. Fıkıh, tüm İslâmî ilimler arasında merkezî bir konuma </w:t>
      </w:r>
      <w:r w:rsidRPr="00BA52CD">
        <w:lastRenderedPageBreak/>
        <w:t xml:space="preserve">sahip olmuş ve fıkıh âlimi olma, ilim sahasında mükemmelliğin zirvesi olarak görülmüştür. Yöneticiler Hanefî fıkhına bağlıydı ve bu nedenle Delhi </w:t>
      </w:r>
      <w:proofErr w:type="spellStart"/>
      <w:r w:rsidRPr="00BA52CD">
        <w:t>Sultanlığı’nın</w:t>
      </w:r>
      <w:proofErr w:type="spellEnd"/>
      <w:r w:rsidRPr="00BA52CD">
        <w:t xml:space="preserve"> yönetimi Hanefî çizgisine dayanıyordu. Yöneticiler Hanefî fıkhının öğretildiği medreseler kurmuşlar; </w:t>
      </w:r>
      <w:proofErr w:type="spellStart"/>
      <w:r w:rsidRPr="00BA52CD">
        <w:t>ulemâ</w:t>
      </w:r>
      <w:proofErr w:type="spellEnd"/>
      <w:r w:rsidRPr="00BA52CD">
        <w:t xml:space="preserve">, kadılar ve fıkıh âlimlerini desteklemişler ve böylece diğer fetva ve fıkıh literatürünün yanı sıra </w:t>
      </w:r>
      <w:r w:rsidRPr="00BA52CD">
        <w:rPr>
          <w:i/>
        </w:rPr>
        <w:t>el-</w:t>
      </w:r>
      <w:proofErr w:type="spellStart"/>
      <w:r w:rsidRPr="00BA52CD">
        <w:rPr>
          <w:i/>
        </w:rPr>
        <w:t>Fetâva’l</w:t>
      </w:r>
      <w:proofErr w:type="spellEnd"/>
      <w:r w:rsidRPr="00BA52CD">
        <w:rPr>
          <w:i/>
        </w:rPr>
        <w:t>-</w:t>
      </w:r>
      <w:proofErr w:type="spellStart"/>
      <w:r w:rsidRPr="00BA52CD">
        <w:rPr>
          <w:i/>
        </w:rPr>
        <w:t>Gıyâsiyye</w:t>
      </w:r>
      <w:proofErr w:type="spellEnd"/>
      <w:r w:rsidRPr="00BA52CD">
        <w:rPr>
          <w:i/>
        </w:rPr>
        <w:t xml:space="preserve">, </w:t>
      </w:r>
      <w:proofErr w:type="spellStart"/>
      <w:r w:rsidRPr="00BA52CD">
        <w:rPr>
          <w:i/>
        </w:rPr>
        <w:t>Fevâid</w:t>
      </w:r>
      <w:proofErr w:type="spellEnd"/>
      <w:r w:rsidRPr="00BA52CD">
        <w:rPr>
          <w:i/>
        </w:rPr>
        <w:t xml:space="preserve">-i </w:t>
      </w:r>
      <w:proofErr w:type="spellStart"/>
      <w:r w:rsidRPr="00BA52CD">
        <w:rPr>
          <w:i/>
        </w:rPr>
        <w:t>Fîrûzşâhî</w:t>
      </w:r>
      <w:proofErr w:type="spellEnd"/>
      <w:r w:rsidRPr="00BA52CD">
        <w:rPr>
          <w:i/>
        </w:rPr>
        <w:t xml:space="preserve">, </w:t>
      </w:r>
      <w:proofErr w:type="spellStart"/>
      <w:r w:rsidRPr="00BA52CD">
        <w:rPr>
          <w:i/>
        </w:rPr>
        <w:t>Fetâvâ</w:t>
      </w:r>
      <w:proofErr w:type="spellEnd"/>
      <w:r w:rsidRPr="00BA52CD">
        <w:rPr>
          <w:i/>
        </w:rPr>
        <w:t xml:space="preserve">-i </w:t>
      </w:r>
      <w:proofErr w:type="spellStart"/>
      <w:r w:rsidRPr="00BA52CD">
        <w:rPr>
          <w:i/>
        </w:rPr>
        <w:t>Tatarhâniyye</w:t>
      </w:r>
      <w:proofErr w:type="spellEnd"/>
      <w:r w:rsidRPr="00BA52CD">
        <w:t xml:space="preserve"> gibi Hanefî fıkhı üzerine </w:t>
      </w:r>
      <w:proofErr w:type="spellStart"/>
      <w:r w:rsidRPr="00BA52CD">
        <w:t>ulemâyı</w:t>
      </w:r>
      <w:proofErr w:type="spellEnd"/>
      <w:r w:rsidRPr="00BA52CD">
        <w:t xml:space="preserve"> büyük eserler üretmeye teşvik etmişlerdir. Hanefî fıkhı önemli eserlerinden olan </w:t>
      </w:r>
      <w:proofErr w:type="spellStart"/>
      <w:r w:rsidRPr="00BA52CD">
        <w:rPr>
          <w:i/>
        </w:rPr>
        <w:t>Fetâvâ</w:t>
      </w:r>
      <w:proofErr w:type="spellEnd"/>
      <w:r w:rsidRPr="00BA52CD">
        <w:rPr>
          <w:i/>
        </w:rPr>
        <w:t xml:space="preserve">-i </w:t>
      </w:r>
      <w:proofErr w:type="spellStart"/>
      <w:r w:rsidRPr="00BA52CD">
        <w:rPr>
          <w:i/>
        </w:rPr>
        <w:t>Tatarhâniyye</w:t>
      </w:r>
      <w:proofErr w:type="spellEnd"/>
      <w:r w:rsidRPr="00BA52CD">
        <w:t xml:space="preserve">, Delhi </w:t>
      </w:r>
      <w:proofErr w:type="spellStart"/>
      <w:r w:rsidRPr="00BA52CD">
        <w:t>Sultanlığı’nın</w:t>
      </w:r>
      <w:proofErr w:type="spellEnd"/>
      <w:r w:rsidRPr="00BA52CD">
        <w:t xml:space="preserve"> geride bıraktığı eşsiz bir mirastır. </w:t>
      </w:r>
      <w:proofErr w:type="spellStart"/>
      <w:r w:rsidRPr="00BA52CD">
        <w:rPr>
          <w:i/>
        </w:rPr>
        <w:t>Fetâvâ</w:t>
      </w:r>
      <w:proofErr w:type="spellEnd"/>
      <w:r w:rsidRPr="00BA52CD">
        <w:rPr>
          <w:i/>
        </w:rPr>
        <w:t xml:space="preserve">-i </w:t>
      </w:r>
      <w:proofErr w:type="spellStart"/>
      <w:r w:rsidRPr="00BA52CD">
        <w:rPr>
          <w:i/>
        </w:rPr>
        <w:t>Tatarhâniyye</w:t>
      </w:r>
      <w:proofErr w:type="spellEnd"/>
      <w:r w:rsidRPr="00BA52CD">
        <w:t>, yirmi üç kalın cilt ve 14.300 sayfa olarak basılmış olup 33.778 hüküm ve 10.000’den fazla ayet ve hadis referansı içermektedir (</w:t>
      </w:r>
      <w:proofErr w:type="spellStart"/>
      <w:r w:rsidRPr="00BA52CD">
        <w:t>Qasmi</w:t>
      </w:r>
      <w:proofErr w:type="spellEnd"/>
      <w:r w:rsidRPr="00BA52CD">
        <w:t>, 2017). Delhi Sultanlığı döneminde, Hanefî fıkhının Hindistan’da tanıtılmasına büyük katkı sağlayan çok sayıda büyük fıkıh âlimi de yetişmiştir (</w:t>
      </w:r>
      <w:proofErr w:type="spellStart"/>
      <w:r w:rsidRPr="00BA52CD">
        <w:t>Khalili</w:t>
      </w:r>
      <w:proofErr w:type="spellEnd"/>
      <w:r w:rsidRPr="00BA52CD">
        <w:t xml:space="preserve">, 2013).  </w:t>
      </w:r>
    </w:p>
    <w:p w14:paraId="04647A14" w14:textId="083D0658" w:rsidR="00460D0F" w:rsidRPr="00BA52CD" w:rsidRDefault="00460D0F" w:rsidP="00460D0F">
      <w:pPr>
        <w:ind w:left="-5"/>
      </w:pPr>
      <w:proofErr w:type="spellStart"/>
      <w:r w:rsidRPr="00BA52CD">
        <w:t>Bâbürlüler</w:t>
      </w:r>
      <w:proofErr w:type="spellEnd"/>
      <w:r w:rsidRPr="00BA52CD">
        <w:t xml:space="preserve"> dönemi hukuk çalışmalarının, Osmanlı dönemi kadar araştırma konusu edilmediği söylenebilir. Bu durumun birçok nedeni vardır. Bunlardan en önemlisi yeterince tarihî ve hukukî vesikaya ulaşılamamasıdır. Söz konusu alanda yapılan bilimsel araştırmalar genel olarak İngiliz sömürge Hindistan’ı ve hemen öncesine yöneliktir (</w:t>
      </w:r>
      <w:proofErr w:type="spellStart"/>
      <w:r w:rsidRPr="00BA52CD">
        <w:t>Pirbhai</w:t>
      </w:r>
      <w:proofErr w:type="spellEnd"/>
      <w:r w:rsidRPr="00BA52CD">
        <w:t xml:space="preserve">, 2019). </w:t>
      </w:r>
    </w:p>
    <w:p w14:paraId="1DAC008C" w14:textId="77777777" w:rsidR="00460D0F" w:rsidRPr="00BA52CD" w:rsidRDefault="00460D0F" w:rsidP="00460D0F">
      <w:pPr>
        <w:spacing w:after="11"/>
        <w:ind w:left="-5"/>
      </w:pPr>
      <w:proofErr w:type="spellStart"/>
      <w:r w:rsidRPr="00BA52CD">
        <w:t>Bâbürlüler</w:t>
      </w:r>
      <w:proofErr w:type="spellEnd"/>
      <w:r w:rsidRPr="00BA52CD">
        <w:t xml:space="preserve"> dönemi üç asrı aşan geniş bir zaman dilimini kapsamaktadır. Konu hakkında araştırma yapan hukuk tarihçileri, dönemi iki ana evreye ayırmaktadır. Birinci evre: </w:t>
      </w:r>
      <w:proofErr w:type="spellStart"/>
      <w:r w:rsidRPr="00BA52CD">
        <w:t>Bâbür’ün</w:t>
      </w:r>
      <w:proofErr w:type="spellEnd"/>
      <w:r w:rsidRPr="00BA52CD">
        <w:t xml:space="preserve"> 1526’da İbrahim </w:t>
      </w:r>
      <w:proofErr w:type="spellStart"/>
      <w:r w:rsidRPr="00BA52CD">
        <w:t>Lûdî’yi</w:t>
      </w:r>
      <w:proofErr w:type="spellEnd"/>
      <w:r w:rsidRPr="00BA52CD">
        <w:t xml:space="preserve"> mağlup ederek </w:t>
      </w:r>
      <w:proofErr w:type="spellStart"/>
      <w:r w:rsidRPr="00BA52CD">
        <w:t>Bâbürlü</w:t>
      </w:r>
      <w:proofErr w:type="spellEnd"/>
      <w:r w:rsidRPr="00BA52CD">
        <w:t xml:space="preserve"> Devleti’ni kurmasıyla başlayan ve </w:t>
      </w:r>
      <w:proofErr w:type="spellStart"/>
      <w:r w:rsidRPr="00BA52CD">
        <w:t>Âlemgîr</w:t>
      </w:r>
      <w:proofErr w:type="spellEnd"/>
      <w:r w:rsidRPr="00BA52CD">
        <w:t xml:space="preserve"> Şah’ın vefatına kadar devam eden Büyük </w:t>
      </w:r>
      <w:proofErr w:type="spellStart"/>
      <w:r w:rsidRPr="00BA52CD">
        <w:t>Bâbürlüler</w:t>
      </w:r>
      <w:proofErr w:type="spellEnd"/>
      <w:r w:rsidRPr="00BA52CD">
        <w:t xml:space="preserve"> Dönemi. İkinci evre ise </w:t>
      </w:r>
      <w:proofErr w:type="spellStart"/>
      <w:r w:rsidRPr="00BA52CD">
        <w:t>Âlemgîr</w:t>
      </w:r>
      <w:proofErr w:type="spellEnd"/>
      <w:r w:rsidRPr="00BA52CD">
        <w:t xml:space="preserve"> Şah’ın vefatından İngiliz işgaline kadar devam eden Küçük </w:t>
      </w:r>
      <w:proofErr w:type="spellStart"/>
      <w:r w:rsidRPr="00BA52CD">
        <w:t>Bâbürlüler</w:t>
      </w:r>
      <w:proofErr w:type="spellEnd"/>
      <w:r w:rsidRPr="00BA52CD">
        <w:t xml:space="preserve"> Dönemi (</w:t>
      </w:r>
      <w:proofErr w:type="spellStart"/>
      <w:r w:rsidRPr="00BA52CD">
        <w:t>Pirbhai</w:t>
      </w:r>
      <w:proofErr w:type="spellEnd"/>
      <w:r w:rsidRPr="00BA52CD">
        <w:t>, 2019).</w:t>
      </w:r>
      <w:r w:rsidRPr="00BA52CD">
        <w:rPr>
          <w:vertAlign w:val="superscript"/>
        </w:rPr>
        <w:footnoteReference w:id="3"/>
      </w:r>
      <w:r w:rsidRPr="00BA52CD">
        <w:t xml:space="preserve"> </w:t>
      </w:r>
    </w:p>
    <w:p w14:paraId="6A9DC5EF" w14:textId="24E2396C" w:rsidR="00460D0F" w:rsidRPr="00BA52CD" w:rsidRDefault="00460D0F" w:rsidP="00460D0F">
      <w:pPr>
        <w:spacing w:after="126" w:line="387" w:lineRule="auto"/>
        <w:ind w:left="-5"/>
      </w:pPr>
      <w:proofErr w:type="spellStart"/>
      <w:r w:rsidRPr="00BA52CD">
        <w:t>Bâbür</w:t>
      </w:r>
      <w:proofErr w:type="spellEnd"/>
      <w:r w:rsidRPr="00BA52CD">
        <w:t xml:space="preserve"> Şah (ö. 937/1530), </w:t>
      </w:r>
      <w:proofErr w:type="spellStart"/>
      <w:r w:rsidRPr="00BA52CD">
        <w:rPr>
          <w:i/>
        </w:rPr>
        <w:t>Bâbürnâme</w:t>
      </w:r>
      <w:r w:rsidRPr="00BA52CD">
        <w:t>’de</w:t>
      </w:r>
      <w:proofErr w:type="spellEnd"/>
      <w:r w:rsidRPr="00BA52CD">
        <w:t xml:space="preserve"> Hindistan’ı tasvir ederken tek bir medrese haricinde bir ilim merkezi olmadığını ifade etmiştir (Konukçu ve Akün, 1991). Bunun sebebinin istilalar ve ayaklanmalar olduğu düşünülebilir (A. Aydın, </w:t>
      </w:r>
      <w:proofErr w:type="gramStart"/>
      <w:r w:rsidRPr="00BA52CD">
        <w:t>2021a</w:t>
      </w:r>
      <w:proofErr w:type="gramEnd"/>
      <w:r w:rsidRPr="00BA52CD">
        <w:t xml:space="preserve">) Başta kendisi de bir fakih olan </w:t>
      </w:r>
      <w:proofErr w:type="spellStart"/>
      <w:r w:rsidRPr="00BA52CD">
        <w:t>Bâbür</w:t>
      </w:r>
      <w:proofErr w:type="spellEnd"/>
      <w:r w:rsidRPr="00BA52CD">
        <w:t xml:space="preserve"> Şah olmak üzere </w:t>
      </w:r>
      <w:proofErr w:type="spellStart"/>
      <w:r w:rsidRPr="00BA52CD">
        <w:t>Bâbürlü</w:t>
      </w:r>
      <w:proofErr w:type="spellEnd"/>
      <w:r w:rsidRPr="00BA52CD">
        <w:t xml:space="preserve"> sultanları ilme ve </w:t>
      </w:r>
      <w:proofErr w:type="spellStart"/>
      <w:r w:rsidRPr="00BA52CD">
        <w:t>ulemâya</w:t>
      </w:r>
      <w:proofErr w:type="spellEnd"/>
      <w:r w:rsidRPr="00BA52CD">
        <w:t xml:space="preserve"> büyük önem vermişler ve yaptıkları icraatları şeriata dayandırmaya özen </w:t>
      </w:r>
      <w:r w:rsidRPr="00BA52CD">
        <w:lastRenderedPageBreak/>
        <w:t xml:space="preserve">göstermişlerdir (A. Aydın, 2021a). Bunu yaparken ya Ekber Şah gibi devlet otoritesini kullanarak </w:t>
      </w:r>
      <w:proofErr w:type="spellStart"/>
      <w:r w:rsidRPr="00BA52CD">
        <w:t>ulemâ</w:t>
      </w:r>
      <w:proofErr w:type="spellEnd"/>
      <w:r w:rsidRPr="00BA52CD">
        <w:t xml:space="preserve"> üzerinde baskı kurmuş</w:t>
      </w:r>
      <w:r w:rsidRPr="00BA52CD">
        <w:rPr>
          <w:vertAlign w:val="superscript"/>
        </w:rPr>
        <w:t xml:space="preserve"> </w:t>
      </w:r>
      <w:r w:rsidRPr="00BA52CD">
        <w:t>(</w:t>
      </w:r>
      <w:proofErr w:type="spellStart"/>
      <w:r w:rsidRPr="00BA52CD">
        <w:t>Khaund</w:t>
      </w:r>
      <w:proofErr w:type="spellEnd"/>
      <w:r w:rsidRPr="00BA52CD">
        <w:t xml:space="preserve">, 2017) ya da </w:t>
      </w:r>
      <w:proofErr w:type="spellStart"/>
      <w:r w:rsidRPr="00BA52CD">
        <w:t>Âlemgîr</w:t>
      </w:r>
      <w:proofErr w:type="spellEnd"/>
      <w:r w:rsidRPr="00BA52CD">
        <w:t xml:space="preserve"> Şah gibi şeriata dayanarak otoritelerini kuvvetlendirmişlerdir. Nakledilen şu olay, bu kabilden olmak üzere değerlendirilebilir</w:t>
      </w:r>
      <w:r w:rsidR="00455BFE">
        <w:t xml:space="preserve"> </w:t>
      </w:r>
      <w:r w:rsidR="00455BFE" w:rsidRPr="00BA52CD">
        <w:rPr>
          <w:iCs/>
        </w:rPr>
        <w:t>(</w:t>
      </w:r>
      <w:proofErr w:type="spellStart"/>
      <w:r w:rsidR="00455BFE" w:rsidRPr="00BA52CD">
        <w:rPr>
          <w:iCs/>
        </w:rPr>
        <w:t>Fisher</w:t>
      </w:r>
      <w:proofErr w:type="spellEnd"/>
      <w:r w:rsidR="00455BFE" w:rsidRPr="00BA52CD">
        <w:rPr>
          <w:iCs/>
        </w:rPr>
        <w:t>, 2021)</w:t>
      </w:r>
      <w:r w:rsidRPr="00BA52CD">
        <w:t>:</w:t>
      </w:r>
    </w:p>
    <w:p w14:paraId="41BF622D" w14:textId="77777777" w:rsidR="00460D0F" w:rsidRPr="00BA52CD" w:rsidRDefault="00460D0F" w:rsidP="00460D0F">
      <w:pPr>
        <w:spacing w:after="98" w:line="387" w:lineRule="auto"/>
        <w:ind w:left="708" w:firstLine="0"/>
        <w:rPr>
          <w:i/>
        </w:rPr>
      </w:pPr>
      <w:r w:rsidRPr="00BA52CD">
        <w:rPr>
          <w:i/>
        </w:rPr>
        <w:t xml:space="preserve">1579 yılı Eylül ayında, sarayda Ekber Şah’ın Sünnî </w:t>
      </w:r>
      <w:proofErr w:type="spellStart"/>
      <w:r w:rsidRPr="00BA52CD">
        <w:rPr>
          <w:i/>
        </w:rPr>
        <w:t>ulemâyı</w:t>
      </w:r>
      <w:proofErr w:type="spellEnd"/>
      <w:r w:rsidRPr="00BA52CD">
        <w:rPr>
          <w:i/>
        </w:rPr>
        <w:t xml:space="preserve"> kontrolü altına alma eğiliminin devamı niteliğinde bir </w:t>
      </w:r>
      <w:proofErr w:type="spellStart"/>
      <w:r w:rsidRPr="00BA52CD">
        <w:rPr>
          <w:i/>
        </w:rPr>
        <w:t>mahzarname</w:t>
      </w:r>
      <w:proofErr w:type="spellEnd"/>
      <w:r w:rsidRPr="00BA52CD">
        <w:rPr>
          <w:i/>
        </w:rPr>
        <w:t xml:space="preserve"> dolaştırıldı. Bu </w:t>
      </w:r>
      <w:proofErr w:type="spellStart"/>
      <w:r w:rsidRPr="00BA52CD">
        <w:rPr>
          <w:i/>
        </w:rPr>
        <w:t>mahzarname</w:t>
      </w:r>
      <w:proofErr w:type="spellEnd"/>
      <w:r w:rsidRPr="00BA52CD">
        <w:rPr>
          <w:i/>
        </w:rPr>
        <w:t xml:space="preserve">, altında imzası bulunan ve/veya kişisel mührü basılı olan herkesin Ekber Şah’ın otoritesini tasdik ettiğini gösteren dinî içerikli bir kararnameydi. Aslı günümüze ulaşmayan bu belgeyi kimin yazdığı da belli değildir. </w:t>
      </w:r>
      <w:proofErr w:type="spellStart"/>
      <w:r w:rsidRPr="00BA52CD">
        <w:rPr>
          <w:i/>
        </w:rPr>
        <w:t>Bedâûnî</w:t>
      </w:r>
      <w:proofErr w:type="spellEnd"/>
      <w:r w:rsidRPr="00BA52CD">
        <w:rPr>
          <w:i/>
        </w:rPr>
        <w:t xml:space="preserve">, belgedeki el yazısının Şeyh </w:t>
      </w:r>
      <w:proofErr w:type="spellStart"/>
      <w:r w:rsidRPr="00BA52CD">
        <w:rPr>
          <w:i/>
        </w:rPr>
        <w:t>Mübârek’e</w:t>
      </w:r>
      <w:proofErr w:type="spellEnd"/>
      <w:r w:rsidRPr="00BA52CD">
        <w:rPr>
          <w:i/>
        </w:rPr>
        <w:t xml:space="preserve"> ait olduğunu iddia etmiştir. Söylentilere göre belgenin altında imzası olan bir düzine insan arasında sadece Şeyh </w:t>
      </w:r>
      <w:proofErr w:type="spellStart"/>
      <w:r w:rsidRPr="00BA52CD">
        <w:rPr>
          <w:i/>
        </w:rPr>
        <w:t>Mübârek</w:t>
      </w:r>
      <w:proofErr w:type="spellEnd"/>
      <w:r w:rsidRPr="00BA52CD">
        <w:rPr>
          <w:i/>
        </w:rPr>
        <w:t xml:space="preserve"> belgenin içeriğini tamamen ve isteyerek onayladığını not olarak düşmüştür. Belgede kısmen şu ifadeler yer almaktadır:</w:t>
      </w:r>
    </w:p>
    <w:p w14:paraId="662637F4" w14:textId="50C05DC8" w:rsidR="00460D0F" w:rsidRPr="00BA52CD" w:rsidRDefault="00460D0F" w:rsidP="00460D0F">
      <w:pPr>
        <w:spacing w:after="98" w:line="387" w:lineRule="auto"/>
        <w:ind w:left="708" w:firstLine="0"/>
      </w:pPr>
      <w:r w:rsidRPr="00BA52CD">
        <w:rPr>
          <w:i/>
        </w:rPr>
        <w:t xml:space="preserve">“Hindistan güvenliğin ve barışın merkezi hâline geldi… Biz, önde gelen âlimler olarak, ilk önce ‘Allah’a, Peygamber’e ve aranızda otoriteye sahip olanlara itaat edin.’ şeklindeki Kur’an emrinin ve ikinci olarak da ‘Muhakkak ki hesap günü Allah’a en yakın olanınız, </w:t>
      </w:r>
      <w:proofErr w:type="spellStart"/>
      <w:r w:rsidRPr="00BA52CD">
        <w:rPr>
          <w:i/>
        </w:rPr>
        <w:t>imâm</w:t>
      </w:r>
      <w:proofErr w:type="spellEnd"/>
      <w:r w:rsidRPr="00BA52CD">
        <w:rPr>
          <w:i/>
        </w:rPr>
        <w:t xml:space="preserve">-ı âdildir; her kim </w:t>
      </w:r>
      <w:proofErr w:type="spellStart"/>
      <w:r w:rsidRPr="00BA52CD">
        <w:rPr>
          <w:i/>
        </w:rPr>
        <w:t>emîre</w:t>
      </w:r>
      <w:proofErr w:type="spellEnd"/>
      <w:r w:rsidRPr="00BA52CD">
        <w:rPr>
          <w:i/>
        </w:rPr>
        <w:t xml:space="preserve"> itaat ederse Allah’a itaat eder ve her kim de ona isyan ederse Allah’a isyan eder.’ buyuran sahih hadisin derin anlamı üzerine düşündük. [Böylece] bizler, Müminlerin </w:t>
      </w:r>
      <w:proofErr w:type="spellStart"/>
      <w:r w:rsidRPr="00BA52CD">
        <w:rPr>
          <w:i/>
        </w:rPr>
        <w:t>Emîri</w:t>
      </w:r>
      <w:proofErr w:type="spellEnd"/>
      <w:r w:rsidRPr="00BA52CD">
        <w:rPr>
          <w:i/>
        </w:rPr>
        <w:t xml:space="preserve">, Allah’ın yeryüzündeki Gölgesi, Gazi Padişah </w:t>
      </w:r>
      <w:proofErr w:type="spellStart"/>
      <w:r w:rsidRPr="00BA52CD">
        <w:rPr>
          <w:i/>
        </w:rPr>
        <w:t>Ebü’l-Feth</w:t>
      </w:r>
      <w:proofErr w:type="spellEnd"/>
      <w:r w:rsidRPr="00BA52CD">
        <w:rPr>
          <w:i/>
        </w:rPr>
        <w:t xml:space="preserve"> </w:t>
      </w:r>
      <w:proofErr w:type="spellStart"/>
      <w:r w:rsidRPr="00BA52CD">
        <w:rPr>
          <w:i/>
        </w:rPr>
        <w:t>Celâleddin</w:t>
      </w:r>
      <w:proofErr w:type="spellEnd"/>
      <w:r w:rsidRPr="00BA52CD">
        <w:rPr>
          <w:i/>
        </w:rPr>
        <w:t xml:space="preserve"> Muhammed Ekber’in -Allah devletini daim kılsın- en âdil, en bilge ve Allah’tan en çok korkan hükümdar olduğunu ilan ediyoruz. İleride dinî bir soru sorulması hâlinde Hazret-i </w:t>
      </w:r>
      <w:proofErr w:type="spellStart"/>
      <w:r w:rsidRPr="00BA52CD">
        <w:rPr>
          <w:i/>
        </w:rPr>
        <w:t>Şehinşah</w:t>
      </w:r>
      <w:proofErr w:type="spellEnd"/>
      <w:r w:rsidRPr="00BA52CD">
        <w:rPr>
          <w:i/>
        </w:rPr>
        <w:t xml:space="preserve"> nüfuz eden keskin kavrayışı ve açık bilgeliğiyle ortaya atılan birbirine zıt fikirlerden birini benimseme yoluna girer ve bu amaçla bir ferman çıkarmak isterse dahası buna karşı gösterilecek bir muhalefetin, öteki dünyada lanetlenmeyi ve bu dünyada mal, mülk ve dinî ayrıcalıkların kaybını gerektireceğini şimdiden kabul ederiz.” </w:t>
      </w:r>
    </w:p>
    <w:p w14:paraId="633D8326" w14:textId="77777777" w:rsidR="00460D0F" w:rsidRPr="00BA52CD" w:rsidRDefault="00460D0F" w:rsidP="00460D0F">
      <w:pPr>
        <w:spacing w:after="126" w:line="387" w:lineRule="auto"/>
        <w:ind w:left="-5"/>
      </w:pPr>
      <w:proofErr w:type="spellStart"/>
      <w:r w:rsidRPr="00BA52CD">
        <w:t>Bedâûnî</w:t>
      </w:r>
      <w:proofErr w:type="spellEnd"/>
      <w:r w:rsidRPr="00BA52CD">
        <w:t xml:space="preserve"> bu belgeyi kendisinin ve ulemanın çoğunluğunun istemeyerek imzaladıklarını ve makamlarıyla, dirlikleri veya hayatlarıyla ciddi şekilde tehdit edildiklerini iddia etmiştir (</w:t>
      </w:r>
      <w:proofErr w:type="spellStart"/>
      <w:r w:rsidRPr="00BA52CD">
        <w:t>Fisher</w:t>
      </w:r>
      <w:proofErr w:type="spellEnd"/>
      <w:r w:rsidRPr="00BA52CD">
        <w:t xml:space="preserve">, 2021). Ekber Şah’ın amacı </w:t>
      </w:r>
      <w:proofErr w:type="spellStart"/>
      <w:r w:rsidRPr="00BA52CD">
        <w:t>ulemânın</w:t>
      </w:r>
      <w:proofErr w:type="spellEnd"/>
      <w:r w:rsidRPr="00BA52CD">
        <w:t xml:space="preserve"> gücünü azaltmaktı ve 1579’daki </w:t>
      </w:r>
      <w:proofErr w:type="spellStart"/>
      <w:r w:rsidRPr="00BA52CD">
        <w:lastRenderedPageBreak/>
        <w:t>mahzarname</w:t>
      </w:r>
      <w:proofErr w:type="spellEnd"/>
      <w:r w:rsidRPr="00BA52CD">
        <w:t xml:space="preserve"> genellikle </w:t>
      </w:r>
      <w:proofErr w:type="spellStart"/>
      <w:r w:rsidRPr="00BA52CD">
        <w:t>ulemânın</w:t>
      </w:r>
      <w:proofErr w:type="spellEnd"/>
      <w:r w:rsidRPr="00BA52CD">
        <w:t xml:space="preserve"> gücünün kısıtlanmasında bir dönüm noktası olarak görülmüştür. Ekber Şah, devletinin herhangi bir dinin kurallarıyla sınırlandırılmasını hiçbir zaman istememiştir. Ona göre adalet, sosyal organizasyonun temel taşıdır ve ancak farklı çıkar grupları arasında denge sağlanarak elde edilebilir (</w:t>
      </w:r>
      <w:proofErr w:type="spellStart"/>
      <w:r w:rsidRPr="00BA52CD">
        <w:t>Chettry</w:t>
      </w:r>
      <w:proofErr w:type="spellEnd"/>
      <w:r w:rsidRPr="00BA52CD">
        <w:t>, 2018). Ayrıca Ekber Şah’ın istediği tarzda fetva alamadığı kadılara baskı ve işkence uyguladığı da bilinmektedir (</w:t>
      </w:r>
      <w:proofErr w:type="spellStart"/>
      <w:r w:rsidRPr="00BA52CD">
        <w:t>Fisher</w:t>
      </w:r>
      <w:proofErr w:type="spellEnd"/>
      <w:r w:rsidRPr="00BA52CD">
        <w:t>, 2021).</w:t>
      </w:r>
    </w:p>
    <w:p w14:paraId="49DD3E24" w14:textId="099F491F" w:rsidR="00460D0F" w:rsidRPr="00BA52CD" w:rsidRDefault="00460D0F" w:rsidP="00460D0F">
      <w:pPr>
        <w:ind w:left="-5"/>
      </w:pPr>
      <w:proofErr w:type="spellStart"/>
      <w:r w:rsidRPr="00BA52CD">
        <w:t>Bâbür</w:t>
      </w:r>
      <w:proofErr w:type="spellEnd"/>
      <w:r w:rsidRPr="00BA52CD">
        <w:t xml:space="preserve"> Şah bir taraftan Hindistan’ın hâkimiyetini sağlamaya çalışırken bir taraftan da mimari, kültürel ve ilmî çalışmalarına devam etmiştir. O, hayatını </w:t>
      </w:r>
      <w:proofErr w:type="spellStart"/>
      <w:r w:rsidRPr="00BA52CD">
        <w:rPr>
          <w:i/>
        </w:rPr>
        <w:t>Bâbürnâme</w:t>
      </w:r>
      <w:r w:rsidRPr="00BA52CD">
        <w:t>’de</w:t>
      </w:r>
      <w:proofErr w:type="spellEnd"/>
      <w:r w:rsidRPr="00BA52CD">
        <w:t xml:space="preserve"> detaylı bir şekilde ortaya koymuş ve yaşamının değişik safhalarını gözlemlenebilir hâle getirmiştir (Babür, çev. 2006). </w:t>
      </w:r>
      <w:proofErr w:type="spellStart"/>
      <w:r w:rsidRPr="00BA52CD">
        <w:t>Bâbür</w:t>
      </w:r>
      <w:proofErr w:type="spellEnd"/>
      <w:r w:rsidRPr="00BA52CD">
        <w:t xml:space="preserve"> Şah dindar ve </w:t>
      </w:r>
      <w:proofErr w:type="spellStart"/>
      <w:r w:rsidRPr="00BA52CD">
        <w:t>sûfî</w:t>
      </w:r>
      <w:proofErr w:type="spellEnd"/>
      <w:r w:rsidRPr="00BA52CD">
        <w:t xml:space="preserve"> bir babanın evladı olup aynı zamanda bir fıkıh kitabı yazacak kadar bilgili bir sultandır. Başta çocuklarının istifadesi için kaleme aldığı </w:t>
      </w:r>
      <w:proofErr w:type="spellStart"/>
      <w:r w:rsidRPr="00BA52CD">
        <w:rPr>
          <w:i/>
        </w:rPr>
        <w:t>Mübeyyen</w:t>
      </w:r>
      <w:proofErr w:type="spellEnd"/>
      <w:r w:rsidRPr="00BA52CD">
        <w:rPr>
          <w:i/>
        </w:rPr>
        <w:t xml:space="preserve"> der </w:t>
      </w:r>
      <w:proofErr w:type="spellStart"/>
      <w:r w:rsidRPr="00BA52CD">
        <w:rPr>
          <w:i/>
        </w:rPr>
        <w:t>Fıkh</w:t>
      </w:r>
      <w:r w:rsidRPr="00BA52CD">
        <w:t>’ı</w:t>
      </w:r>
      <w:proofErr w:type="spellEnd"/>
      <w:r w:rsidRPr="00BA52CD">
        <w:t xml:space="preserve">, Türk-İslâm edebiyatının en nadide örneklerindendir. Bu eser Çağatay Türkçesiyle kaleme alınmış olan 2.000 mısralık bir mesnevidir (A. Aydın, </w:t>
      </w:r>
      <w:proofErr w:type="gramStart"/>
      <w:r w:rsidRPr="00BA52CD">
        <w:t>2017a</w:t>
      </w:r>
      <w:proofErr w:type="gramEnd"/>
      <w:r w:rsidRPr="00BA52CD">
        <w:t>; Mirza, 2004)</w:t>
      </w:r>
      <w:r w:rsidR="007A6D2E">
        <w:t>.</w:t>
      </w:r>
    </w:p>
    <w:p w14:paraId="47A5D627" w14:textId="77777777" w:rsidR="00460D0F" w:rsidRPr="00BA52CD" w:rsidRDefault="00460D0F" w:rsidP="00460D0F">
      <w:pPr>
        <w:spacing w:after="177"/>
        <w:ind w:left="-5"/>
      </w:pPr>
      <w:proofErr w:type="spellStart"/>
      <w:r w:rsidRPr="00BA52CD">
        <w:t>Bâbür</w:t>
      </w:r>
      <w:proofErr w:type="spellEnd"/>
      <w:r w:rsidRPr="00BA52CD">
        <w:t xml:space="preserve"> Şah, gençlik yıllarında ne kadar süflî bir hayat sürse de şeriata uygun olmayan her türlü davranıştan tövbe ederek ilmiyle amel eden bir âlim hâline gelmiştir (</w:t>
      </w:r>
      <w:proofErr w:type="spellStart"/>
      <w:r w:rsidRPr="00BA52CD">
        <w:t>Fisher</w:t>
      </w:r>
      <w:proofErr w:type="spellEnd"/>
      <w:r w:rsidRPr="00BA52CD">
        <w:t xml:space="preserve">, 2021). Öyle ki başta Nakşî </w:t>
      </w:r>
      <w:proofErr w:type="spellStart"/>
      <w:r w:rsidRPr="00BA52CD">
        <w:t>ulemâ</w:t>
      </w:r>
      <w:proofErr w:type="spellEnd"/>
      <w:r w:rsidRPr="00BA52CD">
        <w:t xml:space="preserve"> olmak üzere </w:t>
      </w:r>
      <w:proofErr w:type="spellStart"/>
      <w:r w:rsidRPr="00BA52CD">
        <w:t>salihlerle</w:t>
      </w:r>
      <w:proofErr w:type="spellEnd"/>
      <w:r w:rsidRPr="00BA52CD">
        <w:t xml:space="preserve"> beraber bulunmaya özen göstermiş ve böyle anılmak için gayret etmiştir (</w:t>
      </w:r>
      <w:proofErr w:type="spellStart"/>
      <w:r w:rsidRPr="00BA52CD">
        <w:t>Fisher</w:t>
      </w:r>
      <w:proofErr w:type="spellEnd"/>
      <w:r w:rsidRPr="00BA52CD">
        <w:t>, 2021).</w:t>
      </w:r>
    </w:p>
    <w:p w14:paraId="40155F4C" w14:textId="77777777" w:rsidR="00460D0F" w:rsidRPr="00BA52CD" w:rsidRDefault="00460D0F" w:rsidP="00460D0F">
      <w:pPr>
        <w:ind w:left="-5"/>
      </w:pPr>
      <w:proofErr w:type="spellStart"/>
      <w:r w:rsidRPr="00BA52CD">
        <w:t>Bâbür</w:t>
      </w:r>
      <w:proofErr w:type="spellEnd"/>
      <w:r w:rsidRPr="00BA52CD">
        <w:t xml:space="preserve"> Şah gibi bir fakihin mirzası (şehzadesi) olan Hümâyun Şah (ö. 963/1556) da ilme son derece meraklı bir sultandır (Konukçu, 1998). Döneminde bazı ilmî faaliyetler yapılıp medreseler açılmışsa da siyasi karışıklıklar nedeniyle sürekli mücadele içerisinde bir saltanat dönemi geçirmiştir (A. Aydın, 2017b). İlme olan merakı herkes tarafından bilinen Hümâyun Şah, ilmî araştırma yaparken kütüphanesinde bir kaza geçirerek vefat etmiştir (</w:t>
      </w:r>
      <w:proofErr w:type="spellStart"/>
      <w:r w:rsidRPr="00BA52CD">
        <w:t>Fisher</w:t>
      </w:r>
      <w:proofErr w:type="spellEnd"/>
      <w:r w:rsidRPr="00BA52CD">
        <w:t>, 2021).</w:t>
      </w:r>
    </w:p>
    <w:p w14:paraId="0EF5CB3E" w14:textId="53C2452A" w:rsidR="00460D0F" w:rsidRPr="00BA52CD" w:rsidRDefault="00460D0F" w:rsidP="00460D0F">
      <w:pPr>
        <w:spacing w:after="25"/>
        <w:ind w:left="-5"/>
      </w:pPr>
      <w:r w:rsidRPr="00BA52CD">
        <w:t xml:space="preserve">Ekber Şah (ö. 1014/1605), saltanatının ilk yıllarında Sünnî </w:t>
      </w:r>
      <w:proofErr w:type="spellStart"/>
      <w:r w:rsidRPr="00BA52CD">
        <w:t>ulemâ</w:t>
      </w:r>
      <w:proofErr w:type="spellEnd"/>
      <w:r w:rsidRPr="00BA52CD">
        <w:t xml:space="preserve"> ve </w:t>
      </w:r>
      <w:proofErr w:type="spellStart"/>
      <w:r w:rsidRPr="00BA52CD">
        <w:t>meşâyihle</w:t>
      </w:r>
      <w:proofErr w:type="spellEnd"/>
      <w:r w:rsidRPr="00BA52CD">
        <w:t xml:space="preserve"> iyi ilişkiler kurmuş</w:t>
      </w:r>
      <w:r w:rsidRPr="00BA52CD">
        <w:rPr>
          <w:vertAlign w:val="superscript"/>
        </w:rPr>
        <w:t xml:space="preserve"> </w:t>
      </w:r>
      <w:r w:rsidRPr="00BA52CD">
        <w:t>(</w:t>
      </w:r>
      <w:proofErr w:type="spellStart"/>
      <w:r w:rsidRPr="00BA52CD">
        <w:t>Masud</w:t>
      </w:r>
      <w:proofErr w:type="spellEnd"/>
      <w:r w:rsidRPr="00BA52CD">
        <w:t xml:space="preserve">, 2006) ancak katıldığı yoğun tartışmaların sonucunda fikir bulanıklığı yaşamıştır (Konukçu, </w:t>
      </w:r>
      <w:proofErr w:type="gramStart"/>
      <w:r w:rsidRPr="00BA52CD">
        <w:t>1994a</w:t>
      </w:r>
      <w:proofErr w:type="gramEnd"/>
      <w:r w:rsidRPr="00BA52CD">
        <w:t xml:space="preserve">). Hem eğitim müfredatında hem saray düzeninde hem de hukuki alanda yapmış olduğu devrimsel nitelikteki değişiklikler onu, kimilerinin gözünde hümanist ve çoğulcu bir kral yaparken (Alam, </w:t>
      </w:r>
      <w:r w:rsidR="006110D9">
        <w:t xml:space="preserve">çev. </w:t>
      </w:r>
      <w:r w:rsidRPr="00BA52CD">
        <w:t>2022) kimilerinin gözünde de müfrit bir zındık hâline getirmiştir (</w:t>
      </w:r>
      <w:proofErr w:type="spellStart"/>
      <w:r w:rsidRPr="00BA52CD">
        <w:t>Fisher</w:t>
      </w:r>
      <w:proofErr w:type="spellEnd"/>
      <w:r w:rsidRPr="00BA52CD">
        <w:t xml:space="preserve">, 2021). Öyle ki </w:t>
      </w:r>
      <w:r w:rsidRPr="00BA52CD">
        <w:lastRenderedPageBreak/>
        <w:t>zamanında yaşayan bazı kadılar kendisine itaat etmenin caiz olmadığına dair fetva vermişlerdir (</w:t>
      </w:r>
      <w:proofErr w:type="spellStart"/>
      <w:r w:rsidRPr="00BA52CD">
        <w:t>Fisher</w:t>
      </w:r>
      <w:proofErr w:type="spellEnd"/>
      <w:r w:rsidRPr="00BA52CD">
        <w:t xml:space="preserve">, 2021). Buna rağmen o, kendisini yine de “müminlerin </w:t>
      </w:r>
      <w:proofErr w:type="spellStart"/>
      <w:r w:rsidRPr="00BA52CD">
        <w:t>emîri</w:t>
      </w:r>
      <w:proofErr w:type="spellEnd"/>
      <w:r w:rsidRPr="00BA52CD">
        <w:t>” olarak vasıflandırmaktan geri durmamıştır (</w:t>
      </w:r>
      <w:proofErr w:type="spellStart"/>
      <w:r w:rsidRPr="00BA52CD">
        <w:t>Fisher</w:t>
      </w:r>
      <w:proofErr w:type="spellEnd"/>
      <w:r w:rsidRPr="00BA52CD">
        <w:t>, 2021).  Fakat onun dinleri (İslâm, Hıristiyanlık, Hinduizm, Budizm) birleştirme projesine karşı olan âlimler ve bazı yöneticiler kendisine isyan eden Mirza Selim’i desteklemişlerdir (</w:t>
      </w:r>
      <w:proofErr w:type="spellStart"/>
      <w:r w:rsidRPr="00BA52CD">
        <w:t>Fisher</w:t>
      </w:r>
      <w:proofErr w:type="spellEnd"/>
      <w:r w:rsidRPr="00BA52CD">
        <w:t xml:space="preserve">, 2021). Ekber Şah’a karşı en büyük mücadeleyi veren âlimlerin başında </w:t>
      </w:r>
      <w:proofErr w:type="spellStart"/>
      <w:r w:rsidRPr="00BA52CD">
        <w:t>İmâm</w:t>
      </w:r>
      <w:proofErr w:type="spellEnd"/>
      <w:r w:rsidRPr="00BA52CD">
        <w:t xml:space="preserve">-ı </w:t>
      </w:r>
      <w:proofErr w:type="spellStart"/>
      <w:r w:rsidRPr="00BA52CD">
        <w:t>Rabbânî</w:t>
      </w:r>
      <w:proofErr w:type="spellEnd"/>
      <w:r w:rsidRPr="00BA52CD">
        <w:t xml:space="preserve"> Şeyh </w:t>
      </w:r>
      <w:proofErr w:type="spellStart"/>
      <w:r w:rsidRPr="00BA52CD">
        <w:t>Ahmed</w:t>
      </w:r>
      <w:proofErr w:type="spellEnd"/>
      <w:r w:rsidRPr="00BA52CD">
        <w:t xml:space="preserve"> el</w:t>
      </w:r>
      <w:r w:rsidR="006110D9">
        <w:t>-</w:t>
      </w:r>
      <w:proofErr w:type="spellStart"/>
      <w:r w:rsidRPr="00BA52CD">
        <w:t>Fârûkî</w:t>
      </w:r>
      <w:proofErr w:type="spellEnd"/>
      <w:r w:rsidRPr="00BA52CD">
        <w:t xml:space="preserve"> es-</w:t>
      </w:r>
      <w:proofErr w:type="spellStart"/>
      <w:r w:rsidRPr="00BA52CD">
        <w:t>Sirhindî</w:t>
      </w:r>
      <w:proofErr w:type="spellEnd"/>
      <w:r w:rsidRPr="00BA52CD">
        <w:t xml:space="preserve"> gelmektedir (</w:t>
      </w:r>
      <w:proofErr w:type="spellStart"/>
      <w:r w:rsidRPr="00BA52CD">
        <w:t>Fisher</w:t>
      </w:r>
      <w:proofErr w:type="spellEnd"/>
      <w:r w:rsidRPr="00BA52CD">
        <w:t>, 2021; Tosun, 2022).</w:t>
      </w:r>
    </w:p>
    <w:p w14:paraId="0682BAD5" w14:textId="3D5F97A4" w:rsidR="00460D0F" w:rsidRPr="00BA52CD" w:rsidRDefault="00460D0F" w:rsidP="00460D0F">
      <w:pPr>
        <w:spacing w:after="126" w:line="387" w:lineRule="auto"/>
        <w:ind w:left="708" w:firstLine="0"/>
      </w:pPr>
      <w:proofErr w:type="spellStart"/>
      <w:r w:rsidRPr="00BA52CD">
        <w:rPr>
          <w:i/>
        </w:rPr>
        <w:t>Ulemânın</w:t>
      </w:r>
      <w:proofErr w:type="spellEnd"/>
      <w:r w:rsidRPr="00BA52CD">
        <w:rPr>
          <w:i/>
        </w:rPr>
        <w:t xml:space="preserve"> ve </w:t>
      </w:r>
      <w:proofErr w:type="spellStart"/>
      <w:r w:rsidRPr="00BA52CD">
        <w:rPr>
          <w:i/>
        </w:rPr>
        <w:t>meşâyihin</w:t>
      </w:r>
      <w:proofErr w:type="spellEnd"/>
      <w:r w:rsidRPr="00BA52CD">
        <w:rPr>
          <w:i/>
        </w:rPr>
        <w:t xml:space="preserve"> bu yoğun tepkisi üzerine Cihangir, babasına “Dâhil-i </w:t>
      </w:r>
      <w:proofErr w:type="spellStart"/>
      <w:r w:rsidRPr="00BA52CD">
        <w:rPr>
          <w:i/>
        </w:rPr>
        <w:t>memâlik</w:t>
      </w:r>
      <w:proofErr w:type="spellEnd"/>
      <w:r w:rsidRPr="00BA52CD">
        <w:rPr>
          <w:i/>
        </w:rPr>
        <w:t xml:space="preserve">-i </w:t>
      </w:r>
      <w:proofErr w:type="spellStart"/>
      <w:r w:rsidRPr="00BA52CD">
        <w:rPr>
          <w:i/>
        </w:rPr>
        <w:t>mahrûsede</w:t>
      </w:r>
      <w:proofErr w:type="spellEnd"/>
      <w:r w:rsidRPr="00BA52CD">
        <w:rPr>
          <w:i/>
        </w:rPr>
        <w:t xml:space="preserve"> bu </w:t>
      </w:r>
      <w:proofErr w:type="spellStart"/>
      <w:r w:rsidRPr="00BA52CD">
        <w:rPr>
          <w:i/>
        </w:rPr>
        <w:t>denlü</w:t>
      </w:r>
      <w:proofErr w:type="spellEnd"/>
      <w:r w:rsidRPr="00BA52CD">
        <w:rPr>
          <w:i/>
        </w:rPr>
        <w:t xml:space="preserve"> but-</w:t>
      </w:r>
      <w:proofErr w:type="spellStart"/>
      <w:r w:rsidRPr="00BA52CD">
        <w:rPr>
          <w:i/>
        </w:rPr>
        <w:t>gedelerin</w:t>
      </w:r>
      <w:proofErr w:type="spellEnd"/>
      <w:r w:rsidRPr="00BA52CD">
        <w:rPr>
          <w:i/>
        </w:rPr>
        <w:t xml:space="preserve"> men u </w:t>
      </w:r>
      <w:proofErr w:type="spellStart"/>
      <w:r w:rsidRPr="00BA52CD">
        <w:rPr>
          <w:i/>
        </w:rPr>
        <w:t>tahrib</w:t>
      </w:r>
      <w:proofErr w:type="spellEnd"/>
      <w:r w:rsidRPr="00BA52CD">
        <w:rPr>
          <w:i/>
        </w:rPr>
        <w:t xml:space="preserve"> buyurulmadığının sebebi nedir?” diyerek </w:t>
      </w:r>
      <w:proofErr w:type="spellStart"/>
      <w:r w:rsidRPr="00BA52CD">
        <w:rPr>
          <w:i/>
        </w:rPr>
        <w:t>Bâbürlü</w:t>
      </w:r>
      <w:proofErr w:type="spellEnd"/>
      <w:r w:rsidRPr="00BA52CD">
        <w:rPr>
          <w:i/>
        </w:rPr>
        <w:t xml:space="preserve"> topraklarında yer alan çok sayıdaki </w:t>
      </w:r>
      <w:proofErr w:type="spellStart"/>
      <w:r w:rsidRPr="00BA52CD">
        <w:rPr>
          <w:i/>
        </w:rPr>
        <w:t>puthaneyi</w:t>
      </w:r>
      <w:proofErr w:type="spellEnd"/>
      <w:r w:rsidRPr="00BA52CD">
        <w:rPr>
          <w:i/>
        </w:rPr>
        <w:t xml:space="preserve"> neden hâlâ yıkmadıklarını sormuş, Ekber Şah ise şu cevabı vermiştir: “Babam canım, ben padişahım ve halkın üzerinde sâye-i İlâh’ım. Hazret-i Allah, </w:t>
      </w:r>
      <w:proofErr w:type="spellStart"/>
      <w:r w:rsidRPr="00BA52CD">
        <w:rPr>
          <w:i/>
        </w:rPr>
        <w:t>Rabbü’l-âlemin’dir</w:t>
      </w:r>
      <w:proofErr w:type="spellEnd"/>
      <w:r w:rsidRPr="00BA52CD">
        <w:rPr>
          <w:i/>
        </w:rPr>
        <w:t xml:space="preserve">; mecmu-ı </w:t>
      </w:r>
      <w:proofErr w:type="spellStart"/>
      <w:r w:rsidRPr="00BA52CD">
        <w:rPr>
          <w:i/>
        </w:rPr>
        <w:t>ibad</w:t>
      </w:r>
      <w:proofErr w:type="spellEnd"/>
      <w:r w:rsidRPr="00BA52CD">
        <w:rPr>
          <w:i/>
        </w:rPr>
        <w:t xml:space="preserve"> u mahlûkatına rahmet-i </w:t>
      </w:r>
      <w:proofErr w:type="spellStart"/>
      <w:r w:rsidRPr="00BA52CD">
        <w:rPr>
          <w:i/>
        </w:rPr>
        <w:t>amm</w:t>
      </w:r>
      <w:proofErr w:type="spellEnd"/>
      <w:r w:rsidRPr="00BA52CD">
        <w:rPr>
          <w:i/>
        </w:rPr>
        <w:t xml:space="preserve"> ile feyz u inayet ve her güruhu bir canibe delalet etmiştir. Bize de lazım olan ibadullaha </w:t>
      </w:r>
      <w:proofErr w:type="spellStart"/>
      <w:r w:rsidRPr="00BA52CD">
        <w:rPr>
          <w:i/>
        </w:rPr>
        <w:t>rıfk</w:t>
      </w:r>
      <w:proofErr w:type="spellEnd"/>
      <w:r w:rsidRPr="00BA52CD">
        <w:rPr>
          <w:i/>
        </w:rPr>
        <w:t xml:space="preserve"> u şefkatle muamele etmektir. </w:t>
      </w:r>
      <w:proofErr w:type="spellStart"/>
      <w:r w:rsidRPr="00BA52CD">
        <w:rPr>
          <w:i/>
        </w:rPr>
        <w:t>Ale’l</w:t>
      </w:r>
      <w:proofErr w:type="spellEnd"/>
      <w:r w:rsidRPr="00BA52CD">
        <w:rPr>
          <w:i/>
        </w:rPr>
        <w:t xml:space="preserve">-husus padişahlığa </w:t>
      </w:r>
      <w:proofErr w:type="spellStart"/>
      <w:r w:rsidRPr="00BA52CD">
        <w:rPr>
          <w:i/>
        </w:rPr>
        <w:t>cemʻ</w:t>
      </w:r>
      <w:proofErr w:type="spellEnd"/>
      <w:r w:rsidRPr="00BA52CD">
        <w:rPr>
          <w:i/>
        </w:rPr>
        <w:t xml:space="preserve">-i </w:t>
      </w:r>
      <w:proofErr w:type="spellStart"/>
      <w:r w:rsidRPr="00BA52CD">
        <w:rPr>
          <w:i/>
        </w:rPr>
        <w:t>ra’iyetin</w:t>
      </w:r>
      <w:proofErr w:type="spellEnd"/>
      <w:r w:rsidRPr="00BA52CD">
        <w:rPr>
          <w:i/>
        </w:rPr>
        <w:t xml:space="preserve"> refah u rahatı semtin gözetmektir. Eğer senin dediğin gibi etsem Hindistan halkının ekseri Hindu keferesidir, </w:t>
      </w:r>
      <w:proofErr w:type="spellStart"/>
      <w:r w:rsidRPr="00BA52CD">
        <w:rPr>
          <w:i/>
        </w:rPr>
        <w:t>katl</w:t>
      </w:r>
      <w:proofErr w:type="spellEnd"/>
      <w:r w:rsidRPr="00BA52CD">
        <w:rPr>
          <w:i/>
        </w:rPr>
        <w:t xml:space="preserve">-i </w:t>
      </w:r>
      <w:proofErr w:type="spellStart"/>
      <w:r w:rsidRPr="00BA52CD">
        <w:rPr>
          <w:i/>
        </w:rPr>
        <w:t>amm</w:t>
      </w:r>
      <w:proofErr w:type="spellEnd"/>
      <w:r w:rsidRPr="00BA52CD">
        <w:rPr>
          <w:i/>
        </w:rPr>
        <w:t xml:space="preserve"> etmek iktiza eder. Ben ise amme-i halk-ı Huda ile sulh-ı umum edip </w:t>
      </w:r>
      <w:proofErr w:type="spellStart"/>
      <w:r w:rsidRPr="00BA52CD">
        <w:rPr>
          <w:i/>
        </w:rPr>
        <w:t>cânib</w:t>
      </w:r>
      <w:proofErr w:type="spellEnd"/>
      <w:r w:rsidRPr="00BA52CD">
        <w:rPr>
          <w:i/>
        </w:rPr>
        <w:t xml:space="preserve">-i ehveni ihtiyar etmişimdir. Ve hâlâ </w:t>
      </w:r>
      <w:proofErr w:type="spellStart"/>
      <w:r w:rsidRPr="00BA52CD">
        <w:rPr>
          <w:i/>
        </w:rPr>
        <w:t>şehr</w:t>
      </w:r>
      <w:proofErr w:type="spellEnd"/>
      <w:r w:rsidRPr="00BA52CD">
        <w:rPr>
          <w:i/>
        </w:rPr>
        <w:t xml:space="preserve">-i </w:t>
      </w:r>
      <w:proofErr w:type="spellStart"/>
      <w:r w:rsidRPr="00BA52CD">
        <w:rPr>
          <w:i/>
        </w:rPr>
        <w:t>Agra’da</w:t>
      </w:r>
      <w:proofErr w:type="spellEnd"/>
      <w:r w:rsidRPr="00BA52CD">
        <w:rPr>
          <w:i/>
        </w:rPr>
        <w:t xml:space="preserve"> talebe-i ulûm ve hüner-</w:t>
      </w:r>
      <w:proofErr w:type="spellStart"/>
      <w:r w:rsidRPr="00BA52CD">
        <w:rPr>
          <w:i/>
        </w:rPr>
        <w:t>mendan</w:t>
      </w:r>
      <w:proofErr w:type="spellEnd"/>
      <w:r w:rsidRPr="00BA52CD">
        <w:rPr>
          <w:i/>
        </w:rPr>
        <w:t xml:space="preserve">-ı </w:t>
      </w:r>
      <w:proofErr w:type="spellStart"/>
      <w:r w:rsidRPr="00BA52CD">
        <w:rPr>
          <w:i/>
        </w:rPr>
        <w:t>ma’alirüsum</w:t>
      </w:r>
      <w:proofErr w:type="spellEnd"/>
      <w:r w:rsidRPr="00BA52CD">
        <w:rPr>
          <w:i/>
        </w:rPr>
        <w:t>-ı İslâm’dan başka her milletten bu kadar halk vardır; herkes kendi din u ayini üzere asayiş edip eyyam-</w:t>
      </w:r>
      <w:proofErr w:type="spellStart"/>
      <w:r w:rsidRPr="00BA52CD">
        <w:rPr>
          <w:i/>
        </w:rPr>
        <w:t>güzardırlar</w:t>
      </w:r>
      <w:proofErr w:type="spellEnd"/>
      <w:r w:rsidR="0087156C">
        <w:rPr>
          <w:i/>
        </w:rPr>
        <w:t>.</w:t>
      </w:r>
      <w:r w:rsidRPr="00BA52CD">
        <w:rPr>
          <w:i/>
        </w:rPr>
        <w:t>”</w:t>
      </w:r>
      <w:r w:rsidRPr="00BA52CD">
        <w:rPr>
          <w:i/>
          <w:vertAlign w:val="superscript"/>
        </w:rPr>
        <w:t xml:space="preserve"> </w:t>
      </w:r>
      <w:r w:rsidRPr="00BA52CD">
        <w:t xml:space="preserve">(A. Aydın, </w:t>
      </w:r>
      <w:proofErr w:type="gramStart"/>
      <w:r w:rsidRPr="00BA52CD">
        <w:t>2021a</w:t>
      </w:r>
      <w:proofErr w:type="gramEnd"/>
      <w:r w:rsidRPr="00BA52CD">
        <w:t>).</w:t>
      </w:r>
    </w:p>
    <w:p w14:paraId="60461E6C" w14:textId="77777777" w:rsidR="00460D0F" w:rsidRPr="00BA52CD" w:rsidRDefault="00460D0F" w:rsidP="00460D0F">
      <w:pPr>
        <w:spacing w:after="16"/>
        <w:ind w:left="-5"/>
      </w:pPr>
      <w:r w:rsidRPr="00BA52CD">
        <w:t xml:space="preserve">Ekber Şah, yukarıda ifade edildiği üzere medrese müfredatı üzerinde de ciddi değişiklikler yapmıştır. Bu değişikliklerin birçoğu faydalı olmaktan uzak değildir ancak şeriat ilimlerinin özellikle de fıkıh ilminin zayıflamasına neden olduğu iddia edilmiştir. Öyle ki kadı ve müftü yetiştirme konusunda ciddi sıkıntılar çekilmiştir (A. Aydın, </w:t>
      </w:r>
      <w:proofErr w:type="gramStart"/>
      <w:r w:rsidRPr="00BA52CD">
        <w:t>2021a</w:t>
      </w:r>
      <w:proofErr w:type="gramEnd"/>
      <w:r w:rsidRPr="00BA52CD">
        <w:t xml:space="preserve">). Ekber Şah bu konuda yapmış olduğu müdahaleleri </w:t>
      </w:r>
      <w:proofErr w:type="spellStart"/>
      <w:r w:rsidRPr="00BA52CD">
        <w:t>müctehid</w:t>
      </w:r>
      <w:proofErr w:type="spellEnd"/>
      <w:r w:rsidRPr="00BA52CD">
        <w:t xml:space="preserve"> olduğunu düşündüğünden kendisine hak görmüştür (A. Aydın, </w:t>
      </w:r>
      <w:proofErr w:type="gramStart"/>
      <w:r w:rsidRPr="00BA52CD">
        <w:t>2021a</w:t>
      </w:r>
      <w:proofErr w:type="gramEnd"/>
      <w:r w:rsidRPr="00BA52CD">
        <w:t xml:space="preserve">). </w:t>
      </w:r>
      <w:proofErr w:type="spellStart"/>
      <w:r w:rsidRPr="00BA52CD">
        <w:t>Ebü’l-Fazl</w:t>
      </w:r>
      <w:proofErr w:type="spellEnd"/>
      <w:r w:rsidRPr="00BA52CD">
        <w:t xml:space="preserve"> el-</w:t>
      </w:r>
      <w:proofErr w:type="spellStart"/>
      <w:r w:rsidRPr="00BA52CD">
        <w:t>Allâmî’nin</w:t>
      </w:r>
      <w:proofErr w:type="spellEnd"/>
      <w:r w:rsidRPr="00BA52CD">
        <w:t xml:space="preserve"> Ekber Şah’ın talimatıyla yazdığı </w:t>
      </w:r>
      <w:proofErr w:type="spellStart"/>
      <w:r w:rsidRPr="00BA52CD">
        <w:rPr>
          <w:i/>
        </w:rPr>
        <w:t>Âyin</w:t>
      </w:r>
      <w:proofErr w:type="spellEnd"/>
      <w:r w:rsidRPr="00BA52CD">
        <w:rPr>
          <w:i/>
        </w:rPr>
        <w:t xml:space="preserve">-i </w:t>
      </w:r>
      <w:proofErr w:type="spellStart"/>
      <w:r w:rsidRPr="00BA52CD">
        <w:rPr>
          <w:i/>
        </w:rPr>
        <w:t>Ekberî</w:t>
      </w:r>
      <w:r w:rsidRPr="00BA52CD">
        <w:t>’nin</w:t>
      </w:r>
      <w:proofErr w:type="spellEnd"/>
      <w:r w:rsidRPr="00BA52CD">
        <w:t xml:space="preserve">, Batı’nın </w:t>
      </w:r>
      <w:proofErr w:type="spellStart"/>
      <w:r w:rsidRPr="00BA52CD">
        <w:t>seküler</w:t>
      </w:r>
      <w:proofErr w:type="spellEnd"/>
      <w:r w:rsidRPr="00BA52CD">
        <w:t xml:space="preserve"> hukuk anlayışına en yakın fikrî boyutu yansıttığı söylenebilir (</w:t>
      </w:r>
      <w:proofErr w:type="spellStart"/>
      <w:r w:rsidRPr="00BA52CD">
        <w:t>Lefèvre</w:t>
      </w:r>
      <w:proofErr w:type="spellEnd"/>
      <w:r w:rsidRPr="00BA52CD">
        <w:t>, 2017).</w:t>
      </w:r>
    </w:p>
    <w:p w14:paraId="7D09F30B" w14:textId="77777777" w:rsidR="00460D0F" w:rsidRPr="00BA52CD" w:rsidRDefault="00460D0F" w:rsidP="00460D0F">
      <w:pPr>
        <w:spacing w:after="13"/>
        <w:ind w:left="-5"/>
      </w:pPr>
      <w:r w:rsidRPr="00BA52CD">
        <w:t xml:space="preserve">Mirza Cihangir babasının geçirdiği fikrî değişimi </w:t>
      </w:r>
      <w:proofErr w:type="spellStart"/>
      <w:r w:rsidRPr="00BA52CD">
        <w:t>Ebü’l-Fazl</w:t>
      </w:r>
      <w:proofErr w:type="spellEnd"/>
      <w:r w:rsidRPr="00BA52CD">
        <w:t xml:space="preserve"> el-</w:t>
      </w:r>
      <w:proofErr w:type="spellStart"/>
      <w:r w:rsidRPr="00BA52CD">
        <w:t>Allâmî’ye</w:t>
      </w:r>
      <w:proofErr w:type="spellEnd"/>
      <w:r w:rsidRPr="00BA52CD">
        <w:t xml:space="preserve"> bağladığı için bir fırsatını bularak, ona suikast düzenleyip öldürtmüştür (A. Aydın, </w:t>
      </w:r>
      <w:proofErr w:type="gramStart"/>
      <w:r w:rsidRPr="00BA52CD">
        <w:t>2021a</w:t>
      </w:r>
      <w:proofErr w:type="gramEnd"/>
      <w:r w:rsidRPr="00BA52CD">
        <w:t xml:space="preserve">).  </w:t>
      </w:r>
      <w:proofErr w:type="spellStart"/>
      <w:r w:rsidRPr="00BA52CD">
        <w:lastRenderedPageBreak/>
        <w:t>Allâmî’nin</w:t>
      </w:r>
      <w:proofErr w:type="spellEnd"/>
      <w:r w:rsidRPr="00BA52CD">
        <w:t xml:space="preserve"> ve daha sonra da Ekber Şah’ın ölümü üzerine “din-i ilahî” anlayışı tamamen silinmiş ve </w:t>
      </w:r>
      <w:proofErr w:type="spellStart"/>
      <w:r w:rsidRPr="00BA52CD">
        <w:t>Müceddidî</w:t>
      </w:r>
      <w:proofErr w:type="spellEnd"/>
      <w:r w:rsidRPr="00BA52CD">
        <w:t xml:space="preserve"> Nakşîlerin Sünnî anlayışı devlet yönetiminde ve Müslüman toplum üzerinde hâkim fikir hâline gelmiştir. Öyle ki Ekber Şah’ın halefleri Şah Cihangir, Şah Cihan ve </w:t>
      </w:r>
      <w:proofErr w:type="spellStart"/>
      <w:r w:rsidRPr="00BA52CD">
        <w:t>Âlemgîr</w:t>
      </w:r>
      <w:proofErr w:type="spellEnd"/>
      <w:r w:rsidRPr="00BA52CD">
        <w:t xml:space="preserve"> Şah </w:t>
      </w:r>
      <w:proofErr w:type="spellStart"/>
      <w:r w:rsidRPr="00BA52CD">
        <w:t>Müceddidî</w:t>
      </w:r>
      <w:proofErr w:type="spellEnd"/>
      <w:r w:rsidRPr="00BA52CD">
        <w:t xml:space="preserve"> tarikatına intisap etmişlerdir (Tosun, 2022). </w:t>
      </w:r>
    </w:p>
    <w:p w14:paraId="01BDD6B9" w14:textId="77777777" w:rsidR="00460D0F" w:rsidRPr="00BA52CD" w:rsidRDefault="00460D0F" w:rsidP="00460D0F">
      <w:pPr>
        <w:spacing w:after="16"/>
        <w:ind w:left="-5"/>
      </w:pPr>
      <w:r w:rsidRPr="00BA52CD">
        <w:t xml:space="preserve">Ekber Şah’ın yukarıda anlatılan tutumu ne Delhi Sultanlığı padişahlarında ne de </w:t>
      </w:r>
      <w:proofErr w:type="spellStart"/>
      <w:r w:rsidRPr="00BA52CD">
        <w:t>Bâbürlü</w:t>
      </w:r>
      <w:proofErr w:type="spellEnd"/>
      <w:r w:rsidRPr="00BA52CD">
        <w:t xml:space="preserve"> hükümdarlarında hiçbir zaman görülmemiştir (</w:t>
      </w:r>
      <w:proofErr w:type="spellStart"/>
      <w:r w:rsidRPr="00BA52CD">
        <w:t>Fisher</w:t>
      </w:r>
      <w:proofErr w:type="spellEnd"/>
      <w:r w:rsidRPr="00BA52CD">
        <w:t xml:space="preserve">, 2021). Ekber’in saltanatından hemen sonra </w:t>
      </w:r>
      <w:proofErr w:type="spellStart"/>
      <w:r w:rsidRPr="00BA52CD">
        <w:t>Ehl</w:t>
      </w:r>
      <w:proofErr w:type="spellEnd"/>
      <w:r w:rsidRPr="00BA52CD">
        <w:t xml:space="preserve">-i </w:t>
      </w:r>
      <w:proofErr w:type="spellStart"/>
      <w:r w:rsidRPr="00BA52CD">
        <w:t>Sünnet’in</w:t>
      </w:r>
      <w:proofErr w:type="spellEnd"/>
      <w:r w:rsidRPr="00BA52CD">
        <w:t xml:space="preserve"> yeniden canlandırılmasında en aktif olan iki kişi </w:t>
      </w:r>
      <w:proofErr w:type="spellStart"/>
      <w:r w:rsidRPr="00BA52CD">
        <w:t>İmâm</w:t>
      </w:r>
      <w:proofErr w:type="spellEnd"/>
      <w:r w:rsidRPr="00BA52CD">
        <w:t xml:space="preserve">-ı </w:t>
      </w:r>
      <w:proofErr w:type="spellStart"/>
      <w:r w:rsidRPr="00BA52CD">
        <w:t>Rabbânî</w:t>
      </w:r>
      <w:proofErr w:type="spellEnd"/>
      <w:r w:rsidRPr="00BA52CD">
        <w:t xml:space="preserve"> Şeyh </w:t>
      </w:r>
      <w:proofErr w:type="spellStart"/>
      <w:r w:rsidRPr="00BA52CD">
        <w:t>Ahmed</w:t>
      </w:r>
      <w:proofErr w:type="spellEnd"/>
      <w:r w:rsidRPr="00BA52CD">
        <w:t xml:space="preserve"> el-</w:t>
      </w:r>
      <w:proofErr w:type="spellStart"/>
      <w:r w:rsidRPr="00BA52CD">
        <w:t>Fârûkî</w:t>
      </w:r>
      <w:proofErr w:type="spellEnd"/>
      <w:r w:rsidRPr="00BA52CD">
        <w:t xml:space="preserve"> es-</w:t>
      </w:r>
      <w:proofErr w:type="spellStart"/>
      <w:r w:rsidRPr="00BA52CD">
        <w:t>Sirhindî</w:t>
      </w:r>
      <w:proofErr w:type="spellEnd"/>
      <w:r w:rsidRPr="00BA52CD">
        <w:t xml:space="preserve"> (ö. 1034/1624) ve Abdülhak </w:t>
      </w:r>
      <w:proofErr w:type="spellStart"/>
      <w:r w:rsidRPr="00BA52CD">
        <w:t>Dihlevî</w:t>
      </w:r>
      <w:proofErr w:type="spellEnd"/>
      <w:r w:rsidRPr="00BA52CD">
        <w:t xml:space="preserve"> (ö. 1052/1642) olmuştur. Sünnî İslâm Hindistan’da onların çabalarıyla daha sonraki dönemlerde baskın fikir hâline gelmiştir (</w:t>
      </w:r>
      <w:proofErr w:type="spellStart"/>
      <w:r w:rsidRPr="00BA52CD">
        <w:t>Ahmad</w:t>
      </w:r>
      <w:proofErr w:type="spellEnd"/>
      <w:r w:rsidRPr="00BA52CD">
        <w:t>, 1970).</w:t>
      </w:r>
    </w:p>
    <w:p w14:paraId="6AE33612" w14:textId="43274E49" w:rsidR="00460D0F" w:rsidRPr="00BA52CD" w:rsidRDefault="00460D0F" w:rsidP="00460D0F">
      <w:pPr>
        <w:ind w:left="-5"/>
      </w:pPr>
      <w:r w:rsidRPr="00BA52CD">
        <w:t xml:space="preserve">Cihangir Şah’ın (ö. 1037/1627) </w:t>
      </w:r>
      <w:proofErr w:type="spellStart"/>
      <w:r w:rsidRPr="00BA52CD">
        <w:t>seküler</w:t>
      </w:r>
      <w:proofErr w:type="spellEnd"/>
      <w:r w:rsidRPr="00BA52CD">
        <w:t xml:space="preserve"> bir anlayışa (Alam, çev. 2022) mı yoksa şeriatı </w:t>
      </w:r>
      <w:proofErr w:type="spellStart"/>
      <w:r w:rsidRPr="00BA52CD">
        <w:t>ikāme</w:t>
      </w:r>
      <w:proofErr w:type="spellEnd"/>
      <w:r w:rsidRPr="00BA52CD">
        <w:t xml:space="preserve"> etmek için çabalayan mütedeyyin bir eğilime mi sahip olduğuna dair tartışmalar mevcuttur (Konukçu, 1993). Bu tartışmaların esası bir taraftan içkiyi yasaklayıp, zındıkları katlettirirken diğer taraftan da oğullarına süflî bir hayat sürmelerini nasihat etmesi gibi çelişkili davranışlarından kaynaklandığı düşünülmektedir (</w:t>
      </w:r>
      <w:proofErr w:type="spellStart"/>
      <w:r w:rsidRPr="00BA52CD">
        <w:t>Fisher</w:t>
      </w:r>
      <w:proofErr w:type="spellEnd"/>
      <w:r w:rsidRPr="00BA52CD">
        <w:t>, 2021). Ayrıca Cihangir Şah’ın vefat eden kardeşinin çocuklarının dinden dönerek Hıristiyanlığa geçmesine göz yumduğu ve mütedeyyin sultanlar gibi sakal bırakmayıp bıyıkla yetindiği</w:t>
      </w:r>
      <w:r w:rsidRPr="00BA52CD">
        <w:rPr>
          <w:vertAlign w:val="superscript"/>
        </w:rPr>
        <w:t xml:space="preserve"> </w:t>
      </w:r>
      <w:r w:rsidRPr="00BA52CD">
        <w:t>(</w:t>
      </w:r>
      <w:proofErr w:type="spellStart"/>
      <w:r w:rsidRPr="00BA52CD">
        <w:t>Fisher</w:t>
      </w:r>
      <w:proofErr w:type="spellEnd"/>
      <w:r w:rsidRPr="00BA52CD">
        <w:t xml:space="preserve">, 2021), yeni </w:t>
      </w:r>
      <w:proofErr w:type="spellStart"/>
      <w:r w:rsidRPr="00BA52CD">
        <w:t>puthanelerin</w:t>
      </w:r>
      <w:proofErr w:type="spellEnd"/>
      <w:r w:rsidRPr="00BA52CD">
        <w:t xml:space="preserve"> yapımına da babası Ekber Şah gibi göz yumduğu</w:t>
      </w:r>
      <w:r w:rsidRPr="00BA52CD">
        <w:rPr>
          <w:vertAlign w:val="superscript"/>
        </w:rPr>
        <w:t xml:space="preserve"> </w:t>
      </w:r>
      <w:r w:rsidRPr="00BA52CD">
        <w:t>(</w:t>
      </w:r>
      <w:proofErr w:type="spellStart"/>
      <w:r w:rsidRPr="00BA52CD">
        <w:t>Bayur</w:t>
      </w:r>
      <w:proofErr w:type="spellEnd"/>
      <w:r w:rsidRPr="00BA52CD">
        <w:t xml:space="preserve">, 1945); nakillerin aksine </w:t>
      </w:r>
      <w:proofErr w:type="spellStart"/>
      <w:r w:rsidRPr="00BA52CD">
        <w:t>puthaneleri</w:t>
      </w:r>
      <w:proofErr w:type="spellEnd"/>
      <w:r w:rsidRPr="00BA52CD">
        <w:t xml:space="preserve"> yıkıp camiye çevirdiği</w:t>
      </w:r>
      <w:r w:rsidRPr="00BA52CD">
        <w:rPr>
          <w:vertAlign w:val="superscript"/>
        </w:rPr>
        <w:t xml:space="preserve"> </w:t>
      </w:r>
      <w:r w:rsidRPr="00BA52CD">
        <w:t xml:space="preserve">(A. Aydın, 2021a), </w:t>
      </w:r>
      <w:proofErr w:type="spellStart"/>
      <w:r w:rsidRPr="00BA52CD">
        <w:t>ulemâ</w:t>
      </w:r>
      <w:proofErr w:type="spellEnd"/>
      <w:r w:rsidRPr="00BA52CD">
        <w:t xml:space="preserve"> ve </w:t>
      </w:r>
      <w:proofErr w:type="spellStart"/>
      <w:r w:rsidRPr="00BA52CD">
        <w:t>meşâyihi</w:t>
      </w:r>
      <w:proofErr w:type="spellEnd"/>
      <w:r w:rsidRPr="00BA52CD">
        <w:t xml:space="preserve"> gözettiği</w:t>
      </w:r>
      <w:r w:rsidRPr="00BA52CD">
        <w:rPr>
          <w:vertAlign w:val="superscript"/>
        </w:rPr>
        <w:t xml:space="preserve"> </w:t>
      </w:r>
      <w:r w:rsidRPr="00BA52CD">
        <w:t>(</w:t>
      </w:r>
      <w:proofErr w:type="spellStart"/>
      <w:r w:rsidRPr="00BA52CD">
        <w:t>Fisher</w:t>
      </w:r>
      <w:proofErr w:type="spellEnd"/>
      <w:r w:rsidRPr="00BA52CD">
        <w:t>, 2021), tasavvuf yolunda yüce mertebelere eriştiği, Hazret-i Peygamber’i hicvedenleri katlettirdiği gibi nakiller de vardır (A. Aydın, 2021a).</w:t>
      </w:r>
    </w:p>
    <w:p w14:paraId="299E3998" w14:textId="77777777" w:rsidR="00460D0F" w:rsidRPr="00BA52CD" w:rsidRDefault="00460D0F" w:rsidP="00460D0F">
      <w:pPr>
        <w:ind w:left="-5"/>
      </w:pPr>
      <w:r w:rsidRPr="00BA52CD">
        <w:t xml:space="preserve">Cihangir Şah, bir taraftan 12 maddelik Tüzük-i </w:t>
      </w:r>
      <w:proofErr w:type="spellStart"/>
      <w:r w:rsidRPr="00BA52CD">
        <w:t>Cihangirî</w:t>
      </w:r>
      <w:proofErr w:type="spellEnd"/>
      <w:r w:rsidRPr="00BA52CD">
        <w:rPr>
          <w:vertAlign w:val="superscript"/>
        </w:rPr>
        <w:t xml:space="preserve"> </w:t>
      </w:r>
      <w:r w:rsidRPr="00BA52CD">
        <w:t>(</w:t>
      </w:r>
      <w:proofErr w:type="spellStart"/>
      <w:r w:rsidRPr="00BA52CD">
        <w:t>Kortel</w:t>
      </w:r>
      <w:proofErr w:type="spellEnd"/>
      <w:r w:rsidRPr="00BA52CD">
        <w:t xml:space="preserve">, 2012) adında şeriata dayalı kanunlar çıkarırken bir taraftan da Cengiz Yasası’na dayalı toprak kanunlarını yürürlüğe koymuştur (A. Aydın, </w:t>
      </w:r>
      <w:proofErr w:type="gramStart"/>
      <w:r w:rsidRPr="00BA52CD">
        <w:t>2021a</w:t>
      </w:r>
      <w:proofErr w:type="gramEnd"/>
      <w:r w:rsidRPr="00BA52CD">
        <w:t xml:space="preserve">). Fakat Cengiz Yasası’nın hiçbir zaman mutlak bir kanun olarak görülmediği, sultanın ve hanedanın icraatlarına meşruiyet kazandırdığı sürece itibar edilip ön plana çıkarıldığı söylenebilir (Burak, 2013). Anlaşılan Cihangir Şah, siyasi otoritesini sağlamak amacıyla içinde bulunduğu durumun gereksinimlerine göre icraatlar gerçekleştirmiş ancak hiçbir zaman </w:t>
      </w:r>
      <w:r w:rsidRPr="00BA52CD">
        <w:lastRenderedPageBreak/>
        <w:t>konumunun başkaları tarafından sorgulanmasına yol açacak eylemlerde bulunulmasına izin vermemiştir (</w:t>
      </w:r>
      <w:proofErr w:type="spellStart"/>
      <w:r w:rsidRPr="00BA52CD">
        <w:t>Fisher</w:t>
      </w:r>
      <w:proofErr w:type="spellEnd"/>
      <w:r w:rsidRPr="00BA52CD">
        <w:t>, 2021).</w:t>
      </w:r>
    </w:p>
    <w:p w14:paraId="361439BC" w14:textId="77777777" w:rsidR="00460D0F" w:rsidRPr="00BA52CD" w:rsidRDefault="00460D0F" w:rsidP="00460D0F">
      <w:pPr>
        <w:spacing w:after="184"/>
        <w:ind w:left="-5"/>
      </w:pPr>
      <w:r w:rsidRPr="00BA52CD">
        <w:t xml:space="preserve">Cihangir Şah, </w:t>
      </w:r>
      <w:proofErr w:type="spellStart"/>
      <w:r w:rsidRPr="00BA52CD">
        <w:t>Abbâsîler</w:t>
      </w:r>
      <w:proofErr w:type="spellEnd"/>
      <w:r w:rsidRPr="00BA52CD">
        <w:t xml:space="preserve"> ve </w:t>
      </w:r>
      <w:proofErr w:type="spellStart"/>
      <w:r w:rsidRPr="00BA52CD">
        <w:t>Memlükler</w:t>
      </w:r>
      <w:proofErr w:type="spellEnd"/>
      <w:r w:rsidRPr="00BA52CD">
        <w:t xml:space="preserve"> dönemlerindeki mezâlim mahkemelerine benzer bir uygulamayı da sürdürmüş, bu uygulamanın kayıtları “</w:t>
      </w:r>
      <w:proofErr w:type="spellStart"/>
      <w:r w:rsidRPr="00BA52CD">
        <w:t>Mecâlis</w:t>
      </w:r>
      <w:proofErr w:type="spellEnd"/>
      <w:r w:rsidRPr="00BA52CD">
        <w:t xml:space="preserve">-i </w:t>
      </w:r>
      <w:proofErr w:type="spellStart"/>
      <w:r w:rsidRPr="00BA52CD">
        <w:t>Cihangirî</w:t>
      </w:r>
      <w:proofErr w:type="spellEnd"/>
      <w:r w:rsidRPr="00BA52CD">
        <w:t xml:space="preserve">” adı altında Şeyh </w:t>
      </w:r>
      <w:proofErr w:type="spellStart"/>
      <w:r w:rsidRPr="00BA52CD">
        <w:t>Abdüssettar</w:t>
      </w:r>
      <w:proofErr w:type="spellEnd"/>
      <w:r w:rsidRPr="00BA52CD">
        <w:t xml:space="preserve"> tarafından tutulmuştur. Bu oturumlarda tefsir, hadis, kelam, dinler tarihi gibi ilimler zaman zaman konu edinilmekle beraber ağırlıklı olarak fıkhî meseleler tartışılıp muhakemeler yapılmıştır.  Kamu hukukunun kapsamının yanı sıra özel hukuka dair meseleler de muhakeme konusu olmuştur. Cihangir Şah, muhakeme esnasında kadıların sorumluluğu altında bulunan yargılama alanlarında da hüküm vermiştir. Sultan’ın kendini babasının ilan ettiği </w:t>
      </w:r>
      <w:proofErr w:type="spellStart"/>
      <w:r w:rsidRPr="00BA52CD">
        <w:t>mahzarnamedeki</w:t>
      </w:r>
      <w:proofErr w:type="spellEnd"/>
      <w:r w:rsidRPr="00BA52CD">
        <w:t xml:space="preserve"> konumda gördüğü </w:t>
      </w:r>
      <w:proofErr w:type="spellStart"/>
      <w:r w:rsidRPr="00BA52CD">
        <w:t>Mecâlis</w:t>
      </w:r>
      <w:proofErr w:type="spellEnd"/>
      <w:r w:rsidRPr="00BA52CD">
        <w:t xml:space="preserve">-i </w:t>
      </w:r>
      <w:proofErr w:type="spellStart"/>
      <w:r w:rsidRPr="00BA52CD">
        <w:t>Cihangirî’den</w:t>
      </w:r>
      <w:proofErr w:type="spellEnd"/>
      <w:r w:rsidRPr="00BA52CD">
        <w:t xml:space="preserve"> anlaşılabilmektedir (</w:t>
      </w:r>
      <w:proofErr w:type="spellStart"/>
      <w:r w:rsidRPr="00BA52CD">
        <w:t>Lefèvre</w:t>
      </w:r>
      <w:proofErr w:type="spellEnd"/>
      <w:r w:rsidRPr="00BA52CD">
        <w:t xml:space="preserve">, 2017). Müslüman bir hükümdar olan Cihangir Şah; </w:t>
      </w:r>
      <w:proofErr w:type="spellStart"/>
      <w:r w:rsidRPr="00BA52CD">
        <w:t>kādılkudât</w:t>
      </w:r>
      <w:proofErr w:type="spellEnd"/>
      <w:r w:rsidRPr="00BA52CD">
        <w:t xml:space="preserve"> (</w:t>
      </w:r>
      <w:proofErr w:type="spellStart"/>
      <w:r w:rsidRPr="00BA52CD">
        <w:t>başkadı</w:t>
      </w:r>
      <w:proofErr w:type="spellEnd"/>
      <w:r w:rsidRPr="00BA52CD">
        <w:t xml:space="preserve">) görevine ek olarak </w:t>
      </w:r>
      <w:proofErr w:type="spellStart"/>
      <w:r w:rsidRPr="00BA52CD">
        <w:t>ulemâ</w:t>
      </w:r>
      <w:proofErr w:type="spellEnd"/>
      <w:r w:rsidRPr="00BA52CD">
        <w:t xml:space="preserve"> ve Brahmanlarla yaptığı görüşmelerde her iki dinin şeriatında da en üst düzeyde yetkinliğe sahip, tam teşekküllü bir hukukçu olarak da karşımıza çıkmaktadır (A. Özcan, 2010).</w:t>
      </w:r>
    </w:p>
    <w:p w14:paraId="40F7C002" w14:textId="77777777" w:rsidR="00460D0F" w:rsidRPr="00BA52CD" w:rsidRDefault="00460D0F" w:rsidP="00460D0F">
      <w:pPr>
        <w:spacing w:after="184"/>
        <w:ind w:left="-5"/>
      </w:pPr>
      <w:r w:rsidRPr="00BA52CD">
        <w:t xml:space="preserve">Hindu muhataplarla yapılan tartışmalar </w:t>
      </w:r>
      <w:proofErr w:type="spellStart"/>
      <w:r w:rsidRPr="00BA52CD">
        <w:t>Mecâlis</w:t>
      </w:r>
      <w:proofErr w:type="spellEnd"/>
      <w:r w:rsidRPr="00BA52CD">
        <w:t xml:space="preserve">-i </w:t>
      </w:r>
      <w:proofErr w:type="spellStart"/>
      <w:r w:rsidRPr="00BA52CD">
        <w:t>Cihangirî’de</w:t>
      </w:r>
      <w:proofErr w:type="spellEnd"/>
      <w:r w:rsidRPr="00BA52CD">
        <w:t xml:space="preserve"> sadece iki tanedir. Fakat ilginç bir şekilde hepsi de hükümdarı, önüne getirilen hukuki anlaşmazlıklarda hakemlik yapma hakkına sahip olan, </w:t>
      </w:r>
      <w:proofErr w:type="spellStart"/>
      <w:r w:rsidRPr="00BA52CD">
        <w:t>Dharma’nın</w:t>
      </w:r>
      <w:proofErr w:type="spellEnd"/>
      <w:r w:rsidRPr="00BA52CD">
        <w:t xml:space="preserve"> haklı bir yorumcusu olarak tasvir etmiştir. Yirmi altıncı gece oturumu sırasında Cihangir Şah, </w:t>
      </w:r>
      <w:proofErr w:type="spellStart"/>
      <w:r w:rsidRPr="00BA52CD">
        <w:t>antilopun</w:t>
      </w:r>
      <w:proofErr w:type="spellEnd"/>
      <w:r w:rsidRPr="00BA52CD">
        <w:t xml:space="preserve"> (</w:t>
      </w:r>
      <w:proofErr w:type="spellStart"/>
      <w:r w:rsidRPr="00BA52CD">
        <w:t>nil-gaw</w:t>
      </w:r>
      <w:proofErr w:type="spellEnd"/>
      <w:r w:rsidRPr="00BA52CD">
        <w:t>) geyik (ahu) türüne mi yoksa sığır (</w:t>
      </w:r>
      <w:proofErr w:type="spellStart"/>
      <w:r w:rsidRPr="00BA52CD">
        <w:t>gaw</w:t>
      </w:r>
      <w:proofErr w:type="spellEnd"/>
      <w:r w:rsidRPr="00BA52CD">
        <w:t xml:space="preserve">) türüne mi ait olduğuna karar vermeye çalışan </w:t>
      </w:r>
      <w:proofErr w:type="spellStart"/>
      <w:r w:rsidRPr="00BA52CD">
        <w:t>Racputlar</w:t>
      </w:r>
      <w:proofErr w:type="spellEnd"/>
      <w:r w:rsidRPr="00BA52CD">
        <w:t xml:space="preserve"> arasında etinin tüketilmesinin helal mi yoksa haram mı olduğunu öğrenmek için yapılan bir tartışmaya dâhil olmuştur. Cihangir Şah her iki tarafı da İslâmî usullere göre dinledikten sonra bu tartışmayı şu şekilde hükme bağlamıştır: “Antilop sığır türüne ait olsaydı dişisi inek gibi başında boynuzlar taşırdı ancak dişi antilobun tıpkı dişi geyik gibi boynuzları yoktur. Bu nedenle antilobun sığır türüne değil geyik türüne ait olduğu açıktır.” Başka bir deyişle </w:t>
      </w:r>
      <w:proofErr w:type="spellStart"/>
      <w:r w:rsidRPr="00BA52CD">
        <w:t>Brahmanizme</w:t>
      </w:r>
      <w:proofErr w:type="spellEnd"/>
      <w:r w:rsidRPr="00BA52CD">
        <w:t xml:space="preserve"> göre inek helal olmadığı hâlde geyik/antilop helaldi. </w:t>
      </w:r>
      <w:proofErr w:type="spellStart"/>
      <w:r w:rsidRPr="00BA52CD">
        <w:t>Abdüssettar’ın</w:t>
      </w:r>
      <w:proofErr w:type="spellEnd"/>
      <w:r w:rsidRPr="00BA52CD">
        <w:t xml:space="preserve"> naklettiği Sultan’dan sâdır olan bu sözler üzerine orada bulunan herkes Sultan’a övgüler yağdırdı (A. Özcan, 2010).</w:t>
      </w:r>
    </w:p>
    <w:p w14:paraId="7B8DD6FA" w14:textId="77777777" w:rsidR="00460D0F" w:rsidRPr="00BA52CD" w:rsidRDefault="00460D0F" w:rsidP="00460D0F">
      <w:pPr>
        <w:spacing w:after="184"/>
        <w:ind w:left="-5"/>
      </w:pPr>
      <w:r w:rsidRPr="00BA52CD">
        <w:t xml:space="preserve">Şah Cihan, Turanlı büyükannesi Rukiye Sultan Begüm tarafından mütedeyyin bir Müslüman olarak yetiştirilmiştir (A. Özcan, 2010). Küçük yaşlardan itibaren farz </w:t>
      </w:r>
      <w:r w:rsidRPr="00BA52CD">
        <w:lastRenderedPageBreak/>
        <w:t>namazlarını kılmış ve Ramazan oruçlarını tutmuştur. Babasının ısrarına rağmen hiçbir zaman içki tüketmemiştir. Otuz yaşından sonra alkole tövbe ettiğini bildiren nakiller de vardır. Saltanatı döneminde dedesi Ekber’in terk ettiği birçok İslâmî uygulamanın yanı sıra hac alaylarını himaye etme geleneğini de ihya etmiştir. Şeriatın uygulanması konusunda seleflerinden daha titiz davranmıştır. Öyle ki dinden dönenleri ve Hindularla evlenenleri şiddetli bir şekilde cezalandırıp hükümdara secde etme ritüelini kaldırmıştır (</w:t>
      </w:r>
      <w:proofErr w:type="spellStart"/>
      <w:r w:rsidRPr="00BA52CD">
        <w:t>Fisher</w:t>
      </w:r>
      <w:proofErr w:type="spellEnd"/>
      <w:r w:rsidRPr="00BA52CD">
        <w:t xml:space="preserve">, 2021). Şah Cihan (sal. 1628-1658) babası Cihangir Şah’tan daha dindar olmasına rağmen </w:t>
      </w:r>
      <w:proofErr w:type="spellStart"/>
      <w:r w:rsidRPr="00BA52CD">
        <w:t>ulemânın</w:t>
      </w:r>
      <w:proofErr w:type="spellEnd"/>
      <w:r w:rsidRPr="00BA52CD">
        <w:t xml:space="preserve"> onun yönetim politikalarında herhangi bir söz hakkı olmamıştır (</w:t>
      </w:r>
      <w:proofErr w:type="spellStart"/>
      <w:r w:rsidRPr="00BA52CD">
        <w:t>Ahmad</w:t>
      </w:r>
      <w:proofErr w:type="spellEnd"/>
      <w:r w:rsidRPr="00BA52CD">
        <w:t>, 1970). Ancak döneminde şeriatın yaşatılması konusunda faaliyet gösteren başta Şeyh Muhammed Masum el-</w:t>
      </w:r>
      <w:proofErr w:type="spellStart"/>
      <w:r w:rsidRPr="00BA52CD">
        <w:t>Fârûkî</w:t>
      </w:r>
      <w:proofErr w:type="spellEnd"/>
      <w:r w:rsidRPr="00BA52CD">
        <w:t xml:space="preserve"> es-</w:t>
      </w:r>
      <w:proofErr w:type="spellStart"/>
      <w:r w:rsidRPr="00BA52CD">
        <w:t>Sirhindî</w:t>
      </w:r>
      <w:proofErr w:type="spellEnd"/>
      <w:r w:rsidRPr="00BA52CD">
        <w:t xml:space="preserve"> olmak üzere Nakşî </w:t>
      </w:r>
      <w:proofErr w:type="spellStart"/>
      <w:r w:rsidRPr="00BA52CD">
        <w:t>Müceddidî</w:t>
      </w:r>
      <w:proofErr w:type="spellEnd"/>
      <w:r w:rsidRPr="00BA52CD">
        <w:t xml:space="preserve"> </w:t>
      </w:r>
      <w:proofErr w:type="spellStart"/>
      <w:r w:rsidRPr="00BA52CD">
        <w:t>meşâyihiyle</w:t>
      </w:r>
      <w:proofErr w:type="spellEnd"/>
      <w:r w:rsidRPr="00BA52CD">
        <w:t xml:space="preserve"> yakın ilişkiler kurmuştur (M. Demirci, 2014; </w:t>
      </w:r>
      <w:proofErr w:type="spellStart"/>
      <w:r w:rsidRPr="00BA52CD">
        <w:t>Fisher</w:t>
      </w:r>
      <w:proofErr w:type="spellEnd"/>
      <w:r w:rsidRPr="00BA52CD">
        <w:t>, 2021). Şah Cihan İslâm gelenek ve şiarlarına sıkı sıkıya bağlanıp hicrî takvime geri dönüş yapmış</w:t>
      </w:r>
      <w:r w:rsidRPr="00BA52CD">
        <w:rPr>
          <w:vertAlign w:val="superscript"/>
        </w:rPr>
        <w:t xml:space="preserve"> </w:t>
      </w:r>
      <w:r w:rsidRPr="00BA52CD">
        <w:t>(</w:t>
      </w:r>
      <w:proofErr w:type="spellStart"/>
      <w:r w:rsidRPr="00BA52CD">
        <w:t>Fisher</w:t>
      </w:r>
      <w:proofErr w:type="spellEnd"/>
      <w:r w:rsidRPr="00BA52CD">
        <w:t>, 2021) ve bir milyon rupiye Delhi Cuma Camii’ni inşa ettirmiştir (</w:t>
      </w:r>
      <w:proofErr w:type="spellStart"/>
      <w:r w:rsidRPr="00BA52CD">
        <w:t>Beksaç</w:t>
      </w:r>
      <w:proofErr w:type="spellEnd"/>
      <w:r w:rsidRPr="00BA52CD">
        <w:t xml:space="preserve">, 1994). </w:t>
      </w:r>
      <w:proofErr w:type="spellStart"/>
      <w:r w:rsidRPr="00BA52CD">
        <w:t>Ulemâ</w:t>
      </w:r>
      <w:proofErr w:type="spellEnd"/>
      <w:r w:rsidRPr="00BA52CD">
        <w:t xml:space="preserve"> ve </w:t>
      </w:r>
      <w:proofErr w:type="spellStart"/>
      <w:r w:rsidRPr="00BA52CD">
        <w:t>meşâyihin</w:t>
      </w:r>
      <w:proofErr w:type="spellEnd"/>
      <w:r w:rsidRPr="00BA52CD">
        <w:t xml:space="preserve"> de desteğini alan Şah Cihan; </w:t>
      </w:r>
      <w:proofErr w:type="spellStart"/>
      <w:r w:rsidRPr="00BA52CD">
        <w:t>Urçha</w:t>
      </w:r>
      <w:proofErr w:type="spellEnd"/>
      <w:r w:rsidRPr="00BA52CD">
        <w:t xml:space="preserve"> gibi bazı asileri cezalandırmaktan geri durmamış, zaman zaman sert tedbirler almıştır (</w:t>
      </w:r>
      <w:proofErr w:type="spellStart"/>
      <w:r w:rsidRPr="00BA52CD">
        <w:t>Fisher</w:t>
      </w:r>
      <w:proofErr w:type="spellEnd"/>
      <w:r w:rsidRPr="00BA52CD">
        <w:t>, 2021).</w:t>
      </w:r>
    </w:p>
    <w:p w14:paraId="0B7D3540" w14:textId="7FBC3769" w:rsidR="00460D0F" w:rsidRPr="00BA52CD" w:rsidRDefault="00460D0F" w:rsidP="00460D0F">
      <w:pPr>
        <w:spacing w:after="180"/>
        <w:ind w:left="-5"/>
      </w:pPr>
      <w:proofErr w:type="spellStart"/>
      <w:r w:rsidRPr="00BA52CD">
        <w:t>Bâbürlüler</w:t>
      </w:r>
      <w:proofErr w:type="spellEnd"/>
      <w:r w:rsidRPr="00BA52CD">
        <w:t xml:space="preserve"> döneminde şeriatın </w:t>
      </w:r>
      <w:proofErr w:type="spellStart"/>
      <w:r w:rsidRPr="00BA52CD">
        <w:t>ikāmesinin</w:t>
      </w:r>
      <w:proofErr w:type="spellEnd"/>
      <w:r w:rsidRPr="00BA52CD">
        <w:t xml:space="preserve"> keyfiyeti hakkında çeşitli eğilimler hem </w:t>
      </w:r>
      <w:proofErr w:type="spellStart"/>
      <w:r w:rsidRPr="00BA52CD">
        <w:t>ulemâ</w:t>
      </w:r>
      <w:proofErr w:type="spellEnd"/>
      <w:r w:rsidRPr="00BA52CD">
        <w:t xml:space="preserve"> hem de </w:t>
      </w:r>
      <w:proofErr w:type="spellStart"/>
      <w:r w:rsidRPr="00BA52CD">
        <w:t>ümerâ</w:t>
      </w:r>
      <w:proofErr w:type="spellEnd"/>
      <w:r w:rsidRPr="00BA52CD">
        <w:t xml:space="preserve"> arasında ortaya çıkmıştır. Mesela </w:t>
      </w:r>
      <w:proofErr w:type="spellStart"/>
      <w:r w:rsidRPr="00BA52CD">
        <w:t>Bâbür</w:t>
      </w:r>
      <w:proofErr w:type="spellEnd"/>
      <w:r w:rsidRPr="00BA52CD">
        <w:t xml:space="preserve"> Şah’tan </w:t>
      </w:r>
      <w:proofErr w:type="spellStart"/>
      <w:r w:rsidRPr="00BA52CD">
        <w:t>Âlemgîr</w:t>
      </w:r>
      <w:proofErr w:type="spellEnd"/>
      <w:r w:rsidRPr="00BA52CD">
        <w:t xml:space="preserve"> Şah’a kadar olan dönemde başta Şah Cihan olmak üzere sultanlar şeriatın </w:t>
      </w:r>
      <w:proofErr w:type="spellStart"/>
      <w:r w:rsidRPr="00BA52CD">
        <w:t>ikāmesini</w:t>
      </w:r>
      <w:proofErr w:type="spellEnd"/>
      <w:r w:rsidRPr="00BA52CD">
        <w:t xml:space="preserve"> Müslümanların mutlak hükümranlığı ve İslâmî kanunların yürürlükte bulunması olarak anlamış ve başta </w:t>
      </w:r>
      <w:proofErr w:type="spellStart"/>
      <w:r w:rsidRPr="00BA52CD">
        <w:t>Mîr</w:t>
      </w:r>
      <w:proofErr w:type="spellEnd"/>
      <w:r w:rsidRPr="00BA52CD">
        <w:t xml:space="preserve"> Muhammed </w:t>
      </w:r>
      <w:proofErr w:type="spellStart"/>
      <w:r w:rsidRPr="00BA52CD">
        <w:t>Nuʻman</w:t>
      </w:r>
      <w:proofErr w:type="spellEnd"/>
      <w:r w:rsidRPr="00BA52CD">
        <w:t xml:space="preserve"> olmak üzere birçok âlim de bu eğilimi desteklemiştir. Şeriatın </w:t>
      </w:r>
      <w:proofErr w:type="spellStart"/>
      <w:r w:rsidRPr="00BA52CD">
        <w:t>ikāmesinin</w:t>
      </w:r>
      <w:proofErr w:type="spellEnd"/>
      <w:r w:rsidRPr="00BA52CD">
        <w:t xml:space="preserve"> ancak “</w:t>
      </w:r>
      <w:proofErr w:type="spellStart"/>
      <w:r w:rsidRPr="00BA52CD">
        <w:t>ehl</w:t>
      </w:r>
      <w:proofErr w:type="spellEnd"/>
      <w:r w:rsidRPr="00BA52CD">
        <w:t>-i küfrü” zelil edip “</w:t>
      </w:r>
      <w:proofErr w:type="spellStart"/>
      <w:r w:rsidRPr="00BA52CD">
        <w:t>ehl</w:t>
      </w:r>
      <w:proofErr w:type="spellEnd"/>
      <w:r w:rsidRPr="00BA52CD">
        <w:t xml:space="preserve">-i imanı” aziz etmekle gerçekleşeceğini dile getirenlerin ilki </w:t>
      </w:r>
      <w:proofErr w:type="spellStart"/>
      <w:r w:rsidRPr="00BA52CD">
        <w:t>İmâm</w:t>
      </w:r>
      <w:proofErr w:type="spellEnd"/>
      <w:r w:rsidRPr="00BA52CD">
        <w:t xml:space="preserve">-ı </w:t>
      </w:r>
      <w:proofErr w:type="spellStart"/>
      <w:r w:rsidRPr="00BA52CD">
        <w:t>Rabbânî</w:t>
      </w:r>
      <w:proofErr w:type="spellEnd"/>
      <w:r w:rsidRPr="00BA52CD">
        <w:t xml:space="preserve"> Şeyh </w:t>
      </w:r>
      <w:proofErr w:type="spellStart"/>
      <w:r w:rsidRPr="00BA52CD">
        <w:t>Ahmed</w:t>
      </w:r>
      <w:proofErr w:type="spellEnd"/>
      <w:r w:rsidRPr="00BA52CD">
        <w:t xml:space="preserve"> el-</w:t>
      </w:r>
      <w:proofErr w:type="spellStart"/>
      <w:r w:rsidRPr="00BA52CD">
        <w:t>Fârûkî</w:t>
      </w:r>
      <w:proofErr w:type="spellEnd"/>
      <w:r w:rsidRPr="00BA52CD">
        <w:t xml:space="preserve"> es-</w:t>
      </w:r>
      <w:proofErr w:type="spellStart"/>
      <w:r w:rsidRPr="00BA52CD">
        <w:t>Sirhindî</w:t>
      </w:r>
      <w:proofErr w:type="spellEnd"/>
      <w:r w:rsidRPr="00BA52CD">
        <w:t xml:space="preserve"> değildir. Daha önce </w:t>
      </w:r>
      <w:proofErr w:type="spellStart"/>
      <w:r w:rsidRPr="00BA52CD">
        <w:t>Bâbür</w:t>
      </w:r>
      <w:proofErr w:type="spellEnd"/>
      <w:r w:rsidRPr="00BA52CD">
        <w:t xml:space="preserve"> Şah’a ve Hümâyun Şah’a mektup yazarak onları gayrimüslim tebaaya karşı daha katı olmaya davet eden Şeyh </w:t>
      </w:r>
      <w:proofErr w:type="spellStart"/>
      <w:r w:rsidRPr="00BA52CD">
        <w:t>Abdülkuddüs</w:t>
      </w:r>
      <w:proofErr w:type="spellEnd"/>
      <w:r w:rsidRPr="00BA52CD">
        <w:t xml:space="preserve"> </w:t>
      </w:r>
      <w:proofErr w:type="spellStart"/>
      <w:r w:rsidRPr="00BA52CD">
        <w:t>Gangûhî</w:t>
      </w:r>
      <w:proofErr w:type="spellEnd"/>
      <w:r w:rsidRPr="00BA52CD">
        <w:t xml:space="preserve"> olmuştur. Ancak </w:t>
      </w:r>
      <w:proofErr w:type="spellStart"/>
      <w:r w:rsidRPr="00BA52CD">
        <w:t>Gangûhî’nin</w:t>
      </w:r>
      <w:proofErr w:type="spellEnd"/>
      <w:r w:rsidRPr="00BA52CD">
        <w:t xml:space="preserve"> bu tutumunun maddi ihtiraslardan kaynaklandığı iddia edilmiştir. Fakat Şeyh </w:t>
      </w:r>
      <w:proofErr w:type="spellStart"/>
      <w:r w:rsidRPr="00BA52CD">
        <w:t>Ahmed</w:t>
      </w:r>
      <w:proofErr w:type="spellEnd"/>
      <w:r w:rsidRPr="00BA52CD">
        <w:t xml:space="preserve"> es-</w:t>
      </w:r>
      <w:proofErr w:type="spellStart"/>
      <w:r w:rsidRPr="00BA52CD">
        <w:t>Sirhindî’nin</w:t>
      </w:r>
      <w:proofErr w:type="spellEnd"/>
      <w:r w:rsidRPr="00BA52CD">
        <w:t xml:space="preserve"> tutumu daha ziyade ideolojik olarak değerlendirilmiştir. </w:t>
      </w:r>
      <w:proofErr w:type="spellStart"/>
      <w:r w:rsidRPr="00BA52CD">
        <w:t>Gangûhî’nin</w:t>
      </w:r>
      <w:proofErr w:type="spellEnd"/>
      <w:r w:rsidRPr="00BA52CD">
        <w:t xml:space="preserve"> ve Şeyh </w:t>
      </w:r>
      <w:proofErr w:type="spellStart"/>
      <w:r w:rsidRPr="00BA52CD">
        <w:t>Ahmed</w:t>
      </w:r>
      <w:proofErr w:type="spellEnd"/>
      <w:r w:rsidRPr="00BA52CD">
        <w:t xml:space="preserve"> es-</w:t>
      </w:r>
      <w:proofErr w:type="spellStart"/>
      <w:r w:rsidRPr="00BA52CD">
        <w:t>Sirhindî’nin</w:t>
      </w:r>
      <w:proofErr w:type="spellEnd"/>
      <w:r w:rsidRPr="00BA52CD">
        <w:t xml:space="preserve"> yaşadığı dönemleri de göz önünde bulundurursak olayları farklı açıdan değerlendirmek mümkün olabilir. Öncelikle </w:t>
      </w:r>
      <w:proofErr w:type="spellStart"/>
      <w:r w:rsidRPr="00BA52CD">
        <w:t>Gangûhî’nin</w:t>
      </w:r>
      <w:proofErr w:type="spellEnd"/>
      <w:r w:rsidRPr="00BA52CD">
        <w:t xml:space="preserve"> dönemi, Müslümanların Hindistan’da var olma savaşı verdikleri bir zaman dilimidir. Böyle bir dönemde </w:t>
      </w:r>
      <w:r w:rsidRPr="00BA52CD">
        <w:lastRenderedPageBreak/>
        <w:t xml:space="preserve">şiddetin öne çıktığı bir davranış tarzı </w:t>
      </w:r>
      <w:proofErr w:type="spellStart"/>
      <w:r w:rsidRPr="00BA52CD">
        <w:t>zımmîler</w:t>
      </w:r>
      <w:proofErr w:type="spellEnd"/>
      <w:r w:rsidRPr="00BA52CD">
        <w:t xml:space="preserve"> tarafından çeşitli isyanların gerçekleştirilmesine neden olabilir. Ancak Şeyh </w:t>
      </w:r>
      <w:proofErr w:type="spellStart"/>
      <w:r w:rsidRPr="00BA52CD">
        <w:t>Ahmed</w:t>
      </w:r>
      <w:proofErr w:type="spellEnd"/>
      <w:r w:rsidRPr="00BA52CD">
        <w:t xml:space="preserve"> es-</w:t>
      </w:r>
      <w:proofErr w:type="spellStart"/>
      <w:r w:rsidRPr="00BA52CD">
        <w:t>Sirhindî</w:t>
      </w:r>
      <w:proofErr w:type="spellEnd"/>
      <w:r w:rsidRPr="00BA52CD">
        <w:t xml:space="preserve"> </w:t>
      </w:r>
      <w:proofErr w:type="spellStart"/>
      <w:r w:rsidRPr="00BA52CD">
        <w:t>Bâbürlülerin</w:t>
      </w:r>
      <w:proofErr w:type="spellEnd"/>
      <w:r w:rsidRPr="00BA52CD">
        <w:t xml:space="preserve"> en parlak döneminde yaşamıştır. Bu nedenle böyle bir mahzurun söz konusu olmadığı düşünülebilir. Olsa dahi baş etmek son derece kolaydı ve bu dönem </w:t>
      </w:r>
      <w:proofErr w:type="spellStart"/>
      <w:r w:rsidRPr="00BA52CD">
        <w:t>Bâbür</w:t>
      </w:r>
      <w:proofErr w:type="spellEnd"/>
      <w:r w:rsidRPr="00BA52CD">
        <w:t xml:space="preserve"> Şah ve Hümâyun Şah gibi dindar sultanların değil Ekber Şah ve Cihangir Şah gibi </w:t>
      </w:r>
      <w:proofErr w:type="spellStart"/>
      <w:r w:rsidRPr="00BA52CD">
        <w:t>seküler</w:t>
      </w:r>
      <w:proofErr w:type="spellEnd"/>
      <w:r w:rsidRPr="00BA52CD">
        <w:t xml:space="preserve"> fikre sahip sultanların dönemidir. Bu yüzden Şeyh </w:t>
      </w:r>
      <w:proofErr w:type="spellStart"/>
      <w:r w:rsidRPr="00BA52CD">
        <w:t>Ahmed</w:t>
      </w:r>
      <w:proofErr w:type="spellEnd"/>
      <w:r w:rsidRPr="00BA52CD">
        <w:t xml:space="preserve"> es-</w:t>
      </w:r>
      <w:proofErr w:type="spellStart"/>
      <w:r w:rsidRPr="00BA52CD">
        <w:t>Sirhindî’yi</w:t>
      </w:r>
      <w:proofErr w:type="spellEnd"/>
      <w:r w:rsidRPr="00BA52CD">
        <w:t xml:space="preserve"> makul karşılamak mümkündür (Alam, </w:t>
      </w:r>
      <w:r w:rsidR="00163E3B">
        <w:t xml:space="preserve">çev. </w:t>
      </w:r>
      <w:r w:rsidRPr="00BA52CD">
        <w:t xml:space="preserve">2022). Şah Cihan babası ve dedesinin siyasetinin dışında bir yol izlemiş, </w:t>
      </w:r>
      <w:proofErr w:type="spellStart"/>
      <w:r w:rsidRPr="00BA52CD">
        <w:t>puthanelerin</w:t>
      </w:r>
      <w:proofErr w:type="spellEnd"/>
      <w:r w:rsidRPr="00BA52CD">
        <w:t xml:space="preserve"> yapılmasına engel olmuş ve inek kesme yasağını kaldırmıştır. Onun döneminde kanunların şeriata uygun şekilde çıkarılmasına özen gösterilmiştir. Müftü ve kadıların üzerindeki baskılar seleflerinin dönemine nazaran daha az olmuştur (</w:t>
      </w:r>
      <w:proofErr w:type="spellStart"/>
      <w:r w:rsidRPr="00BA52CD">
        <w:t>Bayur</w:t>
      </w:r>
      <w:proofErr w:type="spellEnd"/>
      <w:r w:rsidRPr="00BA52CD">
        <w:t>, 1945).</w:t>
      </w:r>
    </w:p>
    <w:p w14:paraId="5D70989D" w14:textId="77777777" w:rsidR="00460D0F" w:rsidRPr="00BA52CD" w:rsidRDefault="00460D0F" w:rsidP="00460D0F">
      <w:pPr>
        <w:spacing w:after="12"/>
        <w:ind w:left="-5"/>
      </w:pPr>
      <w:proofErr w:type="spellStart"/>
      <w:r w:rsidRPr="00BA52CD">
        <w:t>Âlemgîr</w:t>
      </w:r>
      <w:proofErr w:type="spellEnd"/>
      <w:r w:rsidRPr="00BA52CD">
        <w:t xml:space="preserve"> Şah, kendi döneminde şeriatın hayatın her alanında hâkim olacağına dair bir bildiri yayımlayarak bu konudaki tavrını net olarak ortaya koymuştur. Bir taraftan müftü ve kadılara yüksek ihsanlarda bulunarak âlimleri desteklerken, diğer bir taraftan da medreseler açarak ve Sünnî İslâm’ın kaynaklarını toplayarak ilmî hayata katkıda bulunmuştur. Ancak kendisine yapılan birçok eleştiri bulunmakla beraber </w:t>
      </w:r>
      <w:proofErr w:type="spellStart"/>
      <w:r w:rsidRPr="00BA52CD">
        <w:t>Âlemgîr</w:t>
      </w:r>
      <w:proofErr w:type="spellEnd"/>
      <w:r w:rsidRPr="00BA52CD">
        <w:t xml:space="preserve"> Şah’ın, </w:t>
      </w:r>
      <w:proofErr w:type="spellStart"/>
      <w:r w:rsidRPr="00BA52CD">
        <w:t>tabakat</w:t>
      </w:r>
      <w:proofErr w:type="spellEnd"/>
      <w:r w:rsidRPr="00BA52CD">
        <w:t xml:space="preserve"> âlimlerince dindar bir sultan olarak görüldüğü söylenebilir. Ayrıca </w:t>
      </w:r>
      <w:proofErr w:type="spellStart"/>
      <w:r w:rsidRPr="00BA52CD">
        <w:t>Âlemgîr</w:t>
      </w:r>
      <w:proofErr w:type="spellEnd"/>
      <w:r w:rsidRPr="00BA52CD">
        <w:t xml:space="preserve"> Şah hayatî konularda Sünnî </w:t>
      </w:r>
      <w:proofErr w:type="spellStart"/>
      <w:r w:rsidRPr="00BA52CD">
        <w:t>ulemânın</w:t>
      </w:r>
      <w:proofErr w:type="spellEnd"/>
      <w:r w:rsidRPr="00BA52CD">
        <w:t xml:space="preserve"> nihai düşüncelerine çoğunlukla direnmeyerek dindarlığındaki samimiyeti de açıkça ortaya koymuş görünmektedir (</w:t>
      </w:r>
      <w:proofErr w:type="spellStart"/>
      <w:r w:rsidRPr="00BA52CD">
        <w:t>Sheikh</w:t>
      </w:r>
      <w:proofErr w:type="spellEnd"/>
      <w:r w:rsidRPr="00BA52CD">
        <w:t xml:space="preserve">, 2018). Fakat </w:t>
      </w:r>
      <w:proofErr w:type="spellStart"/>
      <w:r w:rsidRPr="00BA52CD">
        <w:t>Âlemgîr</w:t>
      </w:r>
      <w:proofErr w:type="spellEnd"/>
      <w:r w:rsidRPr="00BA52CD">
        <w:t xml:space="preserve"> Şah devlet idaresi konusunda </w:t>
      </w:r>
      <w:proofErr w:type="spellStart"/>
      <w:r w:rsidRPr="00BA52CD">
        <w:t>ulemâdan</w:t>
      </w:r>
      <w:proofErr w:type="spellEnd"/>
      <w:r w:rsidRPr="00BA52CD">
        <w:t xml:space="preserve"> daha ziyade bürokratları ve askerleri istihdam etmiştir. </w:t>
      </w:r>
      <w:proofErr w:type="spellStart"/>
      <w:r w:rsidRPr="00BA52CD">
        <w:t>Ulemânın</w:t>
      </w:r>
      <w:proofErr w:type="spellEnd"/>
      <w:r w:rsidRPr="00BA52CD">
        <w:t xml:space="preserve"> ya da bir başka güç merkezinin saltanatında şeriki olmasına izin vermemiştir (</w:t>
      </w:r>
      <w:proofErr w:type="spellStart"/>
      <w:r w:rsidRPr="00BA52CD">
        <w:t>Ahmad</w:t>
      </w:r>
      <w:proofErr w:type="spellEnd"/>
      <w:r w:rsidRPr="00BA52CD">
        <w:t>, 1970).</w:t>
      </w:r>
    </w:p>
    <w:p w14:paraId="439B9A00" w14:textId="77777777" w:rsidR="00460D0F" w:rsidRPr="00BA52CD" w:rsidRDefault="00460D0F" w:rsidP="00460D0F">
      <w:pPr>
        <w:spacing w:after="177"/>
        <w:ind w:left="-5"/>
      </w:pPr>
      <w:r w:rsidRPr="00BA52CD">
        <w:t xml:space="preserve">Biz çalışmamızın müstakil bir bölümünde </w:t>
      </w:r>
      <w:proofErr w:type="spellStart"/>
      <w:r w:rsidRPr="00BA52CD">
        <w:t>Âlemgîr</w:t>
      </w:r>
      <w:proofErr w:type="spellEnd"/>
      <w:r w:rsidRPr="00BA52CD">
        <w:t xml:space="preserve"> Şah’ın; babasını hapsettirmesi, kardeşlerini katlettirmesi, bazı Müslümanları idam ettirmesi, cizye uygulamasını yeniden getirmesi ve benzeri eleştirileri inceleyeceğiz. Ayrıca kaleme aldırdığı ve telif sürecine katkıda bulunduğu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geniş müellif heyetini tanıtırken aynı zamanda dönemindeki ilmî canlılığı da kısmen ortaya koymaya çalışacağız (</w:t>
      </w:r>
      <w:proofErr w:type="spellStart"/>
      <w:r w:rsidRPr="00BA52CD">
        <w:t>Truschke</w:t>
      </w:r>
      <w:proofErr w:type="spellEnd"/>
      <w:r w:rsidRPr="00BA52CD">
        <w:t>, 2022).</w:t>
      </w:r>
    </w:p>
    <w:p w14:paraId="436FB91B" w14:textId="77777777" w:rsidR="00460D0F" w:rsidRPr="00BA52CD" w:rsidRDefault="00460D0F" w:rsidP="00460D0F">
      <w:pPr>
        <w:spacing w:after="3"/>
        <w:ind w:left="-5"/>
      </w:pPr>
      <w:proofErr w:type="spellStart"/>
      <w:r w:rsidRPr="00BA52CD">
        <w:t>Âlemgîr</w:t>
      </w:r>
      <w:proofErr w:type="spellEnd"/>
      <w:r w:rsidRPr="00BA52CD">
        <w:t xml:space="preserve"> Şah’ın vefatıyla sona eren </w:t>
      </w:r>
      <w:proofErr w:type="spellStart"/>
      <w:r w:rsidRPr="00BA52CD">
        <w:t>Bâbürlülerin</w:t>
      </w:r>
      <w:proofErr w:type="spellEnd"/>
      <w:r w:rsidRPr="00BA52CD">
        <w:t xml:space="preserve"> ‘Yükselme Dönemi’nde tesis edilen kanun, düzen ve ekonomik kalkınmanın, devletin mali alanının dışında çeşitli sermaye </w:t>
      </w:r>
      <w:r w:rsidRPr="00BA52CD">
        <w:lastRenderedPageBreak/>
        <w:t>sahibi sınıfların (küçük toprak ağaları, kabile reisleri, tüccarlar, bankerler, girişimciler vb.) ortaya çıkmasına neden olduğu iddia edilmiştir. Bu sınıflar nihayetinde daha yerel düzeylerde ve Avrupalı ticaret şirketleriyle ittifak kurarak merkezî otoriteyi zayıflatmış ve İngiliz otoritesinin yükselişinden önce çok sayıda Osmanlı’daki âyan ve eşraf benzeri yerel güçler oluşturduğu iddia edilmiştir (</w:t>
      </w:r>
      <w:proofErr w:type="spellStart"/>
      <w:r w:rsidRPr="00BA52CD">
        <w:t>Pirbhai</w:t>
      </w:r>
      <w:proofErr w:type="spellEnd"/>
      <w:r w:rsidRPr="00BA52CD">
        <w:t xml:space="preserve">, 2019). Bu ve benzeri eleştiriler, ileride müstakil bir bölümde incelenecektir. </w:t>
      </w:r>
    </w:p>
    <w:p w14:paraId="301D291C" w14:textId="77777777" w:rsidR="00460D0F" w:rsidRPr="00BA52CD" w:rsidRDefault="00460D0F" w:rsidP="00460D0F">
      <w:pPr>
        <w:pStyle w:val="Balk3"/>
        <w:ind w:left="-5"/>
      </w:pPr>
      <w:r w:rsidRPr="00BA52CD">
        <w:t xml:space="preserve">1.3. </w:t>
      </w:r>
      <w:proofErr w:type="spellStart"/>
      <w:r w:rsidRPr="00BA52CD">
        <w:t>Bâbürlü</w:t>
      </w:r>
      <w:proofErr w:type="spellEnd"/>
      <w:r w:rsidRPr="00BA52CD">
        <w:t xml:space="preserve"> </w:t>
      </w:r>
      <w:proofErr w:type="spellStart"/>
      <w:r w:rsidRPr="00BA52CD">
        <w:t>Kazâ</w:t>
      </w:r>
      <w:proofErr w:type="spellEnd"/>
      <w:r w:rsidRPr="00BA52CD">
        <w:t xml:space="preserve"> ve </w:t>
      </w:r>
      <w:proofErr w:type="spellStart"/>
      <w:r w:rsidRPr="00BA52CD">
        <w:t>İftâ</w:t>
      </w:r>
      <w:proofErr w:type="spellEnd"/>
      <w:r w:rsidRPr="00BA52CD">
        <w:t xml:space="preserve"> Teşkilatı </w:t>
      </w:r>
    </w:p>
    <w:p w14:paraId="021E6B5D" w14:textId="77777777" w:rsidR="00481C55" w:rsidRDefault="00460D0F" w:rsidP="00460D0F">
      <w:pPr>
        <w:spacing w:after="39"/>
        <w:ind w:left="-5"/>
      </w:pPr>
      <w:proofErr w:type="spellStart"/>
      <w:r w:rsidRPr="00BA52CD">
        <w:t>Bâbürlüler</w:t>
      </w:r>
      <w:proofErr w:type="spellEnd"/>
      <w:r w:rsidRPr="00BA52CD">
        <w:t xml:space="preserve">, </w:t>
      </w:r>
      <w:proofErr w:type="spellStart"/>
      <w:r w:rsidRPr="00BA52CD">
        <w:t>iftâ</w:t>
      </w:r>
      <w:proofErr w:type="spellEnd"/>
      <w:r w:rsidRPr="00BA52CD">
        <w:t xml:space="preserve"> ve </w:t>
      </w:r>
      <w:proofErr w:type="spellStart"/>
      <w:r w:rsidRPr="00BA52CD">
        <w:t>kazâ</w:t>
      </w:r>
      <w:proofErr w:type="spellEnd"/>
      <w:r w:rsidRPr="00BA52CD">
        <w:t xml:space="preserve"> teşkilatını esasen Delhi </w:t>
      </w:r>
      <w:proofErr w:type="spellStart"/>
      <w:r w:rsidRPr="00BA52CD">
        <w:t>Sultanlığı’ndan</w:t>
      </w:r>
      <w:proofErr w:type="spellEnd"/>
      <w:r w:rsidRPr="00BA52CD">
        <w:t xml:space="preserve"> tevarüs etmişlerdir. Bu mevzu, Hint alt kıtasında </w:t>
      </w:r>
      <w:proofErr w:type="spellStart"/>
      <w:r w:rsidRPr="00BA52CD">
        <w:t>iftâ</w:t>
      </w:r>
      <w:proofErr w:type="spellEnd"/>
      <w:r w:rsidRPr="00BA52CD">
        <w:t xml:space="preserve"> faaliyetlerinin tarihî sürecini anlattığımız çalışmamızın ilgili bölümünde detaylı olarak incelenmiştir. Dolayısıyla bu bölümde </w:t>
      </w:r>
      <w:proofErr w:type="spellStart"/>
      <w:r w:rsidRPr="00BA52CD">
        <w:t>Bâbürlü</w:t>
      </w:r>
      <w:proofErr w:type="spellEnd"/>
      <w:r w:rsidRPr="00BA52CD">
        <w:t xml:space="preserve"> </w:t>
      </w:r>
      <w:proofErr w:type="spellStart"/>
      <w:r w:rsidRPr="00BA52CD">
        <w:t>iftâ</w:t>
      </w:r>
      <w:proofErr w:type="spellEnd"/>
      <w:r w:rsidRPr="00BA52CD">
        <w:t xml:space="preserve"> ve </w:t>
      </w:r>
      <w:proofErr w:type="spellStart"/>
      <w:r w:rsidRPr="00BA52CD">
        <w:t>kazâ</w:t>
      </w:r>
      <w:proofErr w:type="spellEnd"/>
      <w:r w:rsidRPr="00BA52CD">
        <w:t xml:space="preserve"> teşkilatının ana problemlerini,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edildiği dönemin daha iyi analiz edilebilmesi için özetlemeye çalışacağız. </w:t>
      </w:r>
    </w:p>
    <w:p w14:paraId="69BEEB04" w14:textId="6409706D" w:rsidR="00460D0F" w:rsidRPr="00BA52CD" w:rsidRDefault="00460D0F" w:rsidP="00460D0F">
      <w:pPr>
        <w:spacing w:after="39"/>
        <w:ind w:left="-5"/>
      </w:pPr>
      <w:proofErr w:type="spellStart"/>
      <w:r w:rsidRPr="00BA52CD">
        <w:t>İftâ</w:t>
      </w:r>
      <w:proofErr w:type="spellEnd"/>
      <w:r w:rsidRPr="00BA52CD">
        <w:t xml:space="preserve"> faaliyetleri konusunda ilk ve en dikkat çekici husus genel olarak İslâm Dünyası’nda ve özel olarak </w:t>
      </w:r>
      <w:proofErr w:type="spellStart"/>
      <w:r w:rsidRPr="00BA52CD">
        <w:t>Bâbür</w:t>
      </w:r>
      <w:proofErr w:type="spellEnd"/>
      <w:r w:rsidRPr="00BA52CD">
        <w:t xml:space="preserve"> Hindistan’ında İslâm fıkhının üzerinde uzlaşılmış bir versiyonunun bulunmamasıdır: Hanefî mezhebinin </w:t>
      </w:r>
      <w:proofErr w:type="spellStart"/>
      <w:r w:rsidRPr="00BA52CD">
        <w:t>Bâbürlülerde</w:t>
      </w:r>
      <w:proofErr w:type="spellEnd"/>
      <w:r w:rsidRPr="00BA52CD">
        <w:t xml:space="preserve"> hâkim olduğu sık sık söylense de (Konukçu, 1992) </w:t>
      </w:r>
      <w:proofErr w:type="spellStart"/>
      <w:r w:rsidRPr="00BA52CD">
        <w:t>Bedâûnî</w:t>
      </w:r>
      <w:proofErr w:type="spellEnd"/>
      <w:r w:rsidRPr="00BA52CD">
        <w:t xml:space="preserve"> tarafından nakledilen bilgiler diğer nakillerle birlikte ele alındığında Hanefî mezhebinin o dönemde tek fıkhî anlayış olmadığı söylenebilir (A. Aydın, 2017b). Ayrıca bu nakil diğer Sünnî (</w:t>
      </w:r>
      <w:proofErr w:type="spellStart"/>
      <w:r w:rsidRPr="00BA52CD">
        <w:t>Mâlikî</w:t>
      </w:r>
      <w:proofErr w:type="spellEnd"/>
      <w:r w:rsidRPr="00BA52CD">
        <w:t xml:space="preserve">, </w:t>
      </w:r>
      <w:proofErr w:type="spellStart"/>
      <w:r w:rsidRPr="00BA52CD">
        <w:t>Şâfiî</w:t>
      </w:r>
      <w:proofErr w:type="spellEnd"/>
      <w:r w:rsidRPr="00BA52CD">
        <w:t xml:space="preserve">) ve Şiî hukuk mezheplerinin sınırlarını aşan “pragmatik </w:t>
      </w:r>
      <w:proofErr w:type="spellStart"/>
      <w:r w:rsidRPr="00BA52CD">
        <w:t>eklektizm”in</w:t>
      </w:r>
      <w:proofErr w:type="spellEnd"/>
      <w:r w:rsidRPr="00BA52CD">
        <w:rPr>
          <w:vertAlign w:val="superscript"/>
        </w:rPr>
        <w:footnoteReference w:id="4"/>
      </w:r>
      <w:r w:rsidRPr="00BA52CD">
        <w:t xml:space="preserve"> de var olduğunu göstermektedir (</w:t>
      </w:r>
      <w:proofErr w:type="spellStart"/>
      <w:r w:rsidRPr="00BA52CD">
        <w:t>Bayur</w:t>
      </w:r>
      <w:proofErr w:type="spellEnd"/>
      <w:r w:rsidRPr="00BA52CD">
        <w:t xml:space="preserve">, 1945). İslâm hukukunun iç çeşitliliğinin yanı sıra </w:t>
      </w:r>
      <w:proofErr w:type="spellStart"/>
      <w:r w:rsidRPr="00BA52CD">
        <w:t>Bâbürlü</w:t>
      </w:r>
      <w:proofErr w:type="spellEnd"/>
      <w:r w:rsidRPr="00BA52CD">
        <w:t xml:space="preserve"> yöneticiler, tebaalarının büyük çoğunluğu için uzun süredir bağlayıcı kabul edilen tamamen farklı bir </w:t>
      </w:r>
      <w:proofErr w:type="spellStart"/>
      <w:r w:rsidRPr="00BA52CD">
        <w:t>sosyo</w:t>
      </w:r>
      <w:proofErr w:type="spellEnd"/>
      <w:r w:rsidRPr="00BA52CD">
        <w:t xml:space="preserve">-kültürel normlar dizisine de (yani Hindu şeriatı olan </w:t>
      </w:r>
      <w:proofErr w:type="spellStart"/>
      <w:r w:rsidRPr="00BA52CD">
        <w:t>Dharma’nın</w:t>
      </w:r>
      <w:proofErr w:type="spellEnd"/>
      <w:r w:rsidRPr="00BA52CD">
        <w:t>)</w:t>
      </w:r>
      <w:r w:rsidRPr="00BA52CD">
        <w:rPr>
          <w:vertAlign w:val="superscript"/>
        </w:rPr>
        <w:t xml:space="preserve"> </w:t>
      </w:r>
      <w:r w:rsidRPr="00BA52CD">
        <w:t>(K. Demirci, 1998) hukuk sistemi içerisinde yer verme meselesiyle karşı karşıya kalmışlardır. Tıpkı İslâm fıkhı gibi “Hindu hukuku” da pratikte eşit derecede çoğuldu ve kastlar (</w:t>
      </w:r>
      <w:proofErr w:type="spellStart"/>
      <w:r w:rsidRPr="00BA52CD">
        <w:t>jatidharma</w:t>
      </w:r>
      <w:proofErr w:type="spellEnd"/>
      <w:r w:rsidRPr="00BA52CD">
        <w:t>), bölgeler (</w:t>
      </w:r>
      <w:proofErr w:type="spellStart"/>
      <w:r w:rsidRPr="00BA52CD">
        <w:t>deshadharma</w:t>
      </w:r>
      <w:proofErr w:type="spellEnd"/>
      <w:r w:rsidRPr="00BA52CD">
        <w:t>) ve krallıklar (</w:t>
      </w:r>
      <w:proofErr w:type="spellStart"/>
      <w:r w:rsidRPr="00BA52CD">
        <w:t>rajadharma</w:t>
      </w:r>
      <w:proofErr w:type="spellEnd"/>
      <w:r w:rsidRPr="00BA52CD">
        <w:t>) için özel kurallar gibi birden fazla din boyutuna varan farklı mezheplerden oluşmaktaydı (</w:t>
      </w:r>
      <w:proofErr w:type="spellStart"/>
      <w:r w:rsidRPr="00BA52CD">
        <w:t>Lefèvre</w:t>
      </w:r>
      <w:proofErr w:type="spellEnd"/>
      <w:r w:rsidRPr="00BA52CD">
        <w:t xml:space="preserve">, 2017). Hindular kendi aralarındaki özel hukuka dair yargılamalarda kadıya yani İslâm hukukuna başvurup vurmama konusunda muhayyer bırakılmışlardır. Fakat Müslümanlarla olan çekişmeli durumlarda İslâm hukuku kuralları esas kabul edilmiştir </w:t>
      </w:r>
      <w:r w:rsidRPr="00BA52CD">
        <w:lastRenderedPageBreak/>
        <w:t xml:space="preserve">(Ahmet, </w:t>
      </w:r>
      <w:proofErr w:type="gramStart"/>
      <w:r w:rsidRPr="00BA52CD">
        <w:t>1970a</w:t>
      </w:r>
      <w:proofErr w:type="gramEnd"/>
      <w:r w:rsidRPr="00BA52CD">
        <w:t xml:space="preserve">). Özetle </w:t>
      </w:r>
      <w:proofErr w:type="spellStart"/>
      <w:r w:rsidRPr="00BA52CD">
        <w:t>Bâbürlü</w:t>
      </w:r>
      <w:proofErr w:type="spellEnd"/>
      <w:r w:rsidRPr="00BA52CD">
        <w:t xml:space="preserve"> Devleti’nde en az üç (tamamlayıcı ve bazı durumlarda eş zamanlı) normatif çerçeve bir arada mevcuttu (İslâm fıkhı, </w:t>
      </w:r>
      <w:proofErr w:type="spellStart"/>
      <w:r w:rsidRPr="00BA52CD">
        <w:t>Dharma</w:t>
      </w:r>
      <w:proofErr w:type="spellEnd"/>
      <w:r w:rsidRPr="00BA52CD">
        <w:t xml:space="preserve"> ve örfî hukuk olan </w:t>
      </w:r>
      <w:proofErr w:type="spellStart"/>
      <w:r w:rsidRPr="00BA52CD">
        <w:t>Zawabit</w:t>
      </w:r>
      <w:proofErr w:type="spellEnd"/>
      <w:r w:rsidRPr="00BA52CD">
        <w:t>) ve bunların hiçbiri hanedanlığın en parlak dönemine kadar (1650’lerde) önemli ölçüde standartlaşmamıştı. Sosyal hayatı etkilemediği müddetçe yöneticiler genel olarak “Hindu hukukuna” müdahale etmeye kalkışmamışlar ve siyasi, ekonomik, askerî kaygılar olmadıkça İslâm fıkhından ve özellikle Hanefî mezhebinden ayrılmamışlardır (</w:t>
      </w:r>
      <w:proofErr w:type="spellStart"/>
      <w:r w:rsidRPr="00BA52CD">
        <w:t>Lefèvre</w:t>
      </w:r>
      <w:proofErr w:type="spellEnd"/>
      <w:r w:rsidRPr="00BA52CD">
        <w:t>, 2017).</w:t>
      </w:r>
    </w:p>
    <w:p w14:paraId="5C4ADC1B" w14:textId="77777777" w:rsidR="00460D0F" w:rsidRPr="00BA52CD" w:rsidRDefault="00460D0F" w:rsidP="00460D0F">
      <w:pPr>
        <w:ind w:left="-5"/>
      </w:pPr>
      <w:r w:rsidRPr="00BA52CD">
        <w:t xml:space="preserve">Ekber Şah’ın evliliğe dair bazı taleplerini yasal hâle getirmek için Hanefî yerine </w:t>
      </w:r>
      <w:proofErr w:type="spellStart"/>
      <w:r w:rsidRPr="00BA52CD">
        <w:t>Mâlikî</w:t>
      </w:r>
      <w:proofErr w:type="spellEnd"/>
      <w:r w:rsidRPr="00BA52CD">
        <w:t xml:space="preserve"> bir kadı ataması örneğinde olduğu gibi İslâm hukukunun iç çeşitliliği, zaman zaman hükümdarlar tarafından kendi çıkarları için kullanılmak istenmiştir. </w:t>
      </w:r>
      <w:proofErr w:type="spellStart"/>
      <w:r w:rsidRPr="00BA52CD">
        <w:t>Bâbürlü</w:t>
      </w:r>
      <w:proofErr w:type="spellEnd"/>
      <w:r w:rsidRPr="00BA52CD">
        <w:t xml:space="preserve"> yöneticiler tarafından uygulanan “pragmatik </w:t>
      </w:r>
      <w:proofErr w:type="spellStart"/>
      <w:r w:rsidRPr="00BA52CD">
        <w:t>eklektizm”in</w:t>
      </w:r>
      <w:proofErr w:type="spellEnd"/>
      <w:r w:rsidRPr="00BA52CD">
        <w:t xml:space="preserve"> iyi bilinen bir başka örneği de </w:t>
      </w:r>
      <w:proofErr w:type="spellStart"/>
      <w:r w:rsidRPr="00BA52CD">
        <w:t>Âlemgîr</w:t>
      </w:r>
      <w:proofErr w:type="spellEnd"/>
      <w:r w:rsidRPr="00BA52CD">
        <w:t xml:space="preserve"> Şah’ın (sal. 1658-1707) </w:t>
      </w:r>
      <w:proofErr w:type="spellStart"/>
      <w:r w:rsidRPr="00BA52CD">
        <w:t>Bâbürlü</w:t>
      </w:r>
      <w:proofErr w:type="spellEnd"/>
      <w:r w:rsidRPr="00BA52CD">
        <w:t xml:space="preserve"> Devleti’nde en büyük Hanefî hukuku (fıkıh) derlemesi olan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hazırlatarak bir taraftan hukuki merkezileştirme ve homojenleştirme projesine aktif olarak katılırken diğer taraftan da siyasi ihtiyaçlarına uymadığında metinde kaydedilen hukuki görüşlere (fetva, tekil fetva) aykırı davranmakta tereddüt etmediğine dair tarihî iddialardır (</w:t>
      </w:r>
      <w:proofErr w:type="spellStart"/>
      <w:r w:rsidRPr="00BA52CD">
        <w:t>Lefèvre</w:t>
      </w:r>
      <w:proofErr w:type="spellEnd"/>
      <w:r w:rsidRPr="00BA52CD">
        <w:t>, 2017).</w:t>
      </w:r>
    </w:p>
    <w:p w14:paraId="3EEAE7FA" w14:textId="77777777" w:rsidR="00460D0F" w:rsidRPr="00BA52CD" w:rsidRDefault="00460D0F" w:rsidP="00460D0F">
      <w:pPr>
        <w:spacing w:after="5"/>
        <w:ind w:left="-5"/>
      </w:pPr>
      <w:r w:rsidRPr="00BA52CD">
        <w:t xml:space="preserve">Ekber Şah’ın hukuki otorite konularında hükümdarın </w:t>
      </w:r>
      <w:proofErr w:type="spellStart"/>
      <w:r w:rsidRPr="00BA52CD">
        <w:t>ulemâ</w:t>
      </w:r>
      <w:proofErr w:type="spellEnd"/>
      <w:r w:rsidRPr="00BA52CD">
        <w:t xml:space="preserve"> üzerindeki üstünlüğünü tesis etmedeki başarısı kısmen Cihangir Şah ve Şah Cihan dönemlerinde de devam ettirilmiş olsa da </w:t>
      </w:r>
      <w:proofErr w:type="spellStart"/>
      <w:r w:rsidRPr="00BA52CD">
        <w:t>Âlemgîr</w:t>
      </w:r>
      <w:proofErr w:type="spellEnd"/>
      <w:r w:rsidRPr="00BA52CD">
        <w:t xml:space="preserve"> Şah, hukuki homojenleşme ve standartlaşmayı en üst düzeyde gerçekleştirmiştir.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bu dinî-hukukî homojenleştirme sürecinin en iyi bilinen sonucudur (</w:t>
      </w:r>
      <w:proofErr w:type="spellStart"/>
      <w:r w:rsidRPr="00BA52CD">
        <w:t>Lefèvre</w:t>
      </w:r>
      <w:proofErr w:type="spellEnd"/>
      <w:r w:rsidRPr="00BA52CD">
        <w:t xml:space="preserve">, 2017).  </w:t>
      </w:r>
    </w:p>
    <w:p w14:paraId="54D23870" w14:textId="77777777" w:rsidR="00460D0F" w:rsidRPr="00BA52CD" w:rsidRDefault="00460D0F" w:rsidP="00460D0F">
      <w:pPr>
        <w:spacing w:after="0"/>
        <w:ind w:left="-5"/>
      </w:pPr>
      <w:r w:rsidRPr="00BA52CD">
        <w:t xml:space="preserve">Araştırmacılar </w:t>
      </w:r>
      <w:proofErr w:type="spellStart"/>
      <w:r w:rsidRPr="00BA52CD">
        <w:t>Bâbürlü</w:t>
      </w:r>
      <w:proofErr w:type="spellEnd"/>
      <w:r w:rsidRPr="00BA52CD">
        <w:t xml:space="preserve"> Devleti’nin hukuk tarihinin iki ana dönemde incelenmesinin doğru olacağını ifade etmişlerdir. Birinci dönem, devletin kuruluşundan </w:t>
      </w:r>
      <w:proofErr w:type="spellStart"/>
      <w:r w:rsidRPr="00BA52CD">
        <w:t>Âlemgîr</w:t>
      </w:r>
      <w:proofErr w:type="spellEnd"/>
      <w:r w:rsidRPr="00BA52CD">
        <w:t xml:space="preserve"> Şah’ın vefatına kadar olan evredir ki bu dönem için Büyük </w:t>
      </w:r>
      <w:proofErr w:type="spellStart"/>
      <w:r w:rsidRPr="00BA52CD">
        <w:t>Bâbürlüler</w:t>
      </w:r>
      <w:proofErr w:type="spellEnd"/>
      <w:r w:rsidRPr="00BA52CD">
        <w:t xml:space="preserve"> Dönemi (</w:t>
      </w:r>
      <w:proofErr w:type="spellStart"/>
      <w:r w:rsidRPr="00BA52CD">
        <w:t>Bâbürlülerin</w:t>
      </w:r>
      <w:proofErr w:type="spellEnd"/>
      <w:r w:rsidRPr="00BA52CD">
        <w:t xml:space="preserve"> Yükselme Dönemi); ikinci dönem, devletin yıkılışına kadar devam eden zaman dilimidir ki bu dönem için de Küçük </w:t>
      </w:r>
      <w:proofErr w:type="spellStart"/>
      <w:r w:rsidRPr="00BA52CD">
        <w:t>Bâbürlüler</w:t>
      </w:r>
      <w:proofErr w:type="spellEnd"/>
      <w:r w:rsidRPr="00BA52CD">
        <w:t xml:space="preserve"> Dönemi (</w:t>
      </w:r>
      <w:proofErr w:type="spellStart"/>
      <w:r w:rsidRPr="00BA52CD">
        <w:t>Bâbürlülerin</w:t>
      </w:r>
      <w:proofErr w:type="spellEnd"/>
      <w:r w:rsidRPr="00BA52CD">
        <w:t xml:space="preserve"> Gerileme Dönemi) ifadesi kullanılmıştır. </w:t>
      </w:r>
      <w:proofErr w:type="spellStart"/>
      <w:r w:rsidRPr="00BA52CD">
        <w:t>Bâbürlü</w:t>
      </w:r>
      <w:proofErr w:type="spellEnd"/>
      <w:r w:rsidRPr="00BA52CD">
        <w:t xml:space="preserve"> </w:t>
      </w:r>
      <w:proofErr w:type="spellStart"/>
      <w:r w:rsidRPr="00BA52CD">
        <w:t>iftâ</w:t>
      </w:r>
      <w:proofErr w:type="spellEnd"/>
      <w:r w:rsidRPr="00BA52CD">
        <w:t xml:space="preserve"> teşkilatının mahiyetiyle ilgili özellikle Büyük </w:t>
      </w:r>
      <w:proofErr w:type="spellStart"/>
      <w:r w:rsidRPr="00BA52CD">
        <w:t>Bâbürlü</w:t>
      </w:r>
      <w:proofErr w:type="spellEnd"/>
      <w:r w:rsidRPr="00BA52CD">
        <w:t xml:space="preserve"> Dönemi’ne dair malumat, Osmanlı hukuk araştırmacılarının sahip olduğu geniş bilgi birikimiyle karşılaştırılamayacak derecede kısıtlıdır. Söz konusu kısıtlılığın tespit edilebilen iki temel sebebi vardır. Birincisi, </w:t>
      </w:r>
      <w:proofErr w:type="spellStart"/>
      <w:r w:rsidRPr="00BA52CD">
        <w:t>Bâbürlülerin</w:t>
      </w:r>
      <w:proofErr w:type="spellEnd"/>
      <w:r w:rsidRPr="00BA52CD">
        <w:t xml:space="preserve"> ilk dönemlerine ait başta mahkeme kayıtları olmak üzere ciddi bir bilgi aktarımının </w:t>
      </w:r>
      <w:r w:rsidRPr="00BA52CD">
        <w:lastRenderedPageBreak/>
        <w:t xml:space="preserve">gerçekleştirilememesidir. Benzeri durum Fâtih Sultan </w:t>
      </w:r>
      <w:proofErr w:type="spellStart"/>
      <w:r w:rsidRPr="00BA52CD">
        <w:t>Mehmed</w:t>
      </w:r>
      <w:proofErr w:type="spellEnd"/>
      <w:r w:rsidRPr="00BA52CD">
        <w:t xml:space="preserve"> dönemine kadar Osmanlılarda da söz konusudur.  Bunun nedenleriyle ilgili bir hayli tartışma vardır (İnalcık, 2001; Uğur, 2010). İkincisi, bu alana dair bilimsel çalışmaların ancak İngiliz sömürgesi döneminden itibaren bilimsel araştırmalara konu edilmeye başlanmasıdır (</w:t>
      </w:r>
      <w:proofErr w:type="spellStart"/>
      <w:r w:rsidRPr="00BA52CD">
        <w:t>Pirbhai</w:t>
      </w:r>
      <w:proofErr w:type="spellEnd"/>
      <w:r w:rsidRPr="00BA52CD">
        <w:t xml:space="preserve">, 2019). Söz konusu durum, merkezî yargılama teşkilatının arşivleme sistemiyle de alakalıdır. </w:t>
      </w:r>
    </w:p>
    <w:p w14:paraId="1FCBF9A1" w14:textId="77777777" w:rsidR="00460D0F" w:rsidRPr="00BA52CD" w:rsidRDefault="00460D0F" w:rsidP="00460D0F">
      <w:pPr>
        <w:ind w:left="-5"/>
      </w:pPr>
      <w:r w:rsidRPr="00BA52CD">
        <w:t>Büyük ihtimalle kadılar herhangi bir soruşturma ve itiraza yönelik olarak kendi kararlarını kayıt altına almışlardır (</w:t>
      </w:r>
      <w:proofErr w:type="spellStart"/>
      <w:r w:rsidRPr="00BA52CD">
        <w:t>Lefèvre</w:t>
      </w:r>
      <w:proofErr w:type="spellEnd"/>
      <w:r w:rsidRPr="00BA52CD">
        <w:t xml:space="preserve">, 2017). Fakat yerelde bu durum farklılık arz edebilmektedir. </w:t>
      </w:r>
      <w:proofErr w:type="spellStart"/>
      <w:r w:rsidRPr="00BA52CD">
        <w:t>Bâbür</w:t>
      </w:r>
      <w:proofErr w:type="spellEnd"/>
      <w:r w:rsidRPr="00BA52CD">
        <w:t xml:space="preserve"> yargı kayıtlarının görece azlığına rağmen şimdiye kadar tespit edilen belge ve koleksiyonların sistematik ve derinlemesine incelenmesi ise bugün hâlâ bir ihtiyaç olarak durmaktadır (</w:t>
      </w:r>
      <w:proofErr w:type="spellStart"/>
      <w:r w:rsidRPr="00BA52CD">
        <w:t>Lefèvre</w:t>
      </w:r>
      <w:proofErr w:type="spellEnd"/>
      <w:r w:rsidRPr="00BA52CD">
        <w:t>, 2017).</w:t>
      </w:r>
    </w:p>
    <w:p w14:paraId="6F346044" w14:textId="77777777" w:rsidR="00460D0F" w:rsidRPr="00BA52CD" w:rsidRDefault="00460D0F" w:rsidP="00460D0F">
      <w:pPr>
        <w:spacing w:after="11"/>
        <w:ind w:left="-5"/>
      </w:pPr>
      <w:r w:rsidRPr="00BA52CD">
        <w:t xml:space="preserve">Söz konusu uzun ve son zamanlardaki çileli tarih göz önüne alındığında </w:t>
      </w:r>
      <w:proofErr w:type="spellStart"/>
      <w:r w:rsidRPr="00BA52CD">
        <w:t>Bâbürlülere</w:t>
      </w:r>
      <w:proofErr w:type="spellEnd"/>
      <w:r w:rsidRPr="00BA52CD">
        <w:t xml:space="preserve"> ait birincil kaynaklar Güney Asya ve Avrupa’daki arşiv ve kütüphanelere dağılmış durumdadır. </w:t>
      </w:r>
      <w:proofErr w:type="spellStart"/>
      <w:r w:rsidRPr="00BA52CD">
        <w:t>Bâbür</w:t>
      </w:r>
      <w:proofErr w:type="spellEnd"/>
      <w:r w:rsidRPr="00BA52CD">
        <w:t xml:space="preserve"> el yazmaları ve belgelerinin en büyük depolarından ikisi Hindistan Ulusal Arşivleri ve British </w:t>
      </w:r>
      <w:proofErr w:type="spellStart"/>
      <w:r w:rsidRPr="00BA52CD">
        <w:t>Library’dir</w:t>
      </w:r>
      <w:proofErr w:type="spellEnd"/>
      <w:r w:rsidRPr="00BA52CD">
        <w:t xml:space="preserve">. Her iki kurumdaki belgelerin büyük çoğunluğu </w:t>
      </w:r>
      <w:proofErr w:type="spellStart"/>
      <w:r w:rsidRPr="00BA52CD">
        <w:t>Bâbürlülerin</w:t>
      </w:r>
      <w:proofErr w:type="spellEnd"/>
      <w:r w:rsidRPr="00BA52CD">
        <w:t xml:space="preserve"> Gerileme Dönemi’nden kalmadır ve </w:t>
      </w:r>
      <w:proofErr w:type="spellStart"/>
      <w:r w:rsidRPr="00BA52CD">
        <w:t>Bâbürlülerin</w:t>
      </w:r>
      <w:proofErr w:type="spellEnd"/>
      <w:r w:rsidRPr="00BA52CD">
        <w:t xml:space="preserve"> Yükselme Dönemi’ne ait çok az kayıt günümüze ulaşmıştır. Ancak daha önceki döneme ait önemli hukuki eserler Hindistan Ulusal Arşivi’ndeki Doğu Kayıtları ve El Yazmaları bölümünde yer almaktadır. Örneğin </w:t>
      </w:r>
      <w:proofErr w:type="spellStart"/>
      <w:r w:rsidRPr="00BA52CD">
        <w:t>Inayat</w:t>
      </w:r>
      <w:proofErr w:type="spellEnd"/>
      <w:r w:rsidRPr="00BA52CD">
        <w:t xml:space="preserve"> </w:t>
      </w:r>
      <w:proofErr w:type="spellStart"/>
      <w:r w:rsidRPr="00BA52CD">
        <w:t>Jung</w:t>
      </w:r>
      <w:proofErr w:type="spellEnd"/>
      <w:r w:rsidRPr="00BA52CD">
        <w:t xml:space="preserve"> Koleksiyonu son Büyük </w:t>
      </w:r>
      <w:proofErr w:type="spellStart"/>
      <w:r w:rsidRPr="00BA52CD">
        <w:t>Bâbürlü</w:t>
      </w:r>
      <w:proofErr w:type="spellEnd"/>
      <w:r w:rsidRPr="00BA52CD">
        <w:t xml:space="preserve"> Sultanı </w:t>
      </w:r>
      <w:proofErr w:type="spellStart"/>
      <w:r w:rsidRPr="00BA52CD">
        <w:t>Âlemgîr</w:t>
      </w:r>
      <w:proofErr w:type="spellEnd"/>
      <w:r w:rsidRPr="00BA52CD">
        <w:t xml:space="preserve"> Şah dönemine kadar uzanır ve devletin güney vilayetlerinin günlük idari kayıtlarını ihtiva eder. Bir dizi küçük koleksiyon da Arapça, Farsça, Urduca ve daha yerel dillerdeki gelir, bağış, hibe ve diğer idari kayıtlarla ilgili belgeleri bir araya getirmektedir. Fort William </w:t>
      </w:r>
      <w:proofErr w:type="spellStart"/>
      <w:r w:rsidRPr="00BA52CD">
        <w:t>College</w:t>
      </w:r>
      <w:proofErr w:type="spellEnd"/>
      <w:r w:rsidRPr="00BA52CD">
        <w:t xml:space="preserve"> Koleksiyonu da tarih ve (oto)biyografiler, fıkıh eserleri (usul ve fetva) ve kayıtlar (örneğin </w:t>
      </w:r>
      <w:proofErr w:type="spellStart"/>
      <w:r w:rsidRPr="00BA52CD">
        <w:t>medad</w:t>
      </w:r>
      <w:proofErr w:type="spellEnd"/>
      <w:r w:rsidRPr="00BA52CD">
        <w:t xml:space="preserve"> i </w:t>
      </w:r>
      <w:proofErr w:type="spellStart"/>
      <w:r w:rsidRPr="00BA52CD">
        <w:t>ma’aş</w:t>
      </w:r>
      <w:proofErr w:type="spellEnd"/>
      <w:r w:rsidRPr="00BA52CD">
        <w:t xml:space="preserve">, </w:t>
      </w:r>
      <w:proofErr w:type="spellStart"/>
      <w:r w:rsidRPr="00BA52CD">
        <w:t>ahbarat</w:t>
      </w:r>
      <w:proofErr w:type="spellEnd"/>
      <w:r w:rsidRPr="00BA52CD">
        <w:t xml:space="preserve">, hüküm, </w:t>
      </w:r>
      <w:proofErr w:type="spellStart"/>
      <w:r w:rsidRPr="00BA52CD">
        <w:t>parwana</w:t>
      </w:r>
      <w:proofErr w:type="spellEnd"/>
      <w:r w:rsidRPr="00BA52CD">
        <w:t xml:space="preserve">, destur, inşa, taksim, fetva ve ferman) dâhil olmak üzere onuncu yüzyıldan yirminci yüzyıla kadar uzanan eserleri içerir. Ancak bu koleksiyondaki belgelerin büyük çoğunluğu daha sonra British </w:t>
      </w:r>
      <w:proofErr w:type="spellStart"/>
      <w:r w:rsidRPr="00BA52CD">
        <w:t>Library’ye</w:t>
      </w:r>
      <w:proofErr w:type="spellEnd"/>
      <w:r w:rsidRPr="00BA52CD">
        <w:t xml:space="preserve"> aktarılmıştır. Dolayısıyla Hindistan Ulusal Arşivi’nde bulunan idari kayıt türlerinin yanı sıra bu arşivde hukuk çalışmalarıyla ilgili bir dizi Arapça, Farsça ve Urduca eserle birlikte kelam, tasavvuf ve fıkıh risaleleri de yer almaktadır. Güney Asya’ya ve başka yerlere dağılmış diğer arşivlerde, üniversite kütüphanelerinde ve özel koleksiyonlarda bulunan birikimleri özetlemek doğal olarak </w:t>
      </w:r>
      <w:r w:rsidRPr="00BA52CD">
        <w:lastRenderedPageBreak/>
        <w:t xml:space="preserve">zordur ancak diğer değerli tamamlayıcı kaynakların da çıkarılabileceği düşünülmektedir. Pakistan’daki </w:t>
      </w:r>
      <w:proofErr w:type="spellStart"/>
      <w:r w:rsidRPr="00BA52CD">
        <w:t>Pencap</w:t>
      </w:r>
      <w:proofErr w:type="spellEnd"/>
      <w:r w:rsidRPr="00BA52CD">
        <w:t xml:space="preserve"> Üniversitesi Kütüphanesi’ndeki M. İkbal </w:t>
      </w:r>
      <w:proofErr w:type="spellStart"/>
      <w:r w:rsidRPr="00BA52CD">
        <w:t>Müceddidî</w:t>
      </w:r>
      <w:proofErr w:type="spellEnd"/>
      <w:r w:rsidRPr="00BA52CD">
        <w:t xml:space="preserve"> Koleksiyonu, Büyük </w:t>
      </w:r>
      <w:proofErr w:type="spellStart"/>
      <w:r w:rsidRPr="00BA52CD">
        <w:t>Bâbürlülerin</w:t>
      </w:r>
      <w:proofErr w:type="spellEnd"/>
      <w:r w:rsidRPr="00BA52CD">
        <w:t xml:space="preserve"> Yükselme Dönemi’nde Lahor ve çevresinde kaleme alınan fıkıh usulü ve </w:t>
      </w:r>
      <w:proofErr w:type="spellStart"/>
      <w:r w:rsidRPr="00BA52CD">
        <w:t>fürûa</w:t>
      </w:r>
      <w:proofErr w:type="spellEnd"/>
      <w:r w:rsidRPr="00BA52CD">
        <w:t xml:space="preserve"> dair çeşitli el yazmalarını içermektedir. Daha yerel Hint kütüphanelerindeki çeşitli koleksiyonlar da benzer şekilde kendi bölgelerindeki hukuki uygulamalara ışık tutmaktadır. Her ne kadar kayda değer bir birincil literatür bulunsa ve hatta bunların bir kısmı tercüme edilip yayımlanmış olsa da diğer bağlamlarda, özellikle taşradaki mahkemelerin kadı sicilleriyle karşılaştırıldığında </w:t>
      </w:r>
      <w:proofErr w:type="spellStart"/>
      <w:r w:rsidRPr="00BA52CD">
        <w:t>Bâbür</w:t>
      </w:r>
      <w:proofErr w:type="spellEnd"/>
      <w:r w:rsidRPr="00BA52CD">
        <w:t xml:space="preserve"> hukuku araştırmacılarının dezavantajlı olduğu söylenebilir. Başkentteki resmî mahkeme kayıtları ve bazı müstakil müftülerin fetva mecmuaları dahi (</w:t>
      </w:r>
      <w:proofErr w:type="spellStart"/>
      <w:r w:rsidRPr="00BA52CD">
        <w:t>mahadir</w:t>
      </w:r>
      <w:proofErr w:type="spellEnd"/>
      <w:r w:rsidRPr="00BA52CD">
        <w:t xml:space="preserve">/siciller) büyük koleksiyonlar içerisinde ya çok az yer kaplamaktadır ya da daha yerel koleksiyonlardaki belge yığınları arasından henüz elenmemiştir. Bu durum öncelikle </w:t>
      </w:r>
      <w:proofErr w:type="spellStart"/>
      <w:r w:rsidRPr="00BA52CD">
        <w:t>Bâbürlülerin</w:t>
      </w:r>
      <w:proofErr w:type="spellEnd"/>
      <w:r w:rsidRPr="00BA52CD">
        <w:t xml:space="preserve"> Osmanlı Devleti’nde olduğu gibi merkezî arşivler kurmamalarına ve görünüşe göre kadıları kendi kayıtlarını tutma konusunda serbest bırakmalarına bağlanabilir. Bununla birlikte bu tür belgelerin değeri, Osmanlı araştırmalarında ortaya konulan hukuki ve sosyal tarih tarafından şüpheye yer bırakmayacak şekilde kanıtlanmıştır. Belgelerden yoksunluk, </w:t>
      </w:r>
      <w:proofErr w:type="spellStart"/>
      <w:r w:rsidRPr="00BA52CD">
        <w:t>Bâbürlülerin</w:t>
      </w:r>
      <w:proofErr w:type="spellEnd"/>
      <w:r w:rsidRPr="00BA52CD">
        <w:t xml:space="preserve"> bu konudaki </w:t>
      </w:r>
      <w:proofErr w:type="spellStart"/>
      <w:r w:rsidRPr="00BA52CD">
        <w:t>iftâ</w:t>
      </w:r>
      <w:proofErr w:type="spellEnd"/>
      <w:r w:rsidRPr="00BA52CD">
        <w:t xml:space="preserve"> faaliyetleri üzerine yapılan çalışmaların zorluğunda açıkça gözlenebilmektedir. Anılan durum, </w:t>
      </w:r>
      <w:proofErr w:type="spellStart"/>
      <w:r w:rsidRPr="00BA52CD">
        <w:t>Bâbürlü</w:t>
      </w:r>
      <w:proofErr w:type="spellEnd"/>
      <w:r w:rsidRPr="00BA52CD">
        <w:t xml:space="preserve"> hukuk teorisi ve pratiği üzerine tarihî vesika eksikliği ve dağınıklığını açıklamada inkâr edilemez bir faktördür (</w:t>
      </w:r>
      <w:proofErr w:type="spellStart"/>
      <w:r w:rsidRPr="00BA52CD">
        <w:t>Pirbhai</w:t>
      </w:r>
      <w:proofErr w:type="spellEnd"/>
      <w:r w:rsidRPr="00BA52CD">
        <w:t xml:space="preserve">, 2019). Bu, </w:t>
      </w:r>
      <w:proofErr w:type="spellStart"/>
      <w:r w:rsidRPr="00BA52CD">
        <w:t>Bâbür</w:t>
      </w:r>
      <w:proofErr w:type="spellEnd"/>
      <w:r w:rsidRPr="00BA52CD">
        <w:t xml:space="preserve"> arşivciliğinin yetersizliği ve </w:t>
      </w:r>
      <w:proofErr w:type="spellStart"/>
      <w:r w:rsidRPr="00BA52CD">
        <w:t>Bâbür</w:t>
      </w:r>
      <w:proofErr w:type="spellEnd"/>
      <w:r w:rsidRPr="00BA52CD">
        <w:t xml:space="preserve"> tarihi araştırmacılarının ellerindeki kaynakların büyük kısmının neden daha öncesine değil de XVIII. yüzyılın ortalarına ait olduğunu da açıklamaktadır. Aslında bahsi geçen başlıca koleksiyonlar, özünde İngiliz Doğu Hindistan Şirketi’nin emrindeki İngiliz oryantalistlerin çalışmalarıdır. Bu oryantalistlerin eser toplamaya olan ilgileri büyük ölçüde, bölgenin giderek daha etkin yönetilmesi amacıyla bölgedeki ilmî müesseselerin faaliyetleriyle başa çıkma yönündeki idari ihtiyaçtan kaynaklanmıştır. Söz konusu hâl, </w:t>
      </w:r>
      <w:proofErr w:type="spellStart"/>
      <w:r w:rsidRPr="00BA52CD">
        <w:t>Bâbür</w:t>
      </w:r>
      <w:proofErr w:type="spellEnd"/>
      <w:r w:rsidRPr="00BA52CD">
        <w:t xml:space="preserve"> bağlamında çağdaş İslâm hukuku akademisyenlerinin karşılaştıkları zorlukları açıklamada ek bir rol oynamaktadır; zira bilimsel bilgi ile </w:t>
      </w:r>
      <w:proofErr w:type="spellStart"/>
      <w:r w:rsidRPr="00BA52CD">
        <w:t>emperyal</w:t>
      </w:r>
      <w:proofErr w:type="spellEnd"/>
      <w:r w:rsidRPr="00BA52CD">
        <w:t xml:space="preserve"> gücün çakışması, topladıkları eserlerin ve </w:t>
      </w:r>
      <w:proofErr w:type="spellStart"/>
      <w:r w:rsidRPr="00BA52CD">
        <w:t>Bâbür</w:t>
      </w:r>
      <w:proofErr w:type="spellEnd"/>
      <w:r w:rsidRPr="00BA52CD">
        <w:t xml:space="preserve"> tarihine uyguladıkları yaklaşımın, söylem olarak </w:t>
      </w:r>
      <w:r w:rsidRPr="00BA52CD">
        <w:lastRenderedPageBreak/>
        <w:t>oryantalizmin güçlü bir örneği olma ve bu anlayışı devam ettirme tehlikesini barındırmaktadır (</w:t>
      </w:r>
      <w:proofErr w:type="spellStart"/>
      <w:r w:rsidRPr="00BA52CD">
        <w:t>Pirbhai</w:t>
      </w:r>
      <w:proofErr w:type="spellEnd"/>
      <w:r w:rsidRPr="00BA52CD">
        <w:t>, 2019).</w:t>
      </w:r>
    </w:p>
    <w:p w14:paraId="475DF52F" w14:textId="2316A5E7" w:rsidR="00460D0F" w:rsidRPr="00BA52CD" w:rsidRDefault="00460D0F" w:rsidP="00460D0F">
      <w:pPr>
        <w:ind w:left="-5"/>
      </w:pPr>
      <w:proofErr w:type="spellStart"/>
      <w:r w:rsidRPr="00BA52CD">
        <w:t>Bâbürlüler</w:t>
      </w:r>
      <w:proofErr w:type="spellEnd"/>
      <w:r w:rsidRPr="00BA52CD">
        <w:t xml:space="preserve"> döneminde diğer İslâm devletlerinde de olduğu gibi </w:t>
      </w:r>
      <w:proofErr w:type="spellStart"/>
      <w:r w:rsidRPr="00BA52CD">
        <w:t>kazâ</w:t>
      </w:r>
      <w:proofErr w:type="spellEnd"/>
      <w:r w:rsidRPr="00BA52CD">
        <w:t xml:space="preserve"> ve </w:t>
      </w:r>
      <w:proofErr w:type="spellStart"/>
      <w:r w:rsidRPr="00BA52CD">
        <w:t>iftâ</w:t>
      </w:r>
      <w:proofErr w:type="spellEnd"/>
      <w:r w:rsidRPr="00BA52CD">
        <w:t xml:space="preserve"> faaliyetleri müftüler ve kadılar tarafından yürütülmekteydi.  Müftüler sorulan suallere, kaynaklara dayanarak cevap vermekle yetinirken; kadılar, kişiler arasında devlet adına hükmetmekteydi. Dolayısıyla müftülerin vermiş olduğu cevaplar </w:t>
      </w:r>
      <w:proofErr w:type="spellStart"/>
      <w:r w:rsidRPr="00BA52CD">
        <w:t>diyâneten</w:t>
      </w:r>
      <w:proofErr w:type="spellEnd"/>
      <w:r w:rsidRPr="00BA52CD">
        <w:t xml:space="preserve"> olup bağlayıcı değildi. Kadıların verdiği hükümler ise </w:t>
      </w:r>
      <w:proofErr w:type="spellStart"/>
      <w:r w:rsidRPr="00BA52CD">
        <w:t>kazâen</w:t>
      </w:r>
      <w:proofErr w:type="spellEnd"/>
      <w:r w:rsidRPr="00BA52CD">
        <w:t xml:space="preserve"> olup yaptırım gücüne sahipti.  Müftüler âdeta hukuki danışmanlık ve arabuluculuk faaliyeti göstermekteydi. Zaman zaman müftüler arasından kadılar, kadılar arasından da müftüler tayin </w:t>
      </w:r>
      <w:r w:rsidRPr="00ED558A">
        <w:rPr>
          <w:color w:val="auto"/>
        </w:rPr>
        <w:t>edilebilmekteydi</w:t>
      </w:r>
      <w:r w:rsidRPr="00ED558A">
        <w:t xml:space="preserve"> (Yaylalı, 2003).</w:t>
      </w:r>
      <w:r w:rsidRPr="00ED558A">
        <w:rPr>
          <w:rStyle w:val="DipnotBavurusu"/>
          <w:color w:val="auto"/>
        </w:rPr>
        <w:footnoteReference w:id="5"/>
      </w:r>
    </w:p>
    <w:p w14:paraId="7A93D5E0" w14:textId="182A2B1A" w:rsidR="00460D0F" w:rsidRPr="00BA52CD" w:rsidRDefault="00460D0F" w:rsidP="00460D0F">
      <w:pPr>
        <w:spacing w:after="119"/>
        <w:ind w:left="-5"/>
      </w:pPr>
      <w:r w:rsidRPr="00BA52CD">
        <w:t xml:space="preserve">Kadıların ve müftülerin vazifelerini nasıl yapacaklarına dair başta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olmak üzere fıkıh kitaplarında bazı bölümler bulunmaktadır. Bu bölümler zaman içerisinde âdeta bir ilim dalı hâline gelmiş ve bu konuda birçok eser kaleme alınmıştır. Bu eserler genelde “</w:t>
      </w:r>
      <w:proofErr w:type="spellStart"/>
      <w:r w:rsidRPr="00BA52CD">
        <w:t>usûl</w:t>
      </w:r>
      <w:proofErr w:type="spellEnd"/>
      <w:r w:rsidRPr="00BA52CD">
        <w:t xml:space="preserve">-i </w:t>
      </w:r>
      <w:proofErr w:type="spellStart"/>
      <w:r w:rsidRPr="00BA52CD">
        <w:t>iftâ</w:t>
      </w:r>
      <w:proofErr w:type="spellEnd"/>
      <w:r w:rsidRPr="00BA52CD">
        <w:t>”</w:t>
      </w:r>
      <w:r w:rsidRPr="00BA52CD">
        <w:rPr>
          <w:vertAlign w:val="superscript"/>
        </w:rPr>
        <w:t xml:space="preserve"> </w:t>
      </w:r>
      <w:r w:rsidRPr="00BA52CD">
        <w:t>(Atar, 1995) ve “</w:t>
      </w:r>
      <w:proofErr w:type="spellStart"/>
      <w:r w:rsidRPr="00BA52CD">
        <w:t>edebü’l-kādî</w:t>
      </w:r>
      <w:proofErr w:type="spellEnd"/>
      <w:r w:rsidRPr="00BA52CD">
        <w:t>”</w:t>
      </w:r>
      <w:r w:rsidRPr="00BA52CD">
        <w:rPr>
          <w:vertAlign w:val="superscript"/>
        </w:rPr>
        <w:t xml:space="preserve"> </w:t>
      </w:r>
      <w:r w:rsidRPr="00BA52CD">
        <w:t xml:space="preserve">(Öğüt, 1994b) olarak adlandırılmaktadır. Yine </w:t>
      </w:r>
      <w:proofErr w:type="spellStart"/>
      <w:r w:rsidRPr="00BA52CD">
        <w:t>kazâ</w:t>
      </w:r>
      <w:proofErr w:type="spellEnd"/>
      <w:r w:rsidRPr="00BA52CD">
        <w:t xml:space="preserve"> faaliyetlerinin içerisinde düzenlemeler de yapılmıştır. Osmanlı hukukunda </w:t>
      </w:r>
      <w:proofErr w:type="spellStart"/>
      <w:r w:rsidRPr="00BA52CD">
        <w:rPr>
          <w:i/>
        </w:rPr>
        <w:t>Mecelle</w:t>
      </w:r>
      <w:r w:rsidRPr="00BA52CD">
        <w:t>’nin</w:t>
      </w:r>
      <w:proofErr w:type="spellEnd"/>
      <w:r w:rsidRPr="00BA52CD">
        <w:t xml:space="preserve"> muhtevasında yer alan bazı bölümler ve </w:t>
      </w:r>
      <w:proofErr w:type="spellStart"/>
      <w:r w:rsidRPr="00BA52CD">
        <w:t>Bâbürlü</w:t>
      </w:r>
      <w:proofErr w:type="spellEnd"/>
      <w:r w:rsidRPr="00BA52CD">
        <w:t xml:space="preserve"> hukukunda </w:t>
      </w:r>
      <w:r w:rsidRPr="00BA52CD">
        <w:rPr>
          <w:i/>
        </w:rPr>
        <w:t xml:space="preserve">Kanun-ı </w:t>
      </w:r>
      <w:proofErr w:type="spellStart"/>
      <w:r w:rsidRPr="00BA52CD">
        <w:rPr>
          <w:i/>
        </w:rPr>
        <w:t>Âlemgîrî</w:t>
      </w:r>
      <w:r w:rsidRPr="00BA52CD">
        <w:t>’nin</w:t>
      </w:r>
      <w:proofErr w:type="spellEnd"/>
      <w:r w:rsidRPr="00BA52CD">
        <w:t xml:space="preserve"> ilgili maddeleri buna örnek gösterilebilir (Atar, 1995). Hem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hem de </w:t>
      </w:r>
      <w:r w:rsidRPr="00BA52CD">
        <w:rPr>
          <w:i/>
        </w:rPr>
        <w:t>Mecelle</w:t>
      </w:r>
      <w:r w:rsidRPr="00BA52CD">
        <w:t xml:space="preserve"> devlet himayesinde telif edilmiş eserler olması açısından ayrıca benzerlik göstermektedir. Ancak </w:t>
      </w:r>
      <w:proofErr w:type="spellStart"/>
      <w:r w:rsidRPr="00BA52CD">
        <w:t>iftâ</w:t>
      </w:r>
      <w:proofErr w:type="spellEnd"/>
      <w:r w:rsidRPr="00BA52CD">
        <w:t xml:space="preserve"> sürecindeki konumları birbirinden farklıdır.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başvuru kaynağı iken </w:t>
      </w:r>
      <w:r w:rsidRPr="00BA52CD">
        <w:rPr>
          <w:i/>
        </w:rPr>
        <w:t>Mecelle</w:t>
      </w:r>
      <w:r w:rsidRPr="00BA52CD">
        <w:t xml:space="preserve"> kanun kodudur (Burak, 2013).</w:t>
      </w:r>
    </w:p>
    <w:p w14:paraId="1480EF5C" w14:textId="1B26FCA1" w:rsidR="00460D0F" w:rsidRPr="00BA52CD" w:rsidRDefault="00460D0F" w:rsidP="00460D0F">
      <w:pPr>
        <w:ind w:left="-5"/>
      </w:pPr>
      <w:proofErr w:type="spellStart"/>
      <w:r w:rsidRPr="00BA52CD">
        <w:t>Bâbürlüler</w:t>
      </w:r>
      <w:proofErr w:type="spellEnd"/>
      <w:r w:rsidRPr="00BA52CD">
        <w:t xml:space="preserve"> döneminde devletin himaye ettiği medreselerde yetişen ya da muhtelif âlimlerin rahle-i tedrisinden geçen fıkıh âlimleri, hükümdarın ya da onun emrinde bulunan bazı yöneticilerin seçimleriyle müftü ya da kadı olarak atanmaktaydılar. Yoksa </w:t>
      </w:r>
      <w:proofErr w:type="spellStart"/>
      <w:r w:rsidRPr="00BA52CD">
        <w:t>iftâ</w:t>
      </w:r>
      <w:proofErr w:type="spellEnd"/>
      <w:r w:rsidRPr="00BA52CD">
        <w:t xml:space="preserve"> faaliyetlerini devam ettirmek üzere kurulmuş herhangi bir medrese ya da</w:t>
      </w:r>
      <w:r w:rsidR="00521F97">
        <w:t xml:space="preserve"> </w:t>
      </w:r>
      <w:r w:rsidR="00521F97" w:rsidRPr="00BA52CD">
        <w:t>akademi bulunmamaktaydı (Özen, 2001b;</w:t>
      </w:r>
      <w:r w:rsidR="00521F97">
        <w:t xml:space="preserve"> </w:t>
      </w:r>
      <w:r w:rsidR="00521F97" w:rsidRPr="00BA52CD">
        <w:t>el-</w:t>
      </w:r>
      <w:proofErr w:type="spellStart"/>
      <w:r w:rsidR="00521F97" w:rsidRPr="00BA52CD">
        <w:t>Hindî</w:t>
      </w:r>
      <w:proofErr w:type="spellEnd"/>
      <w:r w:rsidR="00521F97" w:rsidRPr="00BA52CD">
        <w:t>, 1985).</w:t>
      </w:r>
      <w:r w:rsidR="00521F97" w:rsidRPr="00BA52CD">
        <w:rPr>
          <w:vertAlign w:val="superscript"/>
        </w:rPr>
        <w:footnoteReference w:id="6"/>
      </w:r>
      <w:r w:rsidR="00521F97" w:rsidRPr="00BA52CD">
        <w:t xml:space="preserve"> Osmanlı’da ise </w:t>
      </w:r>
      <w:r w:rsidR="00521F97" w:rsidRPr="00BA52CD">
        <w:lastRenderedPageBreak/>
        <w:t>şeyhülislamlar ve kazaskerler sadrazam tarafından padişahın onayıyla atanırken kadıların, müftülerin ve müderrislerin atanması şeyhülislam tarafından yapılırdı (</w:t>
      </w:r>
      <w:proofErr w:type="spellStart"/>
      <w:r w:rsidR="00521F97" w:rsidRPr="00BA52CD">
        <w:t>İpşirli</w:t>
      </w:r>
      <w:proofErr w:type="spellEnd"/>
      <w:r w:rsidR="00521F97" w:rsidRPr="00BA52CD">
        <w:t>, 2010).</w:t>
      </w:r>
    </w:p>
    <w:p w14:paraId="316B4F00" w14:textId="2090C6A0" w:rsidR="00460D0F" w:rsidRPr="00BA52CD" w:rsidRDefault="00460D0F" w:rsidP="00460D0F">
      <w:pPr>
        <w:spacing w:after="0"/>
        <w:ind w:left="-5"/>
      </w:pPr>
      <w:r w:rsidRPr="00BA52CD">
        <w:t xml:space="preserve">Kadılar, göreve atanma belgelerini yerel yöneticilere ibraz ederek vazifeye başlardı. Kadıların bulunmadığı yerleşim birimlerinde ise genelde reaya arasında örf esas alınırdı. Muhtesip, müderris, imam, müezzin ve benzerlerinin görevlendirilmesinden kadılar mesuldü. Yine yerel </w:t>
      </w:r>
      <w:proofErr w:type="spellStart"/>
      <w:r w:rsidRPr="00BA52CD">
        <w:t>ulemânın</w:t>
      </w:r>
      <w:proofErr w:type="spellEnd"/>
      <w:r w:rsidRPr="00BA52CD">
        <w:t xml:space="preserve"> gözetilmesi konusunda da kadılar söz sahibiydi (</w:t>
      </w:r>
      <w:proofErr w:type="spellStart"/>
      <w:r w:rsidRPr="00BA52CD">
        <w:t>Pirbhai</w:t>
      </w:r>
      <w:proofErr w:type="spellEnd"/>
      <w:r w:rsidRPr="00BA52CD">
        <w:t xml:space="preserve">, 2019). Bu dönemde kadılık makamının tevarüs yoluyla devredildiği dede, baba, oğul gibi aynı soydan gelen kişilerin bu makamda görevlendirildiği sıkça görülmekteydi. Gerekli bilgileri haiz olan, </w:t>
      </w:r>
      <w:proofErr w:type="spellStart"/>
      <w:r w:rsidRPr="00BA52CD">
        <w:t>itikadî</w:t>
      </w:r>
      <w:proofErr w:type="spellEnd"/>
      <w:r w:rsidRPr="00BA52CD">
        <w:t xml:space="preserve"> ve amelî açıdan sünnete bağlılık gösteren kişilerin veraset yoluyla bu makamlara getirilmesinin önünde hukuki bir engel yoktu (</w:t>
      </w:r>
      <w:proofErr w:type="spellStart"/>
      <w:r w:rsidRPr="00BA52CD">
        <w:t>Shafqat</w:t>
      </w:r>
      <w:proofErr w:type="spellEnd"/>
      <w:r w:rsidRPr="00BA52CD">
        <w:t>, 2010).</w:t>
      </w:r>
      <w:r w:rsidR="00521F97">
        <w:rPr>
          <w:vertAlign w:val="superscript"/>
        </w:rPr>
        <w:t xml:space="preserve"> </w:t>
      </w:r>
      <w:r w:rsidRPr="00BA52CD">
        <w:t xml:space="preserve">Ancak </w:t>
      </w:r>
      <w:proofErr w:type="spellStart"/>
      <w:r w:rsidRPr="00BA52CD">
        <w:t>Âlemgîr</w:t>
      </w:r>
      <w:proofErr w:type="spellEnd"/>
      <w:r w:rsidRPr="00BA52CD">
        <w:t xml:space="preserve"> Şah döneminde sultanın âlimlere ve özellikle de kadılara vermiş olduğu değer, soylular ve makam sahipleri tarafından hasetle karşılanmıştır (</w:t>
      </w:r>
      <w:proofErr w:type="spellStart"/>
      <w:r w:rsidRPr="00BA52CD">
        <w:t>Guenther</w:t>
      </w:r>
      <w:proofErr w:type="spellEnd"/>
      <w:r w:rsidRPr="00BA52CD">
        <w:t xml:space="preserve">, 2003). </w:t>
      </w:r>
    </w:p>
    <w:p w14:paraId="7CC27DC6" w14:textId="0CA9171D" w:rsidR="00460D0F" w:rsidRPr="00BA52CD" w:rsidRDefault="00460D0F" w:rsidP="00460D0F">
      <w:pPr>
        <w:spacing w:after="1"/>
        <w:ind w:left="-5"/>
      </w:pPr>
      <w:proofErr w:type="spellStart"/>
      <w:r w:rsidRPr="00BA52CD">
        <w:t>Bâbürlüler</w:t>
      </w:r>
      <w:proofErr w:type="spellEnd"/>
      <w:r w:rsidRPr="00BA52CD">
        <w:t xml:space="preserve"> döneminde başta Hanefî mezhebi olmak üzere dört mezhepten de müftü ve kadılar atanmıştır. Sultanlar bir taraftan icraatlarını fetvalara dayandırarak kendileri için meşruiyet zemini kurmaya çalışırken bir taraftan da birçok değişik kültür ve inanca sahip olan gruplardan oluşan toplumun sosyal, iktisadî ve hukuki düzenini sağlamaya çalışmışlardır. Ancak bu, zaman zaman hukuki alanda değişik tercihlerin yapılmasına sebep olmuş; bu tercihler ise bir hukuk anarşisini kaçınılmaz hâle getirmiştir. Anılan durum hem </w:t>
      </w:r>
      <w:proofErr w:type="spellStart"/>
      <w:r w:rsidRPr="00BA52CD">
        <w:t>Bâbürlü</w:t>
      </w:r>
      <w:proofErr w:type="spellEnd"/>
      <w:r w:rsidRPr="00BA52CD">
        <w:t xml:space="preserve"> idaresi altında yaşayan Müslümanları ve zimmîleri hem de burayla ticaret yapan yabancıları olumsuz biçimde etkilemiştir. Çünkü muhtelif kadılar tarafından verilen farklı kararlar huzursuzluk nedeni olmuştur (T. İ. Özel, 2021).</w:t>
      </w:r>
    </w:p>
    <w:p w14:paraId="4C601FC5" w14:textId="77777777" w:rsidR="00460D0F" w:rsidRPr="00BA52CD" w:rsidRDefault="00460D0F" w:rsidP="00460D0F">
      <w:pPr>
        <w:ind w:left="-5"/>
      </w:pPr>
      <w:proofErr w:type="spellStart"/>
      <w:r w:rsidRPr="00BA52CD">
        <w:t>Âlemgîr</w:t>
      </w:r>
      <w:proofErr w:type="spellEnd"/>
      <w:r w:rsidRPr="00BA52CD">
        <w:t xml:space="preserve"> Şah döneminde bir taraftan hukuk anarşisi engellenmeye çalışılırken diğer taraftan da devletin kendine has ihtiyaçlarının karşılanabilmesi için bazı uyarlamalar yapılmak zorunda kalınmıştır. Hırsızlara uygulanacak cezanın yerel ihtiyaçlara göre uyarlanması ve </w:t>
      </w:r>
      <w:proofErr w:type="spellStart"/>
      <w:r w:rsidRPr="00BA52CD">
        <w:t>Gucerât</w:t>
      </w:r>
      <w:proofErr w:type="spellEnd"/>
      <w:r w:rsidRPr="00BA52CD">
        <w:t xml:space="preserve"> Valisi Muhammed Hâşim’e (1669-1670) vergilere dair bir ferman gönderilmesi bu kabilden değerlendirilebilir. Yoksa bazı araştırmacıların </w:t>
      </w:r>
      <w:proofErr w:type="spellStart"/>
      <w:r w:rsidRPr="00BA52CD">
        <w:t>Âlemgîr</w:t>
      </w:r>
      <w:proofErr w:type="spellEnd"/>
      <w:r w:rsidRPr="00BA52CD">
        <w:t xml:space="preserve"> Şah’ın şeriatın hükümlerini eksik görüp kendisinin tamamladığı anlamına gelebilecek yorumları, onun genel tutumuna ters düşmektedir (</w:t>
      </w:r>
      <w:proofErr w:type="spellStart"/>
      <w:r w:rsidRPr="00BA52CD">
        <w:t>Guenther</w:t>
      </w:r>
      <w:proofErr w:type="spellEnd"/>
      <w:r w:rsidRPr="00BA52CD">
        <w:t xml:space="preserve">, 2003).  Örneğin Hindu ve Müslüman isyancılara verilecek ceza konusunda Hanefî mezhebinin </w:t>
      </w:r>
      <w:r w:rsidRPr="00BA52CD">
        <w:lastRenderedPageBreak/>
        <w:t xml:space="preserve">devletin o anki ihtiyacını karşılamadığı, diğer üç mezhepten de istifade edilerek uygun bir fetva bulunması konusundaki iradesi, esasen Sultan’ın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dışında hüküm verirken de şeriatın dışına çıkmamayı esas aldığını göstermektedir (</w:t>
      </w:r>
      <w:proofErr w:type="spellStart"/>
      <w:r w:rsidRPr="00BA52CD">
        <w:t>Guenther</w:t>
      </w:r>
      <w:proofErr w:type="spellEnd"/>
      <w:r w:rsidRPr="00BA52CD">
        <w:t xml:space="preserve">, 2003). Nitekim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muhtevasında Sultan’ın üstün otoritesinden ve siyasi gücünden bahsedilen pek çok örnek vardır. İşte tam da bu otorite ve siyasi saygınlık karşısında kadıların yargı yetkisi gizli kalmakta ancak ortadan kalkmamaktadır. Sultan saltanatın gücüyle istediği gibi hareket edebilir ancak bunu “yasa dışı” olarak yapar. Sultan öldüğünde veya tahttan indirildiğinde verilmiş olan kararı yargı hiyerarşisinin zirvesindeki konumunu koruyan </w:t>
      </w:r>
      <w:proofErr w:type="spellStart"/>
      <w:r w:rsidRPr="00BA52CD">
        <w:t>başkadı</w:t>
      </w:r>
      <w:proofErr w:type="spellEnd"/>
      <w:r w:rsidRPr="00BA52CD">
        <w:t xml:space="preserve"> tarafından bozulabilir (</w:t>
      </w:r>
      <w:proofErr w:type="spellStart"/>
      <w:r w:rsidRPr="00BA52CD">
        <w:t>Wadoodi</w:t>
      </w:r>
      <w:proofErr w:type="spellEnd"/>
      <w:r w:rsidRPr="00BA52CD">
        <w:t>, 1992).</w:t>
      </w:r>
    </w:p>
    <w:p w14:paraId="1EAFB8BD" w14:textId="4D1F3BC2" w:rsidR="00460D0F" w:rsidRPr="00BA52CD" w:rsidRDefault="00460D0F" w:rsidP="00460D0F">
      <w:pPr>
        <w:spacing w:after="130"/>
        <w:ind w:left="-5"/>
      </w:pPr>
      <w:r w:rsidRPr="00BA52CD">
        <w:t xml:space="preserve">Benzeri uygulamalar Osmanlı Devleti’nin hukuki yapısında da bulunmaktadır. Nitekim Osmanlı’da da </w:t>
      </w:r>
      <w:proofErr w:type="spellStart"/>
      <w:r w:rsidRPr="00BA52CD">
        <w:t>Bâbürlü’de</w:t>
      </w:r>
      <w:proofErr w:type="spellEnd"/>
      <w:r w:rsidRPr="00BA52CD">
        <w:t xml:space="preserve"> olduğu gibi </w:t>
      </w:r>
      <w:proofErr w:type="spellStart"/>
      <w:r w:rsidRPr="00BA52CD">
        <w:t>şerʻî</w:t>
      </w:r>
      <w:proofErr w:type="spellEnd"/>
      <w:r w:rsidRPr="00BA52CD">
        <w:t xml:space="preserve"> ve örfî hukuk ayrımı vardır. Ancak örfî hukuk daha ziyade olağanüstü hâllere ilişkin kurallarla </w:t>
      </w:r>
      <w:proofErr w:type="spellStart"/>
      <w:r w:rsidRPr="00BA52CD">
        <w:t>taʻzîr</w:t>
      </w:r>
      <w:proofErr w:type="spellEnd"/>
      <w:r w:rsidRPr="00BA52CD">
        <w:t xml:space="preserve"> cezaları kapsamına girecek konuları kapsamı altına almaktadır (İnalcık, 2001). Bu hususta </w:t>
      </w:r>
      <w:proofErr w:type="spellStart"/>
      <w:r w:rsidRPr="00BA52CD">
        <w:t>Âlemgîr</w:t>
      </w:r>
      <w:proofErr w:type="spellEnd"/>
      <w:r w:rsidRPr="00BA52CD">
        <w:t xml:space="preserve"> Şah, bir keresinde babasına şöyle yazmıştı</w:t>
      </w:r>
      <w:r w:rsidR="00091482">
        <w:t xml:space="preserve"> </w:t>
      </w:r>
      <w:r w:rsidR="00091482" w:rsidRPr="00BA52CD">
        <w:rPr>
          <w:iCs/>
        </w:rPr>
        <w:t>(Kadiri, 1970b)</w:t>
      </w:r>
      <w:r w:rsidRPr="00BA52CD">
        <w:t xml:space="preserve">:  </w:t>
      </w:r>
    </w:p>
    <w:p w14:paraId="564EDAEA" w14:textId="48C57F72" w:rsidR="00460D0F" w:rsidRPr="00BA52CD" w:rsidRDefault="00460D0F" w:rsidP="00460D0F">
      <w:pPr>
        <w:spacing w:after="97" w:line="387" w:lineRule="auto"/>
        <w:ind w:left="708" w:firstLine="0"/>
      </w:pPr>
      <w:r w:rsidRPr="00BA52CD">
        <w:rPr>
          <w:i/>
        </w:rPr>
        <w:t xml:space="preserve">Hükümdarın vazifesi halkın menfaatlerini korumaktır; şehvete, israfa ve cariyelere düşkünlük değildir. Sultanların sarayları, hazineleri, toprakları aslında onun değildir; bilakis halkının emanetidir ve devlet idaresi meselelerinde Hz. Ömer’in talebeleriyiz ve bu nedenle sultan hâkim önünde suçlanabilir. </w:t>
      </w:r>
    </w:p>
    <w:p w14:paraId="2A311BF3" w14:textId="77777777" w:rsidR="00460D0F" w:rsidRPr="00BA52CD" w:rsidRDefault="00460D0F" w:rsidP="00460D0F">
      <w:pPr>
        <w:spacing w:after="106"/>
        <w:ind w:left="-5"/>
      </w:pPr>
      <w:proofErr w:type="spellStart"/>
      <w:r w:rsidRPr="00BA52CD">
        <w:t>Bâbürlüler</w:t>
      </w:r>
      <w:proofErr w:type="spellEnd"/>
      <w:r w:rsidRPr="00BA52CD">
        <w:t xml:space="preserve"> zannedildiği gibi sürekli aynı sınırlara sahip olan ve dolayısıyla statik bir hukukla yönetilebilecek bir devlet değildi. Bu nedenle olağanüstü hâllerde acil çözümler üretilip örfî kanunların da uygulanması gerekmekteydi (</w:t>
      </w:r>
      <w:proofErr w:type="spellStart"/>
      <w:r w:rsidRPr="00BA52CD">
        <w:t>Fisher</w:t>
      </w:r>
      <w:proofErr w:type="spellEnd"/>
      <w:r w:rsidRPr="00BA52CD">
        <w:t>, 2021).</w:t>
      </w:r>
    </w:p>
    <w:p w14:paraId="390A040E" w14:textId="77777777" w:rsidR="00460D0F" w:rsidRPr="00BA52CD" w:rsidRDefault="00460D0F" w:rsidP="00460D0F">
      <w:pPr>
        <w:ind w:left="-5"/>
      </w:pPr>
      <w:r w:rsidRPr="00BA52CD">
        <w:t xml:space="preserve">Delhi </w:t>
      </w:r>
      <w:proofErr w:type="spellStart"/>
      <w:r w:rsidRPr="00BA52CD">
        <w:t>Sultanlığı’ndan</w:t>
      </w:r>
      <w:proofErr w:type="spellEnd"/>
      <w:r w:rsidRPr="00BA52CD">
        <w:t xml:space="preserve"> beri var olan ve sultanlar tarafından icra edilen yüksek yargılama, </w:t>
      </w:r>
      <w:proofErr w:type="spellStart"/>
      <w:r w:rsidRPr="00BA52CD">
        <w:t>Âlemgîr</w:t>
      </w:r>
      <w:proofErr w:type="spellEnd"/>
      <w:r w:rsidRPr="00BA52CD">
        <w:t xml:space="preserve"> Şah döneminde </w:t>
      </w:r>
      <w:proofErr w:type="spellStart"/>
      <w:r w:rsidRPr="00BA52CD">
        <w:t>iftâ</w:t>
      </w:r>
      <w:proofErr w:type="spellEnd"/>
      <w:r w:rsidRPr="00BA52CD">
        <w:t xml:space="preserve"> faaliyetlerinde yeniden düzenlemelerin yapılmasıyla temyiz mahkemelerine dönüştürülmüş ve bu mahkemelerin hâkimlerine çeşitli yetkiler tanınmıştır. Ayrıca yargı sürecine belirli belgeler (</w:t>
      </w:r>
      <w:proofErr w:type="spellStart"/>
      <w:r w:rsidRPr="00BA52CD">
        <w:t>mahadir</w:t>
      </w:r>
      <w:proofErr w:type="spellEnd"/>
      <w:r w:rsidRPr="00BA52CD">
        <w:t>/</w:t>
      </w:r>
      <w:proofErr w:type="spellStart"/>
      <w:r w:rsidRPr="00BA52CD">
        <w:t>mahzarnâmeler</w:t>
      </w:r>
      <w:proofErr w:type="spellEnd"/>
      <w:r w:rsidRPr="00BA52CD">
        <w:t xml:space="preserve">) ve avukatlar (vekiller) aracılığıyla kararların kaydedilmesi gereklilikleri eklenmiş; teorik alan ise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derlenmesiyle geniş ölçüde açıklığa kavuşturulmuştur (</w:t>
      </w:r>
      <w:proofErr w:type="spellStart"/>
      <w:r w:rsidRPr="00BA52CD">
        <w:t>Pirbhai</w:t>
      </w:r>
      <w:proofErr w:type="spellEnd"/>
      <w:r w:rsidRPr="00BA52CD">
        <w:t>, 2019).</w:t>
      </w:r>
    </w:p>
    <w:p w14:paraId="504A7190" w14:textId="1EF04834" w:rsidR="00460D0F" w:rsidRPr="00BA52CD" w:rsidRDefault="00460D0F" w:rsidP="00460D0F">
      <w:pPr>
        <w:spacing w:after="134"/>
        <w:ind w:left="-5"/>
      </w:pPr>
      <w:proofErr w:type="spellStart"/>
      <w:r w:rsidRPr="00BA52CD">
        <w:rPr>
          <w:i/>
        </w:rPr>
        <w:lastRenderedPageBreak/>
        <w:t>Fetâvâ-yı</w:t>
      </w:r>
      <w:proofErr w:type="spellEnd"/>
      <w:r w:rsidRPr="00BA52CD">
        <w:rPr>
          <w:i/>
        </w:rPr>
        <w:t xml:space="preserve"> </w:t>
      </w:r>
      <w:proofErr w:type="spellStart"/>
      <w:r w:rsidRPr="00BA52CD">
        <w:rPr>
          <w:i/>
        </w:rPr>
        <w:t>Hindiyye</w:t>
      </w:r>
      <w:proofErr w:type="spellEnd"/>
      <w:r w:rsidRPr="00BA52CD">
        <w:rPr>
          <w:i/>
        </w:rPr>
        <w:t>,</w:t>
      </w:r>
      <w:r w:rsidRPr="00BA52CD">
        <w:t xml:space="preserve"> </w:t>
      </w:r>
      <w:proofErr w:type="spellStart"/>
      <w:r w:rsidRPr="00BA52CD">
        <w:t>Bâbürlü</w:t>
      </w:r>
      <w:proofErr w:type="spellEnd"/>
      <w:r w:rsidRPr="00BA52CD">
        <w:t xml:space="preserve"> </w:t>
      </w:r>
      <w:proofErr w:type="spellStart"/>
      <w:r w:rsidRPr="00BA52CD">
        <w:t>iftâ</w:t>
      </w:r>
      <w:proofErr w:type="spellEnd"/>
      <w:r w:rsidRPr="00BA52CD">
        <w:t xml:space="preserve"> teşkilatının en zayıf yönü olan fetvaların kaydı meselesine yeni bir boyut kazandırmıştır. </w:t>
      </w:r>
      <w:proofErr w:type="spellStart"/>
      <w:r w:rsidRPr="00BA52CD">
        <w:t>Seyyid</w:t>
      </w:r>
      <w:proofErr w:type="spellEnd"/>
      <w:r w:rsidRPr="00BA52CD">
        <w:t xml:space="preserve"> </w:t>
      </w:r>
      <w:proofErr w:type="spellStart"/>
      <w:r w:rsidRPr="00BA52CD">
        <w:t>Ahmed</w:t>
      </w:r>
      <w:proofErr w:type="spellEnd"/>
      <w:r w:rsidRPr="00BA52CD">
        <w:t xml:space="preserve"> bazı tarihçilerden şöyle rivayet etmiştir: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altıncı cilt 371. sayfasında mahkeme kayıtlarının yok edilemeyeceği, diğer mahkemelerin talep etmesi durumunda onlara gönderilmesinin icap ettiği ifade edilmiştir” (el-</w:t>
      </w:r>
      <w:proofErr w:type="spellStart"/>
      <w:r w:rsidRPr="00BA52CD">
        <w:t>Hindî</w:t>
      </w:r>
      <w:proofErr w:type="spellEnd"/>
      <w:r w:rsidRPr="00BA52CD">
        <w:t xml:space="preserve">, 1985). Ayrıca </w:t>
      </w:r>
      <w:proofErr w:type="spellStart"/>
      <w:r w:rsidRPr="00BA52CD">
        <w:t>Âlemgîr</w:t>
      </w:r>
      <w:proofErr w:type="spellEnd"/>
      <w:r w:rsidRPr="00BA52CD">
        <w:t xml:space="preserve"> Şah birçok mahkemeye de bizâtihi katılarak adaletin daha güçlü tesis edilmesi için mezalim mahkemelerine benzer bir uygulama içerisinde de olmuştur (</w:t>
      </w:r>
      <w:proofErr w:type="spellStart"/>
      <w:r w:rsidRPr="00BA52CD">
        <w:t>Sheikh</w:t>
      </w:r>
      <w:proofErr w:type="spellEnd"/>
      <w:r w:rsidRPr="00BA52CD">
        <w:t xml:space="preserve">, 2018). Zaman zaman yerel mahkemelerin ve </w:t>
      </w:r>
      <w:proofErr w:type="spellStart"/>
      <w:r w:rsidRPr="00BA52CD">
        <w:t>kādılkudâtın</w:t>
      </w:r>
      <w:proofErr w:type="spellEnd"/>
      <w:r w:rsidRPr="00BA52CD">
        <w:t xml:space="preserve"> vermiş olduğu hükümleri eleştirmiş ve yeniden muhakemesine karar vermiştir (el-</w:t>
      </w:r>
      <w:proofErr w:type="spellStart"/>
      <w:r w:rsidRPr="00BA52CD">
        <w:t>Hindî</w:t>
      </w:r>
      <w:proofErr w:type="spellEnd"/>
      <w:r w:rsidRPr="00BA52CD">
        <w:t xml:space="preserve">, 1985). Sultan </w:t>
      </w:r>
      <w:proofErr w:type="spellStart"/>
      <w:r w:rsidRPr="00BA52CD">
        <w:t>Âlemgîr</w:t>
      </w:r>
      <w:proofErr w:type="spellEnd"/>
      <w:r w:rsidRPr="00BA52CD">
        <w:t xml:space="preserve"> Şah, bir davayı mahkemeye iade etmiş; davanın iade edildiği mahkemeye talimat vermekle yetinmemiş, daha ziyade mahkemenin uymayı ihmal ettiği usul ve esaslara atıfta bulunmuştur (Ahmet, 1970).</w:t>
      </w:r>
    </w:p>
    <w:p w14:paraId="52F39168" w14:textId="04657B0F" w:rsidR="00460D0F" w:rsidRPr="00BA52CD" w:rsidRDefault="00460D0F" w:rsidP="00460D0F">
      <w:pPr>
        <w:spacing w:after="89"/>
        <w:ind w:left="-5"/>
      </w:pPr>
      <w:r w:rsidRPr="00BA52CD">
        <w:t xml:space="preserve">Esasen mezâlim mahkemelerinin </w:t>
      </w:r>
      <w:proofErr w:type="spellStart"/>
      <w:r w:rsidRPr="00BA52CD">
        <w:t>iftâ</w:t>
      </w:r>
      <w:proofErr w:type="spellEnd"/>
      <w:r w:rsidRPr="00BA52CD">
        <w:t xml:space="preserve"> usulü, Ekber Şah döneminde de ana hatlarıyla bulunmaktaydı. </w:t>
      </w:r>
      <w:proofErr w:type="spellStart"/>
      <w:r w:rsidRPr="00BA52CD">
        <w:t>Âlemgîr</w:t>
      </w:r>
      <w:proofErr w:type="spellEnd"/>
      <w:r w:rsidRPr="00BA52CD">
        <w:t xml:space="preserve"> Şah ise buna yasal bir zemin hazırlamıştı. Gönderdiği bir fermanında bu konuyla ilgili şu ifadeleri kullandığı nakledilmektedir (</w:t>
      </w:r>
      <w:proofErr w:type="spellStart"/>
      <w:r w:rsidRPr="00BA52CD">
        <w:t>Sheikh</w:t>
      </w:r>
      <w:proofErr w:type="spellEnd"/>
      <w:r w:rsidRPr="00BA52CD">
        <w:t xml:space="preserve">, 2018): </w:t>
      </w:r>
    </w:p>
    <w:p w14:paraId="651E126E" w14:textId="77777777" w:rsidR="00460D0F" w:rsidRPr="00BA52CD" w:rsidRDefault="00460D0F" w:rsidP="00460D0F">
      <w:pPr>
        <w:spacing w:after="173" w:line="387" w:lineRule="auto"/>
        <w:ind w:left="708" w:firstLine="0"/>
      </w:pPr>
      <w:r w:rsidRPr="00BA52CD">
        <w:rPr>
          <w:i/>
        </w:rPr>
        <w:t>Hâkim, davanın koşullarını sormakla işe başlamalı ve sonra davayı her açıdan incelemelidir.  Her tanığı aynı noktada ayrı ayrı sorgulamalı ve her birinin delillerini yazmalıdır. Bu amaçlar ancak titizlik, zekâ ve derin düşünme ile etkili bir şekilde elde edilebileceğinden, bazen davanın en baştan yeniden görülmesini gerektirecek ve benzerlik ya da anlaşmazlıklardan yola çıkarak gerçeğe ulaşılmasını sağlayabilecektir.</w:t>
      </w:r>
      <w:r w:rsidRPr="00BA52CD">
        <w:rPr>
          <w:i/>
          <w:vertAlign w:val="superscript"/>
        </w:rPr>
        <w:t xml:space="preserve"> </w:t>
      </w:r>
    </w:p>
    <w:p w14:paraId="4DB5E305" w14:textId="3076C48E" w:rsidR="00460D0F" w:rsidRPr="00BA52CD" w:rsidRDefault="00460D0F" w:rsidP="00460D0F">
      <w:pPr>
        <w:ind w:left="-5"/>
      </w:pPr>
      <w:proofErr w:type="spellStart"/>
      <w:r w:rsidRPr="00BA52CD">
        <w:t>Âlemgîr</w:t>
      </w:r>
      <w:proofErr w:type="spellEnd"/>
      <w:r w:rsidRPr="00BA52CD">
        <w:t xml:space="preserve"> Şah; seleflerine kıyasla adlî meselelere daha fazla önem vermiş, mahkemeye katılma konusunda daha gayretli davranmış ve adlî süreçleri nizami hâle getirmiştir. Yolsuzluk potansiyelinin farkında olarak, hâkimleri yozlaştıranlara cezalar getirmiş ve yeni atanan hâkimleri dürüst olmakla ve hizmet ettikleri halktan gelen hediye ve davetleri reddetmekle mesul tutmuştur. Bin </w:t>
      </w:r>
      <w:proofErr w:type="spellStart"/>
      <w:r w:rsidRPr="00BA52CD">
        <w:t>Yılcı</w:t>
      </w:r>
      <w:proofErr w:type="spellEnd"/>
      <w:r w:rsidRPr="00BA52CD">
        <w:rPr>
          <w:vertAlign w:val="superscript"/>
        </w:rPr>
        <w:footnoteReference w:id="7"/>
      </w:r>
      <w:r w:rsidRPr="00BA52CD">
        <w:t xml:space="preserve"> ve Şiî liderlerin yargılandığı davalar, </w:t>
      </w:r>
      <w:proofErr w:type="spellStart"/>
      <w:r w:rsidRPr="00BA52CD">
        <w:t>Âlemgîr</w:t>
      </w:r>
      <w:proofErr w:type="spellEnd"/>
      <w:r w:rsidRPr="00BA52CD">
        <w:t xml:space="preserve"> Şah’ın kendi topraklarında daha standart bir Hanefî hukuku oluşturma ve hem merkez hem de taşra düzeyinde </w:t>
      </w:r>
      <w:proofErr w:type="spellStart"/>
      <w:r w:rsidRPr="00BA52CD">
        <w:t>kazâyı</w:t>
      </w:r>
      <w:proofErr w:type="spellEnd"/>
      <w:r w:rsidRPr="00BA52CD">
        <w:t xml:space="preserve"> güçlendirme çabasının bir parçasıdır. Şeyh </w:t>
      </w:r>
      <w:proofErr w:type="spellStart"/>
      <w:r w:rsidRPr="00BA52CD">
        <w:t>Abdülvahhab’da</w:t>
      </w:r>
      <w:proofErr w:type="spellEnd"/>
      <w:r w:rsidRPr="00BA52CD">
        <w:t xml:space="preserve"> da olduğu gibi din adamlarını üst düzey saray </w:t>
      </w:r>
      <w:r w:rsidRPr="00BA52CD">
        <w:lastRenderedPageBreak/>
        <w:t>mensuplarından üstün tutması bu tavrın bir yansımasıdır (</w:t>
      </w:r>
      <w:proofErr w:type="spellStart"/>
      <w:r w:rsidRPr="00BA52CD">
        <w:t>Sheikh</w:t>
      </w:r>
      <w:proofErr w:type="spellEnd"/>
      <w:r w:rsidRPr="00BA52CD">
        <w:t xml:space="preserve">, 2018). Ayrıca </w:t>
      </w:r>
      <w:proofErr w:type="spellStart"/>
      <w:r w:rsidRPr="00BA52CD">
        <w:t>Âlemgîr</w:t>
      </w:r>
      <w:proofErr w:type="spellEnd"/>
      <w:r w:rsidRPr="00BA52CD">
        <w:t xml:space="preserve"> Şah, kadılara geçmişte verilmiş kararların üzerinden yeni kararlar vermeleri için </w:t>
      </w:r>
      <w:proofErr w:type="spellStart"/>
      <w:r w:rsidRPr="00BA52CD">
        <w:t>iftâ</w:t>
      </w:r>
      <w:proofErr w:type="spellEnd"/>
      <w:r w:rsidRPr="00BA52CD">
        <w:t xml:space="preserve"> faaliyetinde esneklik tanıma yoluna da gitmiştir (</w:t>
      </w:r>
      <w:proofErr w:type="spellStart"/>
      <w:r w:rsidRPr="00BA52CD">
        <w:t>Sheikh</w:t>
      </w:r>
      <w:proofErr w:type="spellEnd"/>
      <w:r w:rsidRPr="00BA52CD">
        <w:t xml:space="preserve">, 2018). Ancak tarihî vesikalar </w:t>
      </w:r>
      <w:proofErr w:type="spellStart"/>
      <w:r w:rsidRPr="00BA52CD">
        <w:t>Bâbürlü</w:t>
      </w:r>
      <w:proofErr w:type="spellEnd"/>
      <w:r w:rsidRPr="00BA52CD">
        <w:t xml:space="preserve"> sultanlarının </w:t>
      </w:r>
      <w:proofErr w:type="spellStart"/>
      <w:r w:rsidRPr="00BA52CD">
        <w:t>ulemâ</w:t>
      </w:r>
      <w:proofErr w:type="spellEnd"/>
      <w:r w:rsidRPr="00BA52CD">
        <w:t xml:space="preserve"> üzerinde tam bir yetkiye sahip olduğu ve siyasi konulara müteallik noktalarda sultanların maslahatı ön planda tuttuğu hakikatini ortaya koymaktadır (J</w:t>
      </w:r>
      <w:r w:rsidR="00553CCB">
        <w:t xml:space="preserve">. </w:t>
      </w:r>
      <w:proofErr w:type="spellStart"/>
      <w:r w:rsidR="00553CCB" w:rsidRPr="003F7F72">
        <w:rPr>
          <w:color w:val="auto"/>
          <w:szCs w:val="24"/>
        </w:rPr>
        <w:t>Agrawal</w:t>
      </w:r>
      <w:proofErr w:type="spellEnd"/>
      <w:r w:rsidRPr="00BA52CD">
        <w:t xml:space="preserve"> ve P</w:t>
      </w:r>
      <w:r w:rsidR="00553CCB">
        <w:t xml:space="preserve">. </w:t>
      </w:r>
      <w:proofErr w:type="spellStart"/>
      <w:r w:rsidR="00553CCB" w:rsidRPr="003F7F72">
        <w:rPr>
          <w:color w:val="auto"/>
          <w:szCs w:val="24"/>
        </w:rPr>
        <w:t>Agrawal</w:t>
      </w:r>
      <w:proofErr w:type="spellEnd"/>
      <w:r w:rsidRPr="00BA52CD">
        <w:t>, 2021).</w:t>
      </w:r>
    </w:p>
    <w:p w14:paraId="55D32795" w14:textId="77777777" w:rsidR="00460D0F" w:rsidRPr="00BA52CD" w:rsidRDefault="00460D0F" w:rsidP="00460D0F">
      <w:pPr>
        <w:ind w:left="-5"/>
      </w:pPr>
      <w:r w:rsidRPr="00BA52CD">
        <w:t xml:space="preserve">İslâm tarihinin daha geniş bir çerçevesinden bakıldığında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derlenmesi ve </w:t>
      </w:r>
      <w:proofErr w:type="spellStart"/>
      <w:r w:rsidRPr="00BA52CD">
        <w:t>ulemâ</w:t>
      </w:r>
      <w:proofErr w:type="spellEnd"/>
      <w:r w:rsidRPr="00BA52CD">
        <w:t xml:space="preserve"> ile hükümdar arasındaki ilişkiye dair ortaya koydukları, İslâm hukukunun oluşum dönemindeki modelle tutarlıdır. Yani selef-i </w:t>
      </w:r>
      <w:proofErr w:type="spellStart"/>
      <w:r w:rsidRPr="00BA52CD">
        <w:t>salihin</w:t>
      </w:r>
      <w:proofErr w:type="spellEnd"/>
      <w:r w:rsidRPr="00BA52CD">
        <w:t xml:space="preserve"> dönemindeki </w:t>
      </w:r>
      <w:proofErr w:type="spellStart"/>
      <w:r w:rsidRPr="00BA52CD">
        <w:t>ulemâ</w:t>
      </w:r>
      <w:proofErr w:type="spellEnd"/>
      <w:r w:rsidRPr="00BA52CD">
        <w:t xml:space="preserve"> ve sultan arasındaki ilişkiyle </w:t>
      </w:r>
      <w:proofErr w:type="spellStart"/>
      <w:r w:rsidRPr="00BA52CD">
        <w:t>Âlemgîr</w:t>
      </w:r>
      <w:proofErr w:type="spellEnd"/>
      <w:r w:rsidRPr="00BA52CD">
        <w:t xml:space="preserve"> Şah ve dönemindeki fakihler arasındaki etkileşim büyük oranda benzemektedir. </w:t>
      </w:r>
      <w:proofErr w:type="spellStart"/>
      <w:r w:rsidRPr="00BA52CD">
        <w:t>Âlemgîr</w:t>
      </w:r>
      <w:proofErr w:type="spellEnd"/>
      <w:r w:rsidRPr="00BA52CD">
        <w:t xml:space="preserve"> Şah’ın saltanatı, </w:t>
      </w:r>
      <w:proofErr w:type="spellStart"/>
      <w:r w:rsidRPr="00BA52CD">
        <w:t>ulemânın</w:t>
      </w:r>
      <w:proofErr w:type="spellEnd"/>
      <w:r w:rsidRPr="00BA52CD">
        <w:t xml:space="preserve"> hem fıkıh metinlerini araştırma hem de devlet kanunlarını etkileme gibi ilmî faaliyetlere daha fazla dâhil olmasıyla Hindistan’ın önceki hükümdarları dönemine nazaran </w:t>
      </w:r>
      <w:proofErr w:type="spellStart"/>
      <w:r w:rsidRPr="00BA52CD">
        <w:t>ulemâ</w:t>
      </w:r>
      <w:proofErr w:type="spellEnd"/>
      <w:r w:rsidRPr="00BA52CD">
        <w:t xml:space="preserve"> tarafından arzulanan ideal ilişkiye daha yakındır (</w:t>
      </w:r>
      <w:proofErr w:type="spellStart"/>
      <w:r w:rsidRPr="00BA52CD">
        <w:t>Guenther</w:t>
      </w:r>
      <w:proofErr w:type="spellEnd"/>
      <w:r w:rsidRPr="00BA52CD">
        <w:t>, 2003).</w:t>
      </w:r>
    </w:p>
    <w:p w14:paraId="20A26722" w14:textId="16C4B2E3" w:rsidR="00460D0F" w:rsidRPr="00BA52CD" w:rsidRDefault="00460D0F" w:rsidP="00460D0F">
      <w:pPr>
        <w:ind w:left="-5"/>
      </w:pPr>
      <w:r w:rsidRPr="00BA52CD">
        <w:t xml:space="preserve">Taşra yargı yönetiminde eyalet kadısı, eyaletin dört büyük memurundan biri olarak kabul edilir ve vilayet başkentinde </w:t>
      </w:r>
      <w:proofErr w:type="spellStart"/>
      <w:r w:rsidRPr="00BA52CD">
        <w:t>ikāmet</w:t>
      </w:r>
      <w:proofErr w:type="spellEnd"/>
      <w:r w:rsidRPr="00BA52CD">
        <w:t xml:space="preserve"> ederdi. Yukarıda da ifade edildiği üzere eyalet kadısının ataması sultan tarafından </w:t>
      </w:r>
      <w:proofErr w:type="spellStart"/>
      <w:r w:rsidRPr="00BA52CD">
        <w:t>sadru’s-sudûrun</w:t>
      </w:r>
      <w:proofErr w:type="spellEnd"/>
      <w:r w:rsidRPr="00BA52CD">
        <w:t xml:space="preserve"> mührü ve makamı aracılığıyla yapılırdı (</w:t>
      </w:r>
      <w:proofErr w:type="spellStart"/>
      <w:r w:rsidRPr="00BA52CD">
        <w:t>Shafqat</w:t>
      </w:r>
      <w:proofErr w:type="spellEnd"/>
      <w:r w:rsidRPr="00BA52CD">
        <w:t>, 2010).</w:t>
      </w:r>
    </w:p>
    <w:p w14:paraId="115B3B54" w14:textId="77777777" w:rsidR="00460D0F" w:rsidRPr="00BA52CD" w:rsidRDefault="00460D0F" w:rsidP="00460D0F">
      <w:pPr>
        <w:pStyle w:val="Balk4"/>
        <w:spacing w:after="224"/>
        <w:ind w:left="-5"/>
      </w:pPr>
      <w:r w:rsidRPr="00BA52CD">
        <w:t xml:space="preserve">1.3.1. Kadı </w:t>
      </w:r>
    </w:p>
    <w:p w14:paraId="73FFACED" w14:textId="15B2C931" w:rsidR="00460D0F" w:rsidRPr="00BA52CD" w:rsidRDefault="00460D0F" w:rsidP="00460D0F">
      <w:pPr>
        <w:spacing w:after="92"/>
        <w:ind w:left="-5"/>
      </w:pPr>
      <w:proofErr w:type="spellStart"/>
      <w:r w:rsidRPr="00BA52CD">
        <w:t>Bâbürlüler</w:t>
      </w:r>
      <w:proofErr w:type="spellEnd"/>
      <w:r w:rsidRPr="00BA52CD">
        <w:t xml:space="preserve"> döneminde bir kadının başlıca görevi yargılama yapıp anlaşmazlıkları çözmek ve suçluları şeriat hükümlerine uygun olarak cezalandırmaktı. </w:t>
      </w:r>
      <w:proofErr w:type="spellStart"/>
      <w:r w:rsidRPr="00BA52CD">
        <w:t>Nadaut’taki</w:t>
      </w:r>
      <w:proofErr w:type="spellEnd"/>
      <w:r w:rsidRPr="00BA52CD">
        <w:t xml:space="preserve"> </w:t>
      </w:r>
      <w:proofErr w:type="spellStart"/>
      <w:r w:rsidRPr="00BA52CD">
        <w:t>Rajpipla</w:t>
      </w:r>
      <w:proofErr w:type="spellEnd"/>
      <w:r w:rsidRPr="00BA52CD">
        <w:t xml:space="preserve"> gibi Müslüman nüfusun da yoğun olarak yaşadığı yerel Hindu yöneticilerin özerk olarak yönettiği eyaletlere de kadılar atanmaktaydı. Görevlerini yerine getirirken kadıya bir vekil (</w:t>
      </w:r>
      <w:proofErr w:type="spellStart"/>
      <w:r w:rsidRPr="00BA52CD">
        <w:t>nâib</w:t>
      </w:r>
      <w:proofErr w:type="spellEnd"/>
      <w:r w:rsidRPr="00BA52CD">
        <w:t>) yardım ederdi. Kadılık vazifesi ücret karşılığı yapılan bir görevdi. Bu görev çoğu zaman babadan geçebiliyordu. Belirli durumlarda kadılık görevine dair irsî hak iddiaları bir kenara bırakılabilmekteydi. Günümüzde farklı mahkemelerde ele alınan birçok dava kadı mahkemesine getirilirdi. Kadılar aynı zamanda alacak davalarına da bakarlardı. Ağır ceza davaları da yine o yerin kadısı tarafından görülür ve karara bağlanırdı. Buna göre (</w:t>
      </w:r>
      <w:proofErr w:type="spellStart"/>
      <w:r w:rsidRPr="00BA52CD">
        <w:t>Shafqat</w:t>
      </w:r>
      <w:proofErr w:type="spellEnd"/>
      <w:r w:rsidRPr="00BA52CD">
        <w:t>, 2010):</w:t>
      </w:r>
    </w:p>
    <w:p w14:paraId="3299EEC5" w14:textId="77777777" w:rsidR="00460D0F" w:rsidRPr="00BA52CD" w:rsidRDefault="00460D0F" w:rsidP="00460D0F">
      <w:pPr>
        <w:spacing w:after="173" w:line="387" w:lineRule="auto"/>
        <w:ind w:left="708" w:firstLine="0"/>
      </w:pPr>
      <w:r w:rsidRPr="00BA52CD">
        <w:rPr>
          <w:i/>
        </w:rPr>
        <w:lastRenderedPageBreak/>
        <w:t xml:space="preserve">1672 yılında </w:t>
      </w:r>
      <w:proofErr w:type="spellStart"/>
      <w:r w:rsidRPr="00BA52CD">
        <w:rPr>
          <w:i/>
        </w:rPr>
        <w:t>Âlemgîr</w:t>
      </w:r>
      <w:proofErr w:type="spellEnd"/>
      <w:r w:rsidRPr="00BA52CD">
        <w:rPr>
          <w:i/>
        </w:rPr>
        <w:t xml:space="preserve"> Şah, farklı suçlardan suçlu bulunan kişilere uygulanacak çeşitli cezalara ilişkin bir ferman yayımladı. Bu fermanda en az otuz üç suç kategorisi yeniden özetlenmiş ve bunlara verilecek cezalar belirtilmiş, böylece </w:t>
      </w:r>
      <w:proofErr w:type="spellStart"/>
      <w:r w:rsidRPr="00BA52CD">
        <w:rPr>
          <w:i/>
        </w:rPr>
        <w:t>Bâbürlü</w:t>
      </w:r>
      <w:proofErr w:type="spellEnd"/>
      <w:r w:rsidRPr="00BA52CD">
        <w:rPr>
          <w:i/>
        </w:rPr>
        <w:t xml:space="preserve"> Devleti’nin muhtasar ceza kanunu olarak nitelendirilebilecek bir kanun oluşturulmuştur. Bu fermana göre hırsızlık, yol kesicilik, boğma ya da kasten adam öldürme ile ilgili davalar o yerin kadısı tarafından karara bağlanırdı. Hırsızlıktan suçlu olduğu şahitlikle veya kadı huzurunda kendi itirafıyla kanıtlanan kişiye, kadı huzurunda öngörülen ceza uygulanmalı ve tövbe edene kadar hapiste kalmalıydı. Bu kanun ayrıca zina edenlere, içki içenlere, hizmetçilere, efendilerinden kaçan kölelere ve </w:t>
      </w:r>
      <w:proofErr w:type="spellStart"/>
      <w:r w:rsidRPr="00BA52CD">
        <w:rPr>
          <w:i/>
        </w:rPr>
        <w:t>benzerilerine</w:t>
      </w:r>
      <w:proofErr w:type="spellEnd"/>
      <w:r w:rsidRPr="00BA52CD">
        <w:rPr>
          <w:i/>
        </w:rPr>
        <w:t xml:space="preserve"> karşı da ceza öngörürdü. Eyalet nâzımlarının aksine, kadıların kimseye idam cezası vermesine izin verilmiyordu. Ayrıca yönetici memurların takdirine bağlı olarak isyan ve karışıklık nedeniyle hapsedilen mahkûmlar kadı tarafından serbest bırakılamazdı.</w:t>
      </w:r>
    </w:p>
    <w:p w14:paraId="5669B9FB" w14:textId="4BE8CDF8" w:rsidR="00460D0F" w:rsidRPr="00BA52CD" w:rsidRDefault="00460D0F" w:rsidP="00460D0F">
      <w:pPr>
        <w:spacing w:after="178"/>
        <w:ind w:left="-5"/>
      </w:pPr>
      <w:r w:rsidRPr="00BA52CD">
        <w:t>Mirasla ilgili anlaşmazlıklar ise kazaskerin başkanlık yaptığı mahkemelerde görülmekteydi (</w:t>
      </w:r>
      <w:proofErr w:type="spellStart"/>
      <w:r w:rsidRPr="00BA52CD">
        <w:t>Shafqat</w:t>
      </w:r>
      <w:proofErr w:type="spellEnd"/>
      <w:r w:rsidRPr="00BA52CD">
        <w:t>, 2010).</w:t>
      </w:r>
    </w:p>
    <w:p w14:paraId="3110B7CA" w14:textId="77777777" w:rsidR="00460D0F" w:rsidRPr="00BA52CD" w:rsidRDefault="00460D0F" w:rsidP="00460D0F">
      <w:pPr>
        <w:ind w:left="-5"/>
      </w:pPr>
      <w:proofErr w:type="spellStart"/>
      <w:r w:rsidRPr="00BA52CD">
        <w:t>Bâbürlülerde</w:t>
      </w:r>
      <w:proofErr w:type="spellEnd"/>
      <w:r w:rsidRPr="00BA52CD">
        <w:t xml:space="preserve"> genel olarak kadıların görevleri şunlardır: 1- Hukuk ve ceza davalarını karara bağlamak. 2- Hapishaneleri denetlemek. 3- Gerektiği zaman sultana ve eyalet yöneticilerine danışmanlık yapmak. 4- Şayet emanet edilirse hazineye muhafızlık etmek (</w:t>
      </w:r>
      <w:proofErr w:type="spellStart"/>
      <w:r w:rsidRPr="00BA52CD">
        <w:t>Guenther</w:t>
      </w:r>
      <w:proofErr w:type="spellEnd"/>
      <w:r w:rsidRPr="00BA52CD">
        <w:t>, 2003).</w:t>
      </w:r>
    </w:p>
    <w:p w14:paraId="69677F8C" w14:textId="3D3275F7" w:rsidR="00460D0F" w:rsidRPr="00BA52CD" w:rsidRDefault="00460D0F" w:rsidP="00460D0F">
      <w:pPr>
        <w:spacing w:after="0"/>
        <w:ind w:left="-5"/>
      </w:pPr>
      <w:r w:rsidRPr="00BA52CD">
        <w:t>Kadılar ayrıca görevlendirildikleri yerlerde noterlik vazifesi de yapmaktaydılar. Tüccarlar arasındaki sözleşmeleri ve anlaşmaları kayıt altına alırlardı. Bu karşılıklı anlaşmalara vurduğu mühür, anlaşmayı sadece resmî olarak geçerli kılmakla kalmaz; aynı zamanda devletin koruması altına alırdı. Kadılar anlaşmaların ve sözleşmelerin kopyalarını onaylar ve tasdik ederlerdi. Ticaret işlerinde de gümrük girişlerindeki mallardan o yerin kadısı tarafından yapılan bir değer tespitinden sonra vergi alınırdı (</w:t>
      </w:r>
      <w:proofErr w:type="spellStart"/>
      <w:r w:rsidRPr="00BA52CD">
        <w:t>Shafqat</w:t>
      </w:r>
      <w:proofErr w:type="spellEnd"/>
      <w:r w:rsidRPr="00BA52CD">
        <w:t>, 2010).</w:t>
      </w:r>
    </w:p>
    <w:p w14:paraId="4294FC6B" w14:textId="53E45A86" w:rsidR="00460D0F" w:rsidRPr="00BA52CD" w:rsidRDefault="00460D0F" w:rsidP="00460D0F">
      <w:pPr>
        <w:spacing w:after="110"/>
        <w:ind w:left="-5"/>
      </w:pPr>
      <w:r w:rsidRPr="00BA52CD">
        <w:t xml:space="preserve">Medeni hukuka dair konularda hiçbir mülkiyet işlemi kadı mahkemesinde tescil edilmedikçe yasal olarak geçerli ve uygulanabilir sayılamazdı. Başka bir deyişle ister satış ister hibe isterse de devir senetleri olsun tüm mülkiyet işlemleri kadının elindeydi. </w:t>
      </w:r>
      <w:r w:rsidRPr="00BA52CD">
        <w:lastRenderedPageBreak/>
        <w:t>Bu işlemlerin yapılabilmesi için Müslüman veya gayrimüslim fark etmeksizin herkesin malı yerel kadıya tescil ettirilmeliydi (</w:t>
      </w:r>
      <w:proofErr w:type="spellStart"/>
      <w:r w:rsidRPr="00BA52CD">
        <w:t>Shafqat</w:t>
      </w:r>
      <w:proofErr w:type="spellEnd"/>
      <w:r w:rsidRPr="00BA52CD">
        <w:t>, 2010).</w:t>
      </w:r>
    </w:p>
    <w:p w14:paraId="68A4778D" w14:textId="77777777" w:rsidR="00460D0F" w:rsidRPr="00BA52CD" w:rsidRDefault="00460D0F" w:rsidP="00460D0F">
      <w:pPr>
        <w:ind w:left="-5"/>
      </w:pPr>
      <w:proofErr w:type="spellStart"/>
      <w:r w:rsidRPr="00BA52CD">
        <w:t>Bâbürlü</w:t>
      </w:r>
      <w:proofErr w:type="spellEnd"/>
      <w:r w:rsidRPr="00BA52CD">
        <w:t xml:space="preserve"> ve Osmanlı kadılarının yargılama ve denetleme gibi bazı ortak vazifeleri olsa da Osmanlı’da kadının aynı zamanda belediye başkanının görevlerini hâmil olması onun konumunu daha da kuvvetlendirmekteydi (Atar ve Ortaylı, 2001).</w:t>
      </w:r>
    </w:p>
    <w:p w14:paraId="088B3E88" w14:textId="526FBCBE" w:rsidR="00460D0F" w:rsidRPr="00BA52CD" w:rsidRDefault="00460D0F" w:rsidP="00460D0F">
      <w:pPr>
        <w:spacing w:after="10" w:line="387" w:lineRule="auto"/>
        <w:ind w:left="708" w:firstLine="0"/>
      </w:pPr>
      <w:r w:rsidRPr="00BA52CD">
        <w:rPr>
          <w:i/>
        </w:rPr>
        <w:t xml:space="preserve">1670 yılında Sultan </w:t>
      </w:r>
      <w:proofErr w:type="spellStart"/>
      <w:r w:rsidRPr="00BA52CD">
        <w:rPr>
          <w:i/>
        </w:rPr>
        <w:t>Âlemgîr</w:t>
      </w:r>
      <w:proofErr w:type="spellEnd"/>
      <w:r w:rsidRPr="00BA52CD">
        <w:rPr>
          <w:i/>
        </w:rPr>
        <w:t xml:space="preserve"> Şah; </w:t>
      </w:r>
      <w:proofErr w:type="spellStart"/>
      <w:r w:rsidRPr="00BA52CD">
        <w:rPr>
          <w:i/>
        </w:rPr>
        <w:t>Gucerât</w:t>
      </w:r>
      <w:proofErr w:type="spellEnd"/>
      <w:r w:rsidRPr="00BA52CD">
        <w:rPr>
          <w:i/>
        </w:rPr>
        <w:t xml:space="preserve"> eyaletinin kadılarının haftanın sadece iki günü makamlarında oturduklarını, diğer iki gün (salı ve çarşamba) valinin makamlarına gittiklerini ve haftanın geri kalan üç gününü tatil olarak değerlendirdiklerini öğrendi. Sultan vilayetin divanına şöyle yazdı: “Bu iş yapma şekli saltanat sarayında ya da başka bir eyalette uygulanmıyor ve bu nedenle </w:t>
      </w:r>
      <w:proofErr w:type="spellStart"/>
      <w:r w:rsidRPr="00BA52CD">
        <w:rPr>
          <w:i/>
        </w:rPr>
        <w:t>Gucerât’ta</w:t>
      </w:r>
      <w:proofErr w:type="spellEnd"/>
      <w:r w:rsidRPr="00BA52CD">
        <w:rPr>
          <w:i/>
        </w:rPr>
        <w:t xml:space="preserve"> da böyle olması için hiçbir neden yok.” diyerek Divan’a, kadıların cumartesi, pazar, pazartesi, salı ve perşembe günleri -yani beş gün- makamlarında oturmalarını, çarşamba günü eyalet valisinin makamına gitmelerini ve sadece cuma gününün tatil olmasını emretti. </w:t>
      </w:r>
      <w:proofErr w:type="spellStart"/>
      <w:r w:rsidRPr="00BA52CD">
        <w:rPr>
          <w:i/>
        </w:rPr>
        <w:t>Kādı’l-kudât</w:t>
      </w:r>
      <w:proofErr w:type="spellEnd"/>
      <w:r w:rsidRPr="00BA52CD">
        <w:rPr>
          <w:i/>
        </w:rPr>
        <w:t xml:space="preserve"> bir keresinde (1682) </w:t>
      </w:r>
      <w:proofErr w:type="spellStart"/>
      <w:r w:rsidRPr="00BA52CD">
        <w:rPr>
          <w:i/>
        </w:rPr>
        <w:t>Âlemgîr</w:t>
      </w:r>
      <w:proofErr w:type="spellEnd"/>
      <w:r w:rsidRPr="00BA52CD">
        <w:rPr>
          <w:i/>
        </w:rPr>
        <w:t xml:space="preserve"> Şah’a </w:t>
      </w:r>
      <w:proofErr w:type="spellStart"/>
      <w:r w:rsidRPr="00BA52CD">
        <w:rPr>
          <w:i/>
        </w:rPr>
        <w:t>Ahmedâbâd’daki</w:t>
      </w:r>
      <w:proofErr w:type="spellEnd"/>
      <w:r w:rsidRPr="00BA52CD">
        <w:rPr>
          <w:i/>
        </w:rPr>
        <w:t xml:space="preserve"> yargı mensuplarının ve devlet memurlarının ücret almadıklarını, bu yüzden de yerel halktan zorla para almaya yeltendiklerini ve onlara sorun çıkardıklarını, yollarda bile insanlardan para topladıklarını bildirince </w:t>
      </w:r>
      <w:proofErr w:type="spellStart"/>
      <w:r w:rsidRPr="00BA52CD">
        <w:rPr>
          <w:i/>
        </w:rPr>
        <w:t>Âlemgîr</w:t>
      </w:r>
      <w:proofErr w:type="spellEnd"/>
      <w:r w:rsidRPr="00BA52CD">
        <w:rPr>
          <w:i/>
        </w:rPr>
        <w:t xml:space="preserve"> Şah, </w:t>
      </w:r>
      <w:proofErr w:type="spellStart"/>
      <w:r w:rsidRPr="00BA52CD">
        <w:rPr>
          <w:i/>
        </w:rPr>
        <w:t>Ahmedâbâd</w:t>
      </w:r>
      <w:proofErr w:type="spellEnd"/>
      <w:r w:rsidRPr="00BA52CD">
        <w:rPr>
          <w:i/>
        </w:rPr>
        <w:t xml:space="preserve"> Divanı’na bir emir göndererek hizmette olmayan memurların faaliyetlerine göz kulak olmasını ve memurların halktan para almasını engellemesini istedi. Ayrıca yasa dışı haraç almaktan suçlu olduğu bildirilen kişilerin davranışlarının soruşturulmasını emretti </w:t>
      </w:r>
      <w:r w:rsidRPr="00BA52CD">
        <w:t>(</w:t>
      </w:r>
      <w:proofErr w:type="spellStart"/>
      <w:r w:rsidRPr="00BA52CD">
        <w:t>Shafqat</w:t>
      </w:r>
      <w:proofErr w:type="spellEnd"/>
      <w:r w:rsidRPr="00BA52CD">
        <w:t>, 2010).</w:t>
      </w:r>
    </w:p>
    <w:p w14:paraId="60EAA6DE" w14:textId="37DD4B9E" w:rsidR="00460D0F" w:rsidRPr="00BA52CD" w:rsidRDefault="00460D0F" w:rsidP="00460D0F">
      <w:pPr>
        <w:spacing w:after="134"/>
        <w:ind w:left="-5"/>
      </w:pPr>
      <w:r w:rsidRPr="00BA52CD">
        <w:t>Eğer bir dava yerel kadı mahkemesinde çözülemezse o zaman devletin Yüksek Mahkeme’sine havale edilirdi (</w:t>
      </w:r>
      <w:proofErr w:type="spellStart"/>
      <w:r w:rsidRPr="00BA52CD">
        <w:t>Shafqat</w:t>
      </w:r>
      <w:proofErr w:type="spellEnd"/>
      <w:r w:rsidRPr="00BA52CD">
        <w:t xml:space="preserve">, 2010). Yüksek Mahkeme’de zaman zaman sultan da bulunabilirdi. Sultanın bulunmadığı zamanlarda </w:t>
      </w:r>
      <w:proofErr w:type="spellStart"/>
      <w:r w:rsidRPr="00BA52CD">
        <w:t>kādılkudât</w:t>
      </w:r>
      <w:proofErr w:type="spellEnd"/>
      <w:r w:rsidRPr="00BA52CD">
        <w:t xml:space="preserve">; </w:t>
      </w:r>
      <w:proofErr w:type="spellStart"/>
      <w:r w:rsidRPr="00BA52CD">
        <w:t>mîr</w:t>
      </w:r>
      <w:proofErr w:type="spellEnd"/>
      <w:r w:rsidRPr="00BA52CD">
        <w:t xml:space="preserve"> </w:t>
      </w:r>
      <w:proofErr w:type="spellStart"/>
      <w:r w:rsidRPr="00BA52CD">
        <w:t>adl</w:t>
      </w:r>
      <w:proofErr w:type="spellEnd"/>
      <w:r w:rsidRPr="00BA52CD">
        <w:t xml:space="preserve">, müftü ve </w:t>
      </w:r>
      <w:proofErr w:type="spellStart"/>
      <w:r w:rsidRPr="00BA52CD">
        <w:t>daroga</w:t>
      </w:r>
      <w:proofErr w:type="spellEnd"/>
      <w:r w:rsidRPr="00BA52CD">
        <w:t xml:space="preserve">-i adaletin de yardımıyla muhakemeyi yürütürdü. Şayet muhakemeyi sultan yapıyor ise zaman zaman </w:t>
      </w:r>
      <w:proofErr w:type="spellStart"/>
      <w:r w:rsidRPr="00BA52CD">
        <w:t>kādılkudâta</w:t>
      </w:r>
      <w:proofErr w:type="spellEnd"/>
      <w:r w:rsidRPr="00BA52CD">
        <w:t xml:space="preserve"> sorular yönelterek fikir alabilirdi </w:t>
      </w:r>
      <w:r w:rsidR="008A491A">
        <w:t>(</w:t>
      </w:r>
      <w:proofErr w:type="spellStart"/>
      <w:r w:rsidR="008A491A">
        <w:t>Uddin</w:t>
      </w:r>
      <w:proofErr w:type="spellEnd"/>
      <w:r w:rsidR="008A491A">
        <w:t>, 2021)</w:t>
      </w:r>
      <w:r w:rsidRPr="00BA52CD">
        <w:t>.</w:t>
      </w:r>
    </w:p>
    <w:p w14:paraId="25108D15" w14:textId="77777777" w:rsidR="00460D0F" w:rsidRPr="00BA52CD" w:rsidRDefault="00460D0F" w:rsidP="00460D0F">
      <w:pPr>
        <w:spacing w:after="133"/>
        <w:ind w:left="-5"/>
      </w:pPr>
      <w:r w:rsidRPr="00BA52CD">
        <w:t xml:space="preserve">Son olarak, meslekî gerekliliklerin bir parçasını oluşturan ilginç bir nokta da çıraklık konusuydu. Osmanlı’da kadı kâtipliği ya da fetva eminliğiyle başlayan </w:t>
      </w:r>
      <w:proofErr w:type="spellStart"/>
      <w:r w:rsidRPr="00BA52CD">
        <w:t>kazâ</w:t>
      </w:r>
      <w:proofErr w:type="spellEnd"/>
      <w:r w:rsidRPr="00BA52CD">
        <w:t xml:space="preserve"> ve </w:t>
      </w:r>
      <w:proofErr w:type="spellStart"/>
      <w:r w:rsidRPr="00BA52CD">
        <w:t>iftâ</w:t>
      </w:r>
      <w:proofErr w:type="spellEnd"/>
      <w:r w:rsidRPr="00BA52CD">
        <w:t xml:space="preserve"> tecrübesi, gerekli birikimin elde edilmesinden sonra kadılık ve müftülükle </w:t>
      </w:r>
      <w:r w:rsidRPr="00BA52CD">
        <w:lastRenderedPageBreak/>
        <w:t xml:space="preserve">görevlendirilme hakkı elde edilmesini sağlardı. Kadı kâtipliğinin tamamlanmasından sonra öncelikle küçük kazalara kadı olarak atanan hukukçular; sırasıyla sancaklarda, küçük boyuttaki eyaletlerde, ardından büyük boyutlu eyaletlerde görevlendirilir, daha sonra Anadolu ve Rumeli kazaskeri olurlardı. Şeyhülislamlar da genelde Rumeli kazaskerlerinden seçilirdi (Atar ve Ortaylı, 2001) Ancak </w:t>
      </w:r>
      <w:proofErr w:type="spellStart"/>
      <w:r w:rsidRPr="00BA52CD">
        <w:t>Bâbürlüler</w:t>
      </w:r>
      <w:proofErr w:type="spellEnd"/>
      <w:r w:rsidRPr="00BA52CD">
        <w:t xml:space="preserve"> döneminde kadı için böyle bir </w:t>
      </w:r>
      <w:proofErr w:type="spellStart"/>
      <w:r w:rsidRPr="00BA52CD">
        <w:t>tedrîcî</w:t>
      </w:r>
      <w:proofErr w:type="spellEnd"/>
      <w:r w:rsidRPr="00BA52CD">
        <w:t xml:space="preserve"> yükseliş şart koşulmamış; bu terfi sistemi tamamen yöneticilere bırakılmıştır. Ne </w:t>
      </w:r>
      <w:proofErr w:type="spellStart"/>
      <w:r w:rsidRPr="00BA52CD">
        <w:rPr>
          <w:i/>
        </w:rPr>
        <w:t>Kānûn</w:t>
      </w:r>
      <w:proofErr w:type="spellEnd"/>
      <w:r w:rsidRPr="00BA52CD">
        <w:rPr>
          <w:i/>
        </w:rPr>
        <w:t xml:space="preserve">-i </w:t>
      </w:r>
      <w:proofErr w:type="spellStart"/>
      <w:r w:rsidRPr="00BA52CD">
        <w:rPr>
          <w:i/>
        </w:rPr>
        <w:t>Âlemgîrî</w:t>
      </w:r>
      <w:proofErr w:type="spellEnd"/>
      <w:r w:rsidRPr="00BA52CD">
        <w:t xml:space="preserve"> de ne de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kadılık ya da müftülük makamı için ön koşul olarak herhangi bir çıraklık eğitimi zorunlu tutulmamıştır (</w:t>
      </w:r>
      <w:proofErr w:type="spellStart"/>
      <w:r w:rsidRPr="00BA52CD">
        <w:t>Wadoodi</w:t>
      </w:r>
      <w:proofErr w:type="spellEnd"/>
      <w:r w:rsidRPr="00BA52CD">
        <w:t>, 1992).</w:t>
      </w:r>
    </w:p>
    <w:p w14:paraId="070130D4" w14:textId="77777777" w:rsidR="00460D0F" w:rsidRPr="00BA52CD" w:rsidRDefault="00460D0F" w:rsidP="00460D0F">
      <w:pPr>
        <w:spacing w:after="133"/>
        <w:ind w:left="-5"/>
      </w:pPr>
      <w:r w:rsidRPr="00BA52CD">
        <w:t xml:space="preserve">Benzeri konular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w:t>
      </w:r>
      <w:proofErr w:type="spellStart"/>
      <w:r w:rsidRPr="00BA52CD">
        <w:t>Edebü’l-Kādî</w:t>
      </w:r>
      <w:proofErr w:type="spellEnd"/>
      <w:r w:rsidRPr="00BA52CD">
        <w:t>” bölümünde, “</w:t>
      </w:r>
      <w:proofErr w:type="spellStart"/>
      <w:r w:rsidRPr="00BA52CD">
        <w:t>Edebü’l-Müftî”de</w:t>
      </w:r>
      <w:proofErr w:type="spellEnd"/>
      <w:r w:rsidRPr="00BA52CD">
        <w:t xml:space="preserve"> ele alınmaktadır. Diğer bazı bölümlerde de </w:t>
      </w:r>
      <w:proofErr w:type="spellStart"/>
      <w:r w:rsidRPr="00BA52CD">
        <w:t>iftâ</w:t>
      </w:r>
      <w:proofErr w:type="spellEnd"/>
      <w:r w:rsidRPr="00BA52CD">
        <w:t xml:space="preserve"> faaliyetine yönelik kurallar zikredilmişse de </w:t>
      </w:r>
      <w:proofErr w:type="spellStart"/>
      <w:r w:rsidRPr="00BA52CD">
        <w:t>Edebü’l-Müftî</w:t>
      </w:r>
      <w:proofErr w:type="spellEnd"/>
      <w:r w:rsidRPr="00BA52CD">
        <w:t xml:space="preserve"> adı altında ayrı bir başlık bulunmamaktadır (</w:t>
      </w:r>
      <w:proofErr w:type="spellStart"/>
      <w:r w:rsidRPr="00BA52CD">
        <w:t>Wadoodi</w:t>
      </w:r>
      <w:proofErr w:type="spellEnd"/>
      <w:r w:rsidRPr="00BA52CD">
        <w:t xml:space="preserve">, 1992). Eserin ön sözünde kadı ve müftülerin eserden nasıl yararlanacaklarını ve hangi kararları nasıl vereceklerini izah eden geniş bir açıklama vardır. Bununla birlikte müftülük makamına yönelik tutumda gerçek bir reform unsuru olup olmadığı ihtiyatlı bir araştırma konusudur. Bunun nedeni </w:t>
      </w:r>
      <w:proofErr w:type="spellStart"/>
      <w:r w:rsidRPr="00BA52CD">
        <w:rPr>
          <w:i/>
        </w:rPr>
        <w:t>Fetâvâ-yı</w:t>
      </w:r>
      <w:proofErr w:type="spellEnd"/>
      <w:r w:rsidRPr="00BA52CD">
        <w:rPr>
          <w:i/>
        </w:rPr>
        <w:t xml:space="preserve"> </w:t>
      </w:r>
      <w:proofErr w:type="spellStart"/>
      <w:r w:rsidRPr="00BA52CD">
        <w:rPr>
          <w:i/>
        </w:rPr>
        <w:t>Hindiyye</w:t>
      </w:r>
      <w:r w:rsidRPr="00BA52CD">
        <w:t>’deki</w:t>
      </w:r>
      <w:proofErr w:type="spellEnd"/>
      <w:r w:rsidRPr="00BA52CD">
        <w:t xml:space="preserve"> </w:t>
      </w:r>
      <w:proofErr w:type="spellStart"/>
      <w:r w:rsidRPr="00BA52CD">
        <w:t>Edebü’l-Müftî’yle</w:t>
      </w:r>
      <w:proofErr w:type="spellEnd"/>
      <w:r w:rsidRPr="00BA52CD">
        <w:t xml:space="preserve"> ilgili bölümün, kitaplarına atıfta bulunulan geçmiş </w:t>
      </w:r>
      <w:proofErr w:type="spellStart"/>
      <w:r w:rsidRPr="00BA52CD">
        <w:t>fukahanın</w:t>
      </w:r>
      <w:proofErr w:type="spellEnd"/>
      <w:r w:rsidRPr="00BA52CD">
        <w:t xml:space="preserve"> görüşlerinden oluşması ve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derleyicilerinin kişisel açıklamalarını gösteren çok az ibare içermesidir. Binaenaleyh diğer yazarlara veya onların kitaplarına atıfta bulunan kaynaklara yapılan takdim veya tehirlerin müelliflerin bu konudaki görüşlerini yansıttığı düşünülebilir (</w:t>
      </w:r>
      <w:proofErr w:type="spellStart"/>
      <w:r w:rsidRPr="00BA52CD">
        <w:t>Wadoodi</w:t>
      </w:r>
      <w:proofErr w:type="spellEnd"/>
      <w:r w:rsidRPr="00BA52CD">
        <w:t>, 1992).</w:t>
      </w:r>
    </w:p>
    <w:p w14:paraId="53BAF275" w14:textId="77777777" w:rsidR="00460D0F" w:rsidRPr="00BA52CD" w:rsidRDefault="00460D0F" w:rsidP="00460D0F">
      <w:pPr>
        <w:spacing w:after="114"/>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hem klasik Hanefî kaynaklarından alıntı yapmaya hem de geçmiş </w:t>
      </w:r>
      <w:proofErr w:type="spellStart"/>
      <w:r w:rsidRPr="00BA52CD">
        <w:t>fukahanın</w:t>
      </w:r>
      <w:proofErr w:type="spellEnd"/>
      <w:r w:rsidRPr="00BA52CD">
        <w:t xml:space="preserve"> görüşlerine atıfta bulunmaya dayandığı için hem geleneksel fıkıh anlayışından güç almakta hem de bir şekilde dönemin hukuki ihtiyaçlarını karşılamayı hedeflemektedir. </w:t>
      </w:r>
      <w:proofErr w:type="spellStart"/>
      <w:r w:rsidRPr="00BA52CD">
        <w:t>Edebü’l-Müftî’ye</w:t>
      </w:r>
      <w:proofErr w:type="spellEnd"/>
      <w:r w:rsidRPr="00BA52CD">
        <w:t xml:space="preserve"> dair bölüm derleyicilerin iradesiyle şekillenen alıntıların seçimi ve düzenlenmesi hususları haricinde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orijinal açıklaması değildir (</w:t>
      </w:r>
      <w:proofErr w:type="spellStart"/>
      <w:r w:rsidRPr="00BA52CD">
        <w:t>Wadoodi</w:t>
      </w:r>
      <w:proofErr w:type="spellEnd"/>
      <w:r w:rsidRPr="00BA52CD">
        <w:t>, 1992).</w:t>
      </w:r>
    </w:p>
    <w:p w14:paraId="010F63BF" w14:textId="77777777" w:rsidR="000F0C8C" w:rsidRDefault="00460D0F" w:rsidP="00460D0F">
      <w:pPr>
        <w:ind w:left="-5"/>
      </w:pPr>
      <w:r w:rsidRPr="00BA52CD">
        <w:t xml:space="preserve">Dönemin hukukçularının uyacakları ortak bir terminolojinin olmaması bazı önemli noktalarda kafa karışıklığına neden olmaktadır. Ancak bu önemli ayrımlar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tartışılmamaktadır.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müftü kelimesinin anlamının </w:t>
      </w:r>
      <w:r w:rsidRPr="00BA52CD">
        <w:lastRenderedPageBreak/>
        <w:t>değiştiğini; zira günümüz müftüsünün geçmişte içtihat yeteneğiyle öne çıkan müftülerle aynı ilmî standarda sahip olmasa da aynı özelliklere sahip bir müftü gibi hareket ettiğini ortaya koymaktadır (</w:t>
      </w:r>
      <w:proofErr w:type="spellStart"/>
      <w:r w:rsidRPr="00BA52CD">
        <w:t>Wadoodi</w:t>
      </w:r>
      <w:proofErr w:type="spellEnd"/>
      <w:r w:rsidRPr="00BA52CD">
        <w:t xml:space="preserve">, 1992).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derleyicilerinin, müftülük görevi için kişisel nitelikleri tanımlarken şimdiye kadar karşılaştıklarımıza nispeten daha fazla kendi görüşlerini ekledikleri yorumunu yapmak doğru olacaktır. </w:t>
      </w:r>
    </w:p>
    <w:p w14:paraId="45F44A3F" w14:textId="2982B538" w:rsidR="00460D0F" w:rsidRPr="00BA52CD" w:rsidRDefault="00460D0F" w:rsidP="00460D0F">
      <w:pPr>
        <w:ind w:left="-5"/>
      </w:pPr>
      <w:r w:rsidRPr="00BA52CD">
        <w:t xml:space="preserve">Genel olarak fetva literatürü, hukukçuların bu görev için hangi kişisel niteliklerin gerekli olduğu konusunda bölündüğünü göstermektedir.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göre ihtilafın kesinlikle söz konusu olmadığı sadece iki şahsî şart vardır: İslâm ve akıl sağlığı.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göre özgürlük, erkeklik ve konuşma yeteneği şart değildir. Bu nedenle dilsiz bir kimsenin fetvası işaretlerinin anlaşılmasıyla geçerli olabilir. Bir köle veya kadın da müftülük görevini üstlenebilir.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ayrıca sağlam bir akla ve güzel bir ahlaka sahip olmanın gerekliliğine de vurgu yapar. Yaş konusuna gelince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w:t>
      </w:r>
      <w:r w:rsidRPr="00BA52CD">
        <w:rPr>
          <w:i/>
        </w:rPr>
        <w:t>el-</w:t>
      </w:r>
      <w:proofErr w:type="spellStart"/>
      <w:r w:rsidRPr="00BA52CD">
        <w:rPr>
          <w:i/>
        </w:rPr>
        <w:t>Bahru’r</w:t>
      </w:r>
      <w:proofErr w:type="spellEnd"/>
      <w:r w:rsidRPr="00BA52CD">
        <w:rPr>
          <w:i/>
        </w:rPr>
        <w:t>-</w:t>
      </w:r>
      <w:proofErr w:type="spellStart"/>
      <w:r w:rsidRPr="00BA52CD">
        <w:rPr>
          <w:i/>
        </w:rPr>
        <w:t>Râik</w:t>
      </w:r>
      <w:r w:rsidRPr="00BA52CD">
        <w:t>’e</w:t>
      </w:r>
      <w:proofErr w:type="spellEnd"/>
      <w:r w:rsidRPr="00BA52CD">
        <w:rPr>
          <w:vertAlign w:val="superscript"/>
        </w:rPr>
        <w:t xml:space="preserve"> </w:t>
      </w:r>
      <w:r w:rsidRPr="00BA52CD">
        <w:t>(Yaman, 2022) atıfta bulunarak gençliğin bu konuda engel olmayacağını şu şekilde ifade eder: “Örfü öğrenir, geleneklerin bilgisine aşina olur, itaati gözetir, şehvet ve şüpheden uzak durur. Âlim, yaşı küçük olsa da kâmildir, âlim olmayan ise yaşı büyük olsa da kâmil değildir</w:t>
      </w:r>
      <w:r w:rsidR="000F0C8C">
        <w:t>.</w:t>
      </w:r>
      <w:r w:rsidRPr="00BA52CD">
        <w:t xml:space="preserve">” Birçok fetva eserinde </w:t>
      </w:r>
      <w:proofErr w:type="spellStart"/>
      <w:r w:rsidRPr="00BA52CD">
        <w:t>ahlakî</w:t>
      </w:r>
      <w:proofErr w:type="spellEnd"/>
      <w:r w:rsidRPr="00BA52CD">
        <w:t xml:space="preserve"> prensipler ön plana çıkarılırken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bunun şart koşulmaması ilginçtir.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böyle bir kişiyi </w:t>
      </w:r>
      <w:proofErr w:type="spellStart"/>
      <w:r w:rsidRPr="00BA52CD">
        <w:t>kazâ</w:t>
      </w:r>
      <w:proofErr w:type="spellEnd"/>
      <w:r w:rsidRPr="00BA52CD">
        <w:t xml:space="preserve"> ve </w:t>
      </w:r>
      <w:proofErr w:type="spellStart"/>
      <w:r w:rsidRPr="00BA52CD">
        <w:t>iftâ</w:t>
      </w:r>
      <w:proofErr w:type="spellEnd"/>
      <w:r w:rsidRPr="00BA52CD">
        <w:t xml:space="preserve"> görevine layık görmesi bu noktada özel bir tartışma olmamasına rağmen diğer fıkıhçılar tarafından benimsenmez.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müellifleri ise konuya bir fetva sorunu olarak bakmış ve müftünün ahlaksızlığının fetvayı geçersiz kılamayacağını düşünmüşlerdir (</w:t>
      </w:r>
      <w:proofErr w:type="spellStart"/>
      <w:r w:rsidRPr="00BA52CD">
        <w:t>Wadoodi</w:t>
      </w:r>
      <w:proofErr w:type="spellEnd"/>
      <w:r w:rsidRPr="00BA52CD">
        <w:t>, 1992).</w:t>
      </w:r>
    </w:p>
    <w:p w14:paraId="47D12143"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insan tabiatının eksiklikleri konusunda daha yumuşak bir yaklaşım benimsediği ve bu gerçeği hem hukuki hem de içtimaî bir gereklilik olan </w:t>
      </w:r>
      <w:proofErr w:type="spellStart"/>
      <w:r w:rsidRPr="00BA52CD">
        <w:t>iftâ</w:t>
      </w:r>
      <w:proofErr w:type="spellEnd"/>
      <w:r w:rsidRPr="00BA52CD">
        <w:t xml:space="preserve"> kurumunun sürdürülmesi ihtiyacıyla uzlaştırmayı başardığı görülmektedir (</w:t>
      </w:r>
      <w:proofErr w:type="spellStart"/>
      <w:r w:rsidRPr="00BA52CD">
        <w:t>Wadoodi</w:t>
      </w:r>
      <w:proofErr w:type="spellEnd"/>
      <w:r w:rsidRPr="00BA52CD">
        <w:t>, 1992).</w:t>
      </w:r>
    </w:p>
    <w:p w14:paraId="3CF5E108" w14:textId="77777777" w:rsidR="00460D0F" w:rsidRPr="00BA52CD" w:rsidRDefault="00460D0F" w:rsidP="00460D0F">
      <w:pPr>
        <w:pStyle w:val="Balk4"/>
        <w:ind w:left="-5"/>
      </w:pPr>
      <w:r w:rsidRPr="00BA52CD">
        <w:lastRenderedPageBreak/>
        <w:t xml:space="preserve">1.3.2. Müftü </w:t>
      </w:r>
    </w:p>
    <w:p w14:paraId="3FC6B3A4"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göre müftülük toplum içerisinde önemli bir konumdur. Müftü toplumun bir parçasıdır. Onun fetvadaki kararları hizmet ettiği halka bağlı olmasa da bir birey olarak topluma karşı daima sorumludur (</w:t>
      </w:r>
      <w:proofErr w:type="spellStart"/>
      <w:r w:rsidRPr="00BA52CD">
        <w:t>Wadoodi</w:t>
      </w:r>
      <w:proofErr w:type="spellEnd"/>
      <w:r w:rsidRPr="00BA52CD">
        <w:t>, 1992).</w:t>
      </w:r>
    </w:p>
    <w:p w14:paraId="44E67C36" w14:textId="555410A2" w:rsidR="00460D0F" w:rsidRPr="00BA52CD" w:rsidRDefault="00460D0F" w:rsidP="00460D0F">
      <w:pPr>
        <w:spacing w:after="6"/>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w:t>
      </w:r>
      <w:proofErr w:type="spellStart"/>
      <w:r w:rsidRPr="00BA52CD">
        <w:t>Edebü’l-Kādî</w:t>
      </w:r>
      <w:proofErr w:type="spellEnd"/>
      <w:r w:rsidRPr="00BA52CD">
        <w:t xml:space="preserve">” bölümünde bir müftünün gerekliliklerini şöyle tanımlar: “Müftü âdil, </w:t>
      </w:r>
      <w:proofErr w:type="spellStart"/>
      <w:r w:rsidRPr="00BA52CD">
        <w:t>Kur’ân</w:t>
      </w:r>
      <w:proofErr w:type="spellEnd"/>
      <w:r w:rsidRPr="00BA52CD">
        <w:t xml:space="preserve"> ve Sünnet bilgisine ve fıkhî </w:t>
      </w:r>
      <w:proofErr w:type="spellStart"/>
      <w:r w:rsidRPr="00BA52CD">
        <w:t>istinbat</w:t>
      </w:r>
      <w:proofErr w:type="spellEnd"/>
      <w:r w:rsidRPr="00BA52CD">
        <w:t xml:space="preserve"> kapasitesine sahip olmalıdır”. Fakat </w:t>
      </w:r>
      <w:proofErr w:type="spellStart"/>
      <w:r w:rsidRPr="00BA52CD">
        <w:rPr>
          <w:i/>
        </w:rPr>
        <w:t>Muhit</w:t>
      </w:r>
      <w:r w:rsidRPr="00BA52CD">
        <w:t>’ten</w:t>
      </w:r>
      <w:proofErr w:type="spellEnd"/>
      <w:r w:rsidR="00876C47" w:rsidRPr="00BA52CD">
        <w:t xml:space="preserve"> </w:t>
      </w:r>
      <w:r w:rsidRPr="00BA52CD">
        <w:t>(</w:t>
      </w:r>
      <w:proofErr w:type="spellStart"/>
      <w:r w:rsidRPr="00BA52CD">
        <w:t>Uzunpostalcı</w:t>
      </w:r>
      <w:proofErr w:type="spellEnd"/>
      <w:r w:rsidRPr="00BA52CD">
        <w:t xml:space="preserve">, 1992) yapılan bir başka alıntı bu koşulları gevşetmektedir: “Ancak işittiği bir görüşü ifade ediyorsa, bu durumda delilleri yani kaynakları bilmese bile fetva vermesi caiz olur. Çünkü o sadece başkasından duyduğunu nakletmektedir. Onun konumu bir hadis </w:t>
      </w:r>
      <w:proofErr w:type="spellStart"/>
      <w:r w:rsidRPr="00BA52CD">
        <w:t>ravisinin</w:t>
      </w:r>
      <w:proofErr w:type="spellEnd"/>
      <w:r w:rsidRPr="00BA52CD">
        <w:t xml:space="preserve"> konumuna benzer”. Bu nedenle hadis </w:t>
      </w:r>
      <w:proofErr w:type="spellStart"/>
      <w:r w:rsidRPr="00BA52CD">
        <w:t>ravisinde</w:t>
      </w:r>
      <w:proofErr w:type="spellEnd"/>
      <w:r w:rsidRPr="00BA52CD">
        <w:t xml:space="preserve"> aranan tüm adalet ve </w:t>
      </w:r>
      <w:proofErr w:type="spellStart"/>
      <w:r w:rsidRPr="00BA52CD">
        <w:t>zabt</w:t>
      </w:r>
      <w:proofErr w:type="spellEnd"/>
      <w:r w:rsidRPr="00BA52CD">
        <w:t xml:space="preserve"> koşulları </w:t>
      </w:r>
      <w:proofErr w:type="spellStart"/>
      <w:r w:rsidRPr="00BA52CD">
        <w:rPr>
          <w:i/>
        </w:rPr>
        <w:t>Muhit</w:t>
      </w:r>
      <w:r w:rsidRPr="00BA52CD">
        <w:t>’e</w:t>
      </w:r>
      <w:proofErr w:type="spellEnd"/>
      <w:r w:rsidRPr="00BA52CD">
        <w:t xml:space="preserve"> göre müftüde de gereklidir. Fetvaya dair birçok eserde müftünün </w:t>
      </w:r>
      <w:proofErr w:type="spellStart"/>
      <w:r w:rsidRPr="00BA52CD">
        <w:t>müctehid</w:t>
      </w:r>
      <w:proofErr w:type="spellEnd"/>
      <w:r w:rsidRPr="00BA52CD">
        <w:t xml:space="preserve"> olması şart koşulmuştur. Ancak sosyal ve entelektüel iklimin, içtihat yapmaya uygun niteliklere sahip kişilerin bulunmasının neredeyse imkânsız olduğu bir hâle geldiği varsayımı bazı tartışmaları gündeme getirmektedir (</w:t>
      </w:r>
      <w:proofErr w:type="spellStart"/>
      <w:r w:rsidRPr="00BA52CD">
        <w:t>Wadoodi</w:t>
      </w:r>
      <w:proofErr w:type="spellEnd"/>
      <w:r w:rsidRPr="00BA52CD">
        <w:t xml:space="preserve">, 1992). </w:t>
      </w:r>
      <w:proofErr w:type="spellStart"/>
      <w:r w:rsidRPr="00BA52CD">
        <w:t>Cüveynî</w:t>
      </w:r>
      <w:proofErr w:type="spellEnd"/>
      <w:r w:rsidRPr="00BA52CD">
        <w:rPr>
          <w:vertAlign w:val="superscript"/>
        </w:rPr>
        <w:t xml:space="preserve"> </w:t>
      </w:r>
      <w:proofErr w:type="spellStart"/>
      <w:r w:rsidRPr="00BA52CD">
        <w:t>müctehid</w:t>
      </w:r>
      <w:proofErr w:type="spellEnd"/>
      <w:r w:rsidRPr="00BA52CD">
        <w:t xml:space="preserve"> müftülerin neslinin tükendiği varsayımının aslında bir hipotez olduğunu kabul etmeye devam etse de XVII. yüzyıla gelindiğinde bu orijinal hipotezin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derleyicileri tarafından hakikat olarak benimsendiği anlaşılmaktadır (</w:t>
      </w:r>
      <w:proofErr w:type="spellStart"/>
      <w:r w:rsidRPr="00BA52CD">
        <w:t>ed-Dîb</w:t>
      </w:r>
      <w:proofErr w:type="spellEnd"/>
      <w:r w:rsidRPr="00BA52CD">
        <w:t xml:space="preserve">, 1993).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eskiden </w:t>
      </w:r>
      <w:proofErr w:type="spellStart"/>
      <w:r w:rsidRPr="00BA52CD">
        <w:t>müctehid</w:t>
      </w:r>
      <w:proofErr w:type="spellEnd"/>
      <w:r w:rsidRPr="00BA52CD">
        <w:t xml:space="preserve"> olması gereken müftünün artık geçmiş görüşleri aktarma temelinde çalıştığını iddia etmektedir. Dolayısıyla müftünün tanımı değişmişse fetvanın niteliği de değişmiştir. Bir </w:t>
      </w:r>
      <w:proofErr w:type="spellStart"/>
      <w:r w:rsidRPr="00BA52CD">
        <w:t>müctehid</w:t>
      </w:r>
      <w:proofErr w:type="spellEnd"/>
      <w:r w:rsidRPr="00BA52CD">
        <w:t xml:space="preserve"> olarak müftünün fetvası, ileri düzeydeki dinî ve hukuki bilgisine dayanarak verdiği bir görüştür. Ancak müftü </w:t>
      </w:r>
      <w:proofErr w:type="spellStart"/>
      <w:r w:rsidRPr="00BA52CD">
        <w:t>müctehid</w:t>
      </w:r>
      <w:proofErr w:type="spellEnd"/>
      <w:r w:rsidRPr="00BA52CD">
        <w:t xml:space="preserve"> olmadığında </w:t>
      </w:r>
      <w:proofErr w:type="spellStart"/>
      <w:r w:rsidRPr="00BA52CD">
        <w:t>müsteftînin</w:t>
      </w:r>
      <w:proofErr w:type="spellEnd"/>
      <w:r w:rsidRPr="00BA52CD">
        <w:t xml:space="preserve"> sorusuna cevap vermek için geçmiş otoritelerden alıntı yapmak zorundadır; bu nedenle kendi hukuki görüşünü vermek yerine eski </w:t>
      </w:r>
      <w:proofErr w:type="spellStart"/>
      <w:r w:rsidRPr="00BA52CD">
        <w:t>müctehidlerin</w:t>
      </w:r>
      <w:proofErr w:type="spellEnd"/>
      <w:r w:rsidRPr="00BA52CD">
        <w:t xml:space="preserve"> sözlerini aktarmaktadır.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buna dayanarak şu sonuca varmaktadır: “Günümüzde fetva olarak adlandırılan şey aslında bir fetva değildir. Aksine </w:t>
      </w:r>
      <w:proofErr w:type="spellStart"/>
      <w:r w:rsidRPr="00BA52CD">
        <w:t>müsteftînin</w:t>
      </w:r>
      <w:proofErr w:type="spellEnd"/>
      <w:r w:rsidRPr="00BA52CD">
        <w:t xml:space="preserve"> faydalanabilmesi için bir müftünün sözlerinin </w:t>
      </w:r>
      <w:proofErr w:type="spellStart"/>
      <w:r w:rsidRPr="00BA52CD">
        <w:t>lafzan</w:t>
      </w:r>
      <w:proofErr w:type="spellEnd"/>
      <w:r w:rsidRPr="00BA52CD">
        <w:t xml:space="preserve"> ya da manen alıntılanmasıdır.” (</w:t>
      </w:r>
      <w:proofErr w:type="spellStart"/>
      <w:r w:rsidRPr="00BA52CD">
        <w:t>Wadoodi</w:t>
      </w:r>
      <w:proofErr w:type="spellEnd"/>
      <w:r w:rsidRPr="00BA52CD">
        <w:t xml:space="preserve">, 1992).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burada herhangi bir kaynak göstermemektedir ve bunların </w:t>
      </w:r>
      <w:proofErr w:type="spellStart"/>
      <w:r w:rsidRPr="00BA52CD">
        <w:t>Âlemgîr</w:t>
      </w:r>
      <w:proofErr w:type="spellEnd"/>
      <w:r w:rsidRPr="00BA52CD">
        <w:t xml:space="preserve"> Şah dönemi Hindistan’ında değişen fetva kavramını açıklayan müelliflerin kendi görüşlerinin olması oldukça muhtemeldir (</w:t>
      </w:r>
      <w:proofErr w:type="spellStart"/>
      <w:r w:rsidRPr="00BA52CD">
        <w:t>Wadoodi</w:t>
      </w:r>
      <w:proofErr w:type="spellEnd"/>
      <w:r w:rsidRPr="00BA52CD">
        <w:t>, 1992).</w:t>
      </w:r>
    </w:p>
    <w:p w14:paraId="5937F118" w14:textId="77777777" w:rsidR="00460D0F" w:rsidRPr="00BA52CD" w:rsidRDefault="00460D0F" w:rsidP="00460D0F">
      <w:pPr>
        <w:ind w:left="-5"/>
      </w:pPr>
      <w:proofErr w:type="spellStart"/>
      <w:r w:rsidRPr="00BA52CD">
        <w:lastRenderedPageBreak/>
        <w:t>Hârûnürreşid’in</w:t>
      </w:r>
      <w:proofErr w:type="spellEnd"/>
      <w:r w:rsidRPr="00BA52CD">
        <w:t xml:space="preserve"> </w:t>
      </w:r>
      <w:proofErr w:type="spellStart"/>
      <w:r w:rsidRPr="00BA52CD">
        <w:t>Ebû</w:t>
      </w:r>
      <w:proofErr w:type="spellEnd"/>
      <w:r w:rsidRPr="00BA52CD">
        <w:t xml:space="preserve"> </w:t>
      </w:r>
      <w:proofErr w:type="spellStart"/>
      <w:r w:rsidRPr="00BA52CD">
        <w:t>Yûsuf’u</w:t>
      </w:r>
      <w:proofErr w:type="spellEnd"/>
      <w:r w:rsidRPr="00BA52CD">
        <w:t xml:space="preserve"> ilk </w:t>
      </w:r>
      <w:proofErr w:type="spellStart"/>
      <w:r w:rsidRPr="00BA52CD">
        <w:t>kâdılkudât</w:t>
      </w:r>
      <w:proofErr w:type="spellEnd"/>
      <w:r w:rsidRPr="00BA52CD">
        <w:t xml:space="preserve"> olarak atamasıyla birlikte İslâm hukuku siyaset sahnesine girdiği ve devlet ile müftü arasındaki karşılıklı ilişki, devletin müftülüğü maaş gibi mali bir teşvikle cazip hâle getirmesiyle </w:t>
      </w:r>
      <w:proofErr w:type="spellStart"/>
      <w:r w:rsidRPr="00BA52CD">
        <w:t>iftâ</w:t>
      </w:r>
      <w:proofErr w:type="spellEnd"/>
      <w:r w:rsidRPr="00BA52CD">
        <w:t xml:space="preserve"> faaliyetleri üzerinde daha etkili olması sonucunu doğurduğu söylenebilir. Bu durum, müftülük makamını devlete bağımlı hâle getirmiştir. Müftülük makamı artık tüm dış etkenlerden bağımsız olma özelliğini yitirmiştir. Dolayısıyla devlet müdahalesine açık hâle gelmiş, böylece kanun uygulayıcının görece özgürlüğü kontrol altına alınmıştır. Devlet, müftülük makamını hukuki olduğu kadar siyasi açıdan da önemli bir kurum hâline getirerek istenmeyen hukuki görüşlerin akışını kısıtlamak suretiyle müftülerin otoritesini kontrol edebilmiştir (</w:t>
      </w:r>
      <w:proofErr w:type="spellStart"/>
      <w:r w:rsidRPr="00BA52CD">
        <w:t>Wadoodi</w:t>
      </w:r>
      <w:proofErr w:type="spellEnd"/>
      <w:r w:rsidRPr="00BA52CD">
        <w:t>, 1992).</w:t>
      </w:r>
    </w:p>
    <w:p w14:paraId="5228F884" w14:textId="77777777" w:rsidR="00460D0F" w:rsidRPr="00BA52CD" w:rsidRDefault="00460D0F" w:rsidP="00460D0F">
      <w:pPr>
        <w:pStyle w:val="Balk4"/>
        <w:spacing w:after="0"/>
        <w:ind w:left="-5"/>
      </w:pPr>
      <w:r w:rsidRPr="00BA52CD">
        <w:t xml:space="preserve">1.3.3. </w:t>
      </w:r>
      <w:proofErr w:type="spellStart"/>
      <w:r w:rsidRPr="00BA52CD">
        <w:t>Mîr</w:t>
      </w:r>
      <w:proofErr w:type="spellEnd"/>
      <w:r w:rsidRPr="00BA52CD">
        <w:t xml:space="preserve"> </w:t>
      </w:r>
      <w:proofErr w:type="spellStart"/>
      <w:r w:rsidRPr="00BA52CD">
        <w:t>Adl</w:t>
      </w:r>
      <w:proofErr w:type="spellEnd"/>
      <w:r w:rsidRPr="00BA52CD">
        <w:t xml:space="preserve"> </w:t>
      </w:r>
    </w:p>
    <w:p w14:paraId="08D2AEC8" w14:textId="446E231C" w:rsidR="00460D0F" w:rsidRPr="00BA52CD" w:rsidRDefault="00460D0F" w:rsidP="00460D0F">
      <w:pPr>
        <w:ind w:left="-5"/>
      </w:pPr>
      <w:proofErr w:type="spellStart"/>
      <w:r w:rsidRPr="00BA52CD">
        <w:t>Bâbürlüler</w:t>
      </w:r>
      <w:proofErr w:type="spellEnd"/>
      <w:r w:rsidRPr="00BA52CD">
        <w:t xml:space="preserve"> döneminde kadıdan sonraki en önemli yargı görevlisi “</w:t>
      </w:r>
      <w:proofErr w:type="spellStart"/>
      <w:r w:rsidRPr="00BA52CD">
        <w:t>mîr</w:t>
      </w:r>
      <w:proofErr w:type="spellEnd"/>
      <w:r w:rsidRPr="00BA52CD">
        <w:t xml:space="preserve"> </w:t>
      </w:r>
      <w:proofErr w:type="spellStart"/>
      <w:proofErr w:type="gramStart"/>
      <w:r w:rsidRPr="00BA52CD">
        <w:t>adl”di</w:t>
      </w:r>
      <w:proofErr w:type="spellEnd"/>
      <w:r w:rsidRPr="00BA52CD">
        <w:t>.</w:t>
      </w:r>
      <w:proofErr w:type="gramEnd"/>
      <w:r w:rsidRPr="00BA52CD">
        <w:t xml:space="preserve"> Ekber Şah’ın akıl hocası </w:t>
      </w:r>
      <w:proofErr w:type="spellStart"/>
      <w:r w:rsidRPr="00BA52CD">
        <w:t>Ebü’l-Fazl</w:t>
      </w:r>
      <w:proofErr w:type="spellEnd"/>
      <w:r w:rsidRPr="00BA52CD">
        <w:t xml:space="preserve"> el-</w:t>
      </w:r>
      <w:proofErr w:type="spellStart"/>
      <w:r w:rsidRPr="00BA52CD">
        <w:t>Allâmî</w:t>
      </w:r>
      <w:proofErr w:type="spellEnd"/>
      <w:r w:rsidRPr="00BA52CD">
        <w:t>,</w:t>
      </w:r>
      <w:r w:rsidRPr="00BA52CD">
        <w:rPr>
          <w:vertAlign w:val="superscript"/>
        </w:rPr>
        <w:t xml:space="preserve"> </w:t>
      </w:r>
      <w:proofErr w:type="spellStart"/>
      <w:r w:rsidRPr="00BA52CD">
        <w:t>mîr</w:t>
      </w:r>
      <w:proofErr w:type="spellEnd"/>
      <w:r w:rsidRPr="00BA52CD">
        <w:t xml:space="preserve"> adlın atanmasını gerekli görmemiş ve böyle bir görevlendirmeyi kadının görevini tam olarak yerine getirememesi şartına bağlamıştı (Konukçu, 1994b). Dolayısıyla biri gerçekleri tespit edip hüküm verecek, diğeri de kararlarını uygulayacak iki kişinin atanması gerekiyordu. Bu, </w:t>
      </w:r>
      <w:proofErr w:type="spellStart"/>
      <w:r w:rsidRPr="00BA52CD">
        <w:t>mîr</w:t>
      </w:r>
      <w:proofErr w:type="spellEnd"/>
      <w:r w:rsidRPr="00BA52CD">
        <w:t xml:space="preserve"> adlın kadının bir yardımcısı olduğu anlamına gelmekteydi. Ekber Şah, saltanatının yirmi dördüncü yılında devletini eyaletlere böldüğünde </w:t>
      </w:r>
      <w:proofErr w:type="spellStart"/>
      <w:r w:rsidRPr="00BA52CD">
        <w:t>mîr</w:t>
      </w:r>
      <w:proofErr w:type="spellEnd"/>
      <w:r w:rsidRPr="00BA52CD">
        <w:t xml:space="preserve"> </w:t>
      </w:r>
      <w:proofErr w:type="spellStart"/>
      <w:r w:rsidRPr="00BA52CD">
        <w:t>adl</w:t>
      </w:r>
      <w:proofErr w:type="spellEnd"/>
      <w:r w:rsidRPr="00BA52CD">
        <w:t xml:space="preserve"> makamını eyalet memurları listesine dâhil etmiştir. Bu da kadılık görevinin ya </w:t>
      </w:r>
      <w:proofErr w:type="spellStart"/>
      <w:r w:rsidRPr="00BA52CD">
        <w:t>sadr</w:t>
      </w:r>
      <w:proofErr w:type="spellEnd"/>
      <w:r w:rsidRPr="00BA52CD">
        <w:t xml:space="preserve"> ya da </w:t>
      </w:r>
      <w:proofErr w:type="spellStart"/>
      <w:r w:rsidRPr="00BA52CD">
        <w:t>mîr</w:t>
      </w:r>
      <w:proofErr w:type="spellEnd"/>
      <w:r w:rsidRPr="00BA52CD">
        <w:t xml:space="preserve"> </w:t>
      </w:r>
      <w:proofErr w:type="spellStart"/>
      <w:r w:rsidRPr="00BA52CD">
        <w:t>adlle</w:t>
      </w:r>
      <w:proofErr w:type="spellEnd"/>
      <w:r w:rsidRPr="00BA52CD">
        <w:t xml:space="preserve"> birleştirildiğini açıkça göstermektedir. Ekber Şah sonrası döneme ait tarihî kayıtlarda </w:t>
      </w:r>
      <w:proofErr w:type="spellStart"/>
      <w:r w:rsidRPr="00BA52CD">
        <w:t>mîr</w:t>
      </w:r>
      <w:proofErr w:type="spellEnd"/>
      <w:r w:rsidRPr="00BA52CD">
        <w:t xml:space="preserve"> </w:t>
      </w:r>
      <w:proofErr w:type="spellStart"/>
      <w:r w:rsidRPr="00BA52CD">
        <w:t>adl</w:t>
      </w:r>
      <w:proofErr w:type="spellEnd"/>
      <w:r w:rsidRPr="00BA52CD">
        <w:t xml:space="preserve"> makamından nadiren bahsedilmesi oldukça şaşırtıcıdır. Ancak başta </w:t>
      </w:r>
      <w:proofErr w:type="spellStart"/>
      <w:r w:rsidRPr="00BA52CD">
        <w:t>Gucerât</w:t>
      </w:r>
      <w:proofErr w:type="spellEnd"/>
      <w:r w:rsidRPr="00BA52CD">
        <w:t xml:space="preserve"> eyaleti olmak üzere </w:t>
      </w:r>
      <w:proofErr w:type="spellStart"/>
      <w:r w:rsidRPr="00BA52CD">
        <w:t>Bâbürlü</w:t>
      </w:r>
      <w:proofErr w:type="spellEnd"/>
      <w:r w:rsidRPr="00BA52CD">
        <w:t xml:space="preserve"> adalet teşkilatında </w:t>
      </w:r>
      <w:proofErr w:type="spellStart"/>
      <w:r w:rsidRPr="00BA52CD">
        <w:t>mîr</w:t>
      </w:r>
      <w:proofErr w:type="spellEnd"/>
      <w:r w:rsidRPr="00BA52CD">
        <w:t xml:space="preserve"> adlın varlığını görmek mümkündür. Henüz XVI. yüzyılda modern hukuk müesseselerinde gözlenen savcı – hâkim iş bölümünün taksim edilmesi hukuk tarihi açısından son derece önemlidir (</w:t>
      </w:r>
      <w:proofErr w:type="spellStart"/>
      <w:r w:rsidRPr="00BA52CD">
        <w:t>Shafqat</w:t>
      </w:r>
      <w:proofErr w:type="spellEnd"/>
      <w:r w:rsidRPr="00BA52CD">
        <w:t>, 2010).</w:t>
      </w:r>
    </w:p>
    <w:p w14:paraId="1587E56F" w14:textId="44504048" w:rsidR="00460D0F" w:rsidRPr="00BA52CD" w:rsidRDefault="00460D0F" w:rsidP="00460D0F">
      <w:pPr>
        <w:spacing w:after="84"/>
        <w:ind w:left="-5"/>
      </w:pPr>
      <w:r w:rsidRPr="00BA52CD">
        <w:t xml:space="preserve">Sultan Cihangir Şah’ın aşağıdaki ifadeleri onun döneminde kadı ve </w:t>
      </w:r>
      <w:proofErr w:type="spellStart"/>
      <w:r w:rsidRPr="00BA52CD">
        <w:t>mîr</w:t>
      </w:r>
      <w:proofErr w:type="spellEnd"/>
      <w:r w:rsidRPr="00BA52CD">
        <w:t xml:space="preserve"> </w:t>
      </w:r>
      <w:proofErr w:type="spellStart"/>
      <w:r w:rsidRPr="00BA52CD">
        <w:t>adl</w:t>
      </w:r>
      <w:proofErr w:type="spellEnd"/>
      <w:r w:rsidRPr="00BA52CD">
        <w:t xml:space="preserve"> ayrımının bulunduğuna açık bir delildir (</w:t>
      </w:r>
      <w:proofErr w:type="spellStart"/>
      <w:r w:rsidRPr="00BA52CD">
        <w:t>Shafqat</w:t>
      </w:r>
      <w:proofErr w:type="spellEnd"/>
      <w:r w:rsidRPr="00BA52CD">
        <w:t>, 2010):</w:t>
      </w:r>
      <w:r w:rsidRPr="00BA52CD">
        <w:rPr>
          <w:i/>
        </w:rPr>
        <w:t xml:space="preserve"> </w:t>
      </w:r>
    </w:p>
    <w:p w14:paraId="19797E56" w14:textId="77777777" w:rsidR="00460D0F" w:rsidRPr="00BA52CD" w:rsidRDefault="00460D0F" w:rsidP="00460D0F">
      <w:pPr>
        <w:spacing w:after="169" w:line="387" w:lineRule="auto"/>
        <w:ind w:left="708" w:firstLine="0"/>
      </w:pPr>
      <w:r w:rsidRPr="00BA52CD">
        <w:rPr>
          <w:i/>
        </w:rPr>
        <w:t xml:space="preserve">Bu şehrin insanları son derece zayıf kalpli ve aciz olduklarından, ordugâhtan herhangi bir adamın onları ezmek amacıyla evlerine girmesini veya fakir ve zayıf kişilerin işlerine karışmasını önlemek için kadı ve </w:t>
      </w:r>
      <w:proofErr w:type="spellStart"/>
      <w:r w:rsidRPr="00BA52CD">
        <w:rPr>
          <w:i/>
        </w:rPr>
        <w:t>mîr</w:t>
      </w:r>
      <w:proofErr w:type="spellEnd"/>
      <w:r w:rsidRPr="00BA52CD">
        <w:rPr>
          <w:i/>
        </w:rPr>
        <w:t xml:space="preserve"> </w:t>
      </w:r>
      <w:proofErr w:type="spellStart"/>
      <w:r w:rsidRPr="00BA52CD">
        <w:rPr>
          <w:i/>
        </w:rPr>
        <w:t>adllardan</w:t>
      </w:r>
      <w:proofErr w:type="spellEnd"/>
      <w:r w:rsidRPr="00BA52CD">
        <w:rPr>
          <w:i/>
        </w:rPr>
        <w:t xml:space="preserve"> korkup yanıma gelemezler diye şehre girdiğim günden itibaren, havanın sıcaklığına </w:t>
      </w:r>
      <w:r w:rsidRPr="00BA52CD">
        <w:rPr>
          <w:i/>
        </w:rPr>
        <w:lastRenderedPageBreak/>
        <w:t xml:space="preserve">rağmen, her gün öğle namazını kıldıktan sonra gidip </w:t>
      </w:r>
      <w:proofErr w:type="spellStart"/>
      <w:r w:rsidRPr="00BA52CD">
        <w:rPr>
          <w:i/>
        </w:rPr>
        <w:t>Jharoka</w:t>
      </w:r>
      <w:proofErr w:type="spellEnd"/>
      <w:r w:rsidRPr="00BA52CD">
        <w:rPr>
          <w:i/>
        </w:rPr>
        <w:t xml:space="preserve"> bölgesinde oturdum. Bulunduğum yer nehre doğruydu, halkla aramda ne bir kapı ne bir duvar ne bir bekçi ne de bir </w:t>
      </w:r>
      <w:proofErr w:type="spellStart"/>
      <w:r w:rsidRPr="00BA52CD">
        <w:rPr>
          <w:i/>
        </w:rPr>
        <w:t>topuzlu</w:t>
      </w:r>
      <w:proofErr w:type="spellEnd"/>
      <w:r w:rsidRPr="00BA52CD">
        <w:rPr>
          <w:i/>
        </w:rPr>
        <w:t xml:space="preserve"> asker vardı. Adaleti sağlamak için orada iki ya da üç vakit oturdum ve tazminat taleplerini dinleyip zalimlere hatalarına ve suçlarına göre cezalar verilmesini emrettim.</w:t>
      </w:r>
    </w:p>
    <w:p w14:paraId="64F066C2" w14:textId="21B2C09B" w:rsidR="00460D0F" w:rsidRPr="00BA52CD" w:rsidRDefault="00460D0F" w:rsidP="00460D0F">
      <w:pPr>
        <w:ind w:left="-5"/>
      </w:pPr>
      <w:r w:rsidRPr="00BA52CD">
        <w:t xml:space="preserve">1664’te Sultan </w:t>
      </w:r>
      <w:proofErr w:type="spellStart"/>
      <w:r w:rsidRPr="00BA52CD">
        <w:t>Âlemgîr</w:t>
      </w:r>
      <w:proofErr w:type="spellEnd"/>
      <w:r w:rsidRPr="00BA52CD">
        <w:t xml:space="preserve"> Şah; </w:t>
      </w:r>
      <w:proofErr w:type="spellStart"/>
      <w:r w:rsidRPr="00BA52CD">
        <w:t>Sorath</w:t>
      </w:r>
      <w:proofErr w:type="spellEnd"/>
      <w:r w:rsidRPr="00BA52CD">
        <w:t xml:space="preserve"> Valisi Serdar Han’a bir </w:t>
      </w:r>
      <w:proofErr w:type="spellStart"/>
      <w:r w:rsidRPr="00BA52CD">
        <w:t>emirnâme</w:t>
      </w:r>
      <w:proofErr w:type="spellEnd"/>
      <w:r w:rsidRPr="00BA52CD">
        <w:t xml:space="preserve"> gönderip, bölgedeki kadı, </w:t>
      </w:r>
      <w:proofErr w:type="spellStart"/>
      <w:r w:rsidRPr="00BA52CD">
        <w:t>mîr</w:t>
      </w:r>
      <w:proofErr w:type="spellEnd"/>
      <w:r w:rsidRPr="00BA52CD">
        <w:t xml:space="preserve"> </w:t>
      </w:r>
      <w:proofErr w:type="spellStart"/>
      <w:r w:rsidRPr="00BA52CD">
        <w:t>adl</w:t>
      </w:r>
      <w:proofErr w:type="spellEnd"/>
      <w:r w:rsidRPr="00BA52CD">
        <w:t xml:space="preserve"> ve müftülere danışarak bölge halkına adalet dağıtmasını emretti. Bu emir, bölge halkının saltanat sarayına yaptığı şikâyetlerin ardından geldi. Bu bilgilerden, </w:t>
      </w:r>
      <w:proofErr w:type="spellStart"/>
      <w:r w:rsidRPr="00BA52CD">
        <w:t>mîr</w:t>
      </w:r>
      <w:proofErr w:type="spellEnd"/>
      <w:r w:rsidRPr="00BA52CD">
        <w:t xml:space="preserve"> </w:t>
      </w:r>
      <w:proofErr w:type="spellStart"/>
      <w:r w:rsidRPr="00BA52CD">
        <w:t>adllık</w:t>
      </w:r>
      <w:proofErr w:type="spellEnd"/>
      <w:r w:rsidRPr="00BA52CD">
        <w:t xml:space="preserve"> vazifesinin Sultan </w:t>
      </w:r>
      <w:proofErr w:type="spellStart"/>
      <w:r w:rsidRPr="00BA52CD">
        <w:t>Âlemgîr</w:t>
      </w:r>
      <w:proofErr w:type="spellEnd"/>
      <w:r w:rsidRPr="00BA52CD">
        <w:t xml:space="preserve"> Şah döneminde de var olduğu ve sorumluluklarının sadece adlî meseleleri yönetmek, yargılamak ve karara bağlamakla sınırlı olmadığı; aynı zamanda kendisinden toplumun farklı kesimlerinin refahı için adımlar atmasının da beklendiği anlaşılmaktadır (</w:t>
      </w:r>
      <w:proofErr w:type="spellStart"/>
      <w:r w:rsidRPr="00BA52CD">
        <w:t>Shafqat</w:t>
      </w:r>
      <w:proofErr w:type="spellEnd"/>
      <w:r w:rsidRPr="00BA52CD">
        <w:t>, 2010).</w:t>
      </w:r>
    </w:p>
    <w:p w14:paraId="75A2FF2F" w14:textId="11BE0F4A" w:rsidR="00460D0F" w:rsidRPr="00BA52CD" w:rsidRDefault="00460D0F" w:rsidP="00460D0F">
      <w:pPr>
        <w:spacing w:after="8"/>
        <w:ind w:left="-5"/>
      </w:pPr>
      <w:r w:rsidRPr="00BA52CD">
        <w:t xml:space="preserve">Bangladeşli araştırmacı Muhammed </w:t>
      </w:r>
      <w:proofErr w:type="spellStart"/>
      <w:r w:rsidRPr="00BA52CD">
        <w:t>Nizâmuddin</w:t>
      </w:r>
      <w:proofErr w:type="spellEnd"/>
      <w:r w:rsidRPr="00BA52CD">
        <w:t xml:space="preserve"> hazırladığı yüksek lisans tezinde, </w:t>
      </w:r>
      <w:proofErr w:type="spellStart"/>
      <w:r w:rsidRPr="00BA52CD">
        <w:t>Bâbürlü</w:t>
      </w:r>
      <w:proofErr w:type="spellEnd"/>
      <w:r w:rsidRPr="00BA52CD">
        <w:t xml:space="preserve"> </w:t>
      </w:r>
      <w:proofErr w:type="spellStart"/>
      <w:r w:rsidRPr="00BA52CD">
        <w:t>kazâ</w:t>
      </w:r>
      <w:proofErr w:type="spellEnd"/>
      <w:r w:rsidRPr="00BA52CD">
        <w:t xml:space="preserve"> ve </w:t>
      </w:r>
      <w:proofErr w:type="spellStart"/>
      <w:r w:rsidRPr="00BA52CD">
        <w:t>iftâ</w:t>
      </w:r>
      <w:proofErr w:type="spellEnd"/>
      <w:r w:rsidRPr="00BA52CD">
        <w:t xml:space="preserve"> faaliyetlerini anlattığı bölümde </w:t>
      </w:r>
      <w:proofErr w:type="spellStart"/>
      <w:r w:rsidRPr="00BA52CD">
        <w:t>mîr</w:t>
      </w:r>
      <w:proofErr w:type="spellEnd"/>
      <w:r w:rsidRPr="00BA52CD">
        <w:t xml:space="preserve"> adlın adaletin en yüksek mahkemesinden en düşük düzeydeki yargılama birimine kadar kendine yer bulduğunu ifade etmektedir </w:t>
      </w:r>
      <w:r w:rsidR="008A491A">
        <w:t>(</w:t>
      </w:r>
      <w:proofErr w:type="spellStart"/>
      <w:r w:rsidR="008A491A">
        <w:t>Uddin</w:t>
      </w:r>
      <w:proofErr w:type="spellEnd"/>
      <w:r w:rsidR="008A491A">
        <w:t>, 2021)</w:t>
      </w:r>
      <w:r w:rsidRPr="00BA52CD">
        <w:t>.</w:t>
      </w:r>
    </w:p>
    <w:p w14:paraId="09249EB2" w14:textId="77777777" w:rsidR="00460D0F" w:rsidRPr="00BA52CD" w:rsidRDefault="00460D0F" w:rsidP="00460D0F">
      <w:pPr>
        <w:pStyle w:val="Balk4"/>
        <w:ind w:left="-5"/>
      </w:pPr>
      <w:r w:rsidRPr="00BA52CD">
        <w:t xml:space="preserve">1.3.4. </w:t>
      </w:r>
      <w:proofErr w:type="spellStart"/>
      <w:r w:rsidRPr="00BA52CD">
        <w:t>Daroga</w:t>
      </w:r>
      <w:proofErr w:type="spellEnd"/>
      <w:r w:rsidRPr="00BA52CD">
        <w:t xml:space="preserve">-i Adalet </w:t>
      </w:r>
    </w:p>
    <w:p w14:paraId="5CE8C670" w14:textId="7BF72D3D" w:rsidR="00460D0F" w:rsidRPr="00BA52CD" w:rsidRDefault="00460D0F" w:rsidP="00460D0F">
      <w:pPr>
        <w:ind w:left="-5"/>
      </w:pPr>
      <w:proofErr w:type="spellStart"/>
      <w:r w:rsidRPr="00BA52CD">
        <w:t>Bâbürlüler</w:t>
      </w:r>
      <w:proofErr w:type="spellEnd"/>
      <w:r w:rsidRPr="00BA52CD">
        <w:t xml:space="preserve"> döneminde adalet teşkilatında kadı, müftü ve </w:t>
      </w:r>
      <w:proofErr w:type="spellStart"/>
      <w:r w:rsidRPr="00BA52CD">
        <w:t>mîr</w:t>
      </w:r>
      <w:proofErr w:type="spellEnd"/>
      <w:r w:rsidRPr="00BA52CD">
        <w:t xml:space="preserve"> adlın yanı sıra “</w:t>
      </w:r>
      <w:proofErr w:type="spellStart"/>
      <w:r w:rsidRPr="00BA52CD">
        <w:t>daroga</w:t>
      </w:r>
      <w:proofErr w:type="spellEnd"/>
      <w:r w:rsidRPr="00BA52CD">
        <w:t xml:space="preserve">-i adalet” (adalet müfettişi) adı verilen bir başka memur da görevlendirilmiştir. </w:t>
      </w:r>
      <w:proofErr w:type="spellStart"/>
      <w:r w:rsidRPr="00BA52CD">
        <w:t>Darogai</w:t>
      </w:r>
      <w:proofErr w:type="spellEnd"/>
      <w:r w:rsidRPr="00BA52CD">
        <w:t xml:space="preserve"> adalet unvanından ilk kez Şah Cihan döneminde söz edilse de araştırmacılar ilk defa </w:t>
      </w:r>
      <w:proofErr w:type="spellStart"/>
      <w:r w:rsidRPr="00BA52CD">
        <w:t>Âlemgîr</w:t>
      </w:r>
      <w:proofErr w:type="spellEnd"/>
      <w:r w:rsidRPr="00BA52CD">
        <w:t xml:space="preserve"> Şah döneminde </w:t>
      </w:r>
      <w:proofErr w:type="spellStart"/>
      <w:r w:rsidRPr="00BA52CD">
        <w:t>mîr</w:t>
      </w:r>
      <w:proofErr w:type="spellEnd"/>
      <w:r w:rsidRPr="00BA52CD">
        <w:t xml:space="preserve"> </w:t>
      </w:r>
      <w:proofErr w:type="spellStart"/>
      <w:r w:rsidRPr="00BA52CD">
        <w:t>adl</w:t>
      </w:r>
      <w:proofErr w:type="spellEnd"/>
      <w:r w:rsidRPr="00BA52CD">
        <w:t xml:space="preserve"> ve </w:t>
      </w:r>
      <w:proofErr w:type="spellStart"/>
      <w:r w:rsidRPr="00BA52CD">
        <w:t>daroga</w:t>
      </w:r>
      <w:proofErr w:type="spellEnd"/>
      <w:r w:rsidRPr="00BA52CD">
        <w:t>-i adaletin ezilenleri ve adalet arayanları sultanın huzurunda şikâyetlerini sunmak üzere mahkemeye getirmek için atandığını ifade etmektedirler (</w:t>
      </w:r>
      <w:proofErr w:type="spellStart"/>
      <w:r w:rsidRPr="00BA52CD">
        <w:t>Shafqat</w:t>
      </w:r>
      <w:proofErr w:type="spellEnd"/>
      <w:r w:rsidRPr="00BA52CD">
        <w:t xml:space="preserve">, 2010). Bu konumda vazifelendirilen kişiler görevlerini ufak bir harcırah karşılığında yerine getirmişlerdir. Ücretin miktarı XVIII. yüzyılın başlarında </w:t>
      </w:r>
      <w:proofErr w:type="spellStart"/>
      <w:r w:rsidRPr="00BA52CD">
        <w:t>Cambay’da</w:t>
      </w:r>
      <w:proofErr w:type="spellEnd"/>
      <w:r w:rsidRPr="00BA52CD">
        <w:t xml:space="preserve"> bir yılda üç bin rupi olarak kaydedilmiştir. </w:t>
      </w:r>
      <w:proofErr w:type="spellStart"/>
      <w:r w:rsidRPr="00BA52CD">
        <w:t>Âlemgîr</w:t>
      </w:r>
      <w:proofErr w:type="spellEnd"/>
      <w:r w:rsidRPr="00BA52CD">
        <w:t xml:space="preserve"> Şah, saltanatının son yıllarında bu vazifeyi yürütenlerin vasıfsızlığı ve görevlerini kötüye kullanmaları nedeniyle bu vazifeyi lağvetmiştir (</w:t>
      </w:r>
      <w:proofErr w:type="spellStart"/>
      <w:r w:rsidRPr="00BA52CD">
        <w:t>Shafqat</w:t>
      </w:r>
      <w:proofErr w:type="spellEnd"/>
      <w:r w:rsidRPr="00BA52CD">
        <w:t>, 2010).</w:t>
      </w:r>
    </w:p>
    <w:p w14:paraId="6911A43B" w14:textId="77777777" w:rsidR="00460D0F" w:rsidRPr="00BA52CD" w:rsidRDefault="00460D0F" w:rsidP="00460D0F">
      <w:pPr>
        <w:pStyle w:val="Balk3"/>
        <w:ind w:left="-5"/>
      </w:pPr>
      <w:r w:rsidRPr="00BA52CD">
        <w:t xml:space="preserve">1.4. </w:t>
      </w:r>
      <w:proofErr w:type="spellStart"/>
      <w:r w:rsidRPr="00BA52CD">
        <w:t>Bâbürlü</w:t>
      </w:r>
      <w:proofErr w:type="spellEnd"/>
      <w:r w:rsidRPr="00BA52CD">
        <w:t xml:space="preserve"> Fıkıh Edebiyatı </w:t>
      </w:r>
    </w:p>
    <w:p w14:paraId="64D65AB3" w14:textId="77777777" w:rsidR="00460D0F" w:rsidRPr="00BA52CD" w:rsidRDefault="00460D0F" w:rsidP="00460D0F">
      <w:pPr>
        <w:spacing w:after="3"/>
        <w:ind w:left="-5"/>
      </w:pPr>
      <w:r w:rsidRPr="00BA52CD">
        <w:t xml:space="preserve">Hindistan’da İslâm’ın kök salıp neşvünema bulmaya başladığı dönemlerde kelam ve hadis ilmi, tedvinini tamamlamıştır. Tefsir ilmi ise tedvinini büyük oranda </w:t>
      </w:r>
      <w:r w:rsidRPr="00BA52CD">
        <w:lastRenderedPageBreak/>
        <w:t xml:space="preserve">tamamladığı sırada Hindistan henüz o ilmî ve entelektüel altyapıya sahip değildi. Bu yüzden Hindistan coğrafyasında, hicrî X. asırdaki tecdit hareketlerine kadar bu alanlarda herhangi bir meşhur ve muteber eser telif edilememiştir. Ancak tasavvuf ilminin tedvini, tarihsel olarak Hint alt kıtasının fethedilip ilmî ve tasavvufî hayatın yerleşmesinden sonraki döneme denk gelmesi sebebiyle birçok tasavvufî eser kaleme alınmıştır (A. Aydın, </w:t>
      </w:r>
      <w:proofErr w:type="gramStart"/>
      <w:r w:rsidRPr="00BA52CD">
        <w:t>2021a</w:t>
      </w:r>
      <w:proofErr w:type="gramEnd"/>
      <w:r w:rsidRPr="00BA52CD">
        <w:t xml:space="preserve">). İlk </w:t>
      </w:r>
      <w:proofErr w:type="spellStart"/>
      <w:r w:rsidRPr="00BA52CD">
        <w:t>sûfî</w:t>
      </w:r>
      <w:proofErr w:type="spellEnd"/>
      <w:r w:rsidRPr="00BA52CD">
        <w:t xml:space="preserve"> müelliflerden </w:t>
      </w:r>
      <w:proofErr w:type="spellStart"/>
      <w:r w:rsidRPr="00BA52CD">
        <w:t>Ebü’l-Fazl</w:t>
      </w:r>
      <w:proofErr w:type="spellEnd"/>
      <w:r w:rsidRPr="00BA52CD">
        <w:t xml:space="preserve"> </w:t>
      </w:r>
      <w:proofErr w:type="spellStart"/>
      <w:r w:rsidRPr="00BA52CD">
        <w:t>Huttelî’nin</w:t>
      </w:r>
      <w:proofErr w:type="spellEnd"/>
      <w:r w:rsidRPr="00BA52CD">
        <w:t xml:space="preserve"> müritlerinden Lahorlu </w:t>
      </w:r>
      <w:proofErr w:type="spellStart"/>
      <w:r w:rsidRPr="00BA52CD">
        <w:t>Hücvîrî’nin</w:t>
      </w:r>
      <w:proofErr w:type="spellEnd"/>
      <w:r w:rsidRPr="00BA52CD">
        <w:t xml:space="preserve"> (ö.1072) </w:t>
      </w:r>
      <w:proofErr w:type="spellStart"/>
      <w:r w:rsidRPr="00BA52CD">
        <w:rPr>
          <w:i/>
        </w:rPr>
        <w:t>Keşfü’l-Mahcûb</w:t>
      </w:r>
      <w:proofErr w:type="spellEnd"/>
      <w:r w:rsidRPr="00BA52CD">
        <w:t xml:space="preserve"> adlı eseri, Hindistan’da İslâm’ın ilk yayılma sürecinde kaleme alınmıştır. Bu süreç </w:t>
      </w:r>
      <w:proofErr w:type="spellStart"/>
      <w:r w:rsidRPr="00BA52CD">
        <w:t>Hücvîrî’yle</w:t>
      </w:r>
      <w:proofErr w:type="spellEnd"/>
      <w:r w:rsidRPr="00BA52CD">
        <w:t xml:space="preserve"> başlamış; </w:t>
      </w:r>
      <w:proofErr w:type="spellStart"/>
      <w:r w:rsidRPr="00BA52CD">
        <w:t>Nizâmeddin</w:t>
      </w:r>
      <w:proofErr w:type="spellEnd"/>
      <w:r w:rsidRPr="00BA52CD">
        <w:t xml:space="preserve"> </w:t>
      </w:r>
      <w:proofErr w:type="spellStart"/>
      <w:r w:rsidRPr="00BA52CD">
        <w:t>Evliyâ</w:t>
      </w:r>
      <w:proofErr w:type="spellEnd"/>
      <w:r w:rsidRPr="00BA52CD">
        <w:t xml:space="preserve">, </w:t>
      </w:r>
      <w:proofErr w:type="spellStart"/>
      <w:r w:rsidRPr="00BA52CD">
        <w:t>Muînüddîn</w:t>
      </w:r>
      <w:proofErr w:type="spellEnd"/>
      <w:r w:rsidRPr="00BA52CD">
        <w:t xml:space="preserve"> </w:t>
      </w:r>
      <w:proofErr w:type="spellStart"/>
      <w:r w:rsidRPr="00BA52CD">
        <w:t>Çeştî</w:t>
      </w:r>
      <w:proofErr w:type="spellEnd"/>
      <w:r w:rsidRPr="00BA52CD">
        <w:t xml:space="preserve">, </w:t>
      </w:r>
      <w:proofErr w:type="spellStart"/>
      <w:r w:rsidRPr="00BA52CD">
        <w:t>Ferîdüddîn</w:t>
      </w:r>
      <w:proofErr w:type="spellEnd"/>
      <w:r w:rsidRPr="00BA52CD">
        <w:t xml:space="preserve"> </w:t>
      </w:r>
      <w:proofErr w:type="spellStart"/>
      <w:r w:rsidRPr="00BA52CD">
        <w:t>Genc</w:t>
      </w:r>
      <w:proofErr w:type="spellEnd"/>
      <w:r w:rsidRPr="00BA52CD">
        <w:t xml:space="preserve">-i Şeker ve </w:t>
      </w:r>
      <w:proofErr w:type="spellStart"/>
      <w:r w:rsidRPr="00BA52CD">
        <w:t>İmâm</w:t>
      </w:r>
      <w:proofErr w:type="spellEnd"/>
      <w:r w:rsidRPr="00BA52CD">
        <w:t xml:space="preserve">-ı </w:t>
      </w:r>
      <w:proofErr w:type="spellStart"/>
      <w:r w:rsidRPr="00BA52CD">
        <w:t>Rabbânî</w:t>
      </w:r>
      <w:proofErr w:type="spellEnd"/>
      <w:r w:rsidRPr="00BA52CD">
        <w:t xml:space="preserve"> </w:t>
      </w:r>
      <w:proofErr w:type="spellStart"/>
      <w:r w:rsidRPr="00BA52CD">
        <w:t>Ahmed</w:t>
      </w:r>
      <w:proofErr w:type="spellEnd"/>
      <w:r w:rsidRPr="00BA52CD">
        <w:t xml:space="preserve"> el-</w:t>
      </w:r>
      <w:proofErr w:type="spellStart"/>
      <w:r w:rsidRPr="00BA52CD">
        <w:t>Fârûkî</w:t>
      </w:r>
      <w:proofErr w:type="spellEnd"/>
      <w:r w:rsidRPr="00BA52CD">
        <w:t xml:space="preserve"> es-</w:t>
      </w:r>
      <w:proofErr w:type="spellStart"/>
      <w:r w:rsidRPr="00BA52CD">
        <w:t>Sirhindî</w:t>
      </w:r>
      <w:proofErr w:type="spellEnd"/>
      <w:r w:rsidRPr="00BA52CD">
        <w:t xml:space="preserve"> gibi </w:t>
      </w:r>
      <w:proofErr w:type="spellStart"/>
      <w:r w:rsidRPr="00BA52CD">
        <w:t>sûfî</w:t>
      </w:r>
      <w:proofErr w:type="spellEnd"/>
      <w:r w:rsidRPr="00BA52CD">
        <w:t xml:space="preserve"> müelliflerce devam ettirilmiştir (en-</w:t>
      </w:r>
      <w:proofErr w:type="spellStart"/>
      <w:r w:rsidRPr="00BA52CD">
        <w:t>Nedvî</w:t>
      </w:r>
      <w:proofErr w:type="spellEnd"/>
      <w:r w:rsidRPr="00BA52CD">
        <w:t>, çev. 2016).</w:t>
      </w:r>
    </w:p>
    <w:p w14:paraId="0E627B1E" w14:textId="77777777" w:rsidR="00460D0F" w:rsidRPr="00BA52CD" w:rsidRDefault="00460D0F" w:rsidP="00460D0F">
      <w:pPr>
        <w:ind w:left="-5"/>
      </w:pPr>
      <w:r w:rsidRPr="00BA52CD">
        <w:t xml:space="preserve">Fıkıh ilmi birinci tedvin evresini </w:t>
      </w:r>
      <w:proofErr w:type="spellStart"/>
      <w:r w:rsidRPr="00BA52CD">
        <w:t>müctehidler</w:t>
      </w:r>
      <w:proofErr w:type="spellEnd"/>
      <w:r w:rsidRPr="00BA52CD">
        <w:t xml:space="preserve"> döneminde tamamlamıştır. Ancak </w:t>
      </w:r>
      <w:proofErr w:type="spellStart"/>
      <w:r w:rsidRPr="00BA52CD">
        <w:t>nevâzil</w:t>
      </w:r>
      <w:proofErr w:type="spellEnd"/>
      <w:r w:rsidRPr="00BA52CD">
        <w:t xml:space="preserve"> eserlerinin kaleme alındığı </w:t>
      </w:r>
      <w:proofErr w:type="spellStart"/>
      <w:r w:rsidRPr="00BA52CD">
        <w:t>meşâyih</w:t>
      </w:r>
      <w:proofErr w:type="spellEnd"/>
      <w:r w:rsidRPr="00BA52CD">
        <w:t xml:space="preserve"> dönemi ile hemen sonrasında gerçekleşen şerh ve haşiye faaliyetleri, Hindistan’ın fethedilip ilmî </w:t>
      </w:r>
      <w:proofErr w:type="spellStart"/>
      <w:r w:rsidRPr="00BA52CD">
        <w:t>rüşdünü</w:t>
      </w:r>
      <w:proofErr w:type="spellEnd"/>
      <w:r w:rsidRPr="00BA52CD">
        <w:t xml:space="preserve"> kazanmaya başladığı dönemlere denk gelmiştir. Bu nedenle Hindistan’daki ilmî faaliyetlerin, genel olarak tecdit ve ihya hareketlerine kadar olan dönemde fıkıh ve tasavvuf ilmi üzerinden gerçekleşmiş olması muhtemeldir. Fıkıh eserlerinin kaleme alınmasının başlangıcı </w:t>
      </w:r>
      <w:proofErr w:type="spellStart"/>
      <w:r w:rsidRPr="00BA52CD">
        <w:t>Sind’deki</w:t>
      </w:r>
      <w:proofErr w:type="spellEnd"/>
      <w:r w:rsidRPr="00BA52CD">
        <w:t xml:space="preserve"> İslâm fetihleri dönemine kadar uzanmaktadır. </w:t>
      </w:r>
      <w:proofErr w:type="spellStart"/>
      <w:r w:rsidRPr="00BA52CD">
        <w:t>Sindli</w:t>
      </w:r>
      <w:proofErr w:type="spellEnd"/>
      <w:r w:rsidRPr="00BA52CD">
        <w:t xml:space="preserve"> âlim </w:t>
      </w:r>
      <w:proofErr w:type="spellStart"/>
      <w:r w:rsidRPr="00BA52CD">
        <w:t>İbni</w:t>
      </w:r>
      <w:proofErr w:type="spellEnd"/>
      <w:r w:rsidRPr="00BA52CD">
        <w:t xml:space="preserve"> </w:t>
      </w:r>
      <w:proofErr w:type="spellStart"/>
      <w:r w:rsidRPr="00BA52CD">
        <w:t>Ahmed</w:t>
      </w:r>
      <w:proofErr w:type="spellEnd"/>
      <w:r w:rsidRPr="00BA52CD">
        <w:t xml:space="preserve"> b. Muhammed b. Muhammed </w:t>
      </w:r>
      <w:proofErr w:type="spellStart"/>
      <w:r w:rsidRPr="00BA52CD">
        <w:t>Debal’in</w:t>
      </w:r>
      <w:proofErr w:type="spellEnd"/>
      <w:r w:rsidRPr="00BA52CD">
        <w:t xml:space="preserve"> (ö. H 965) </w:t>
      </w:r>
      <w:proofErr w:type="spellStart"/>
      <w:r w:rsidRPr="00BA52CD">
        <w:rPr>
          <w:i/>
        </w:rPr>
        <w:t>Kitâbu</w:t>
      </w:r>
      <w:proofErr w:type="spellEnd"/>
      <w:r w:rsidRPr="00BA52CD">
        <w:rPr>
          <w:i/>
        </w:rPr>
        <w:t xml:space="preserve"> </w:t>
      </w:r>
      <w:proofErr w:type="spellStart"/>
      <w:r w:rsidRPr="00BA52CD">
        <w:rPr>
          <w:i/>
        </w:rPr>
        <w:t>Âdâbü’lKazâ</w:t>
      </w:r>
      <w:proofErr w:type="spellEnd"/>
      <w:r w:rsidRPr="00BA52CD">
        <w:t xml:space="preserve"> adında bir eser yazdığı bilinmektedir. XI. yüzyılın ilk yarısında Hindistan’a pek çok askerî sefer düzenleyen </w:t>
      </w:r>
      <w:proofErr w:type="spellStart"/>
      <w:r w:rsidRPr="00BA52CD">
        <w:t>Gazneli</w:t>
      </w:r>
      <w:proofErr w:type="spellEnd"/>
      <w:r w:rsidRPr="00BA52CD">
        <w:t xml:space="preserve"> Sultan </w:t>
      </w:r>
      <w:proofErr w:type="spellStart"/>
      <w:r w:rsidRPr="00BA52CD">
        <w:t>Mahmud’un</w:t>
      </w:r>
      <w:proofErr w:type="spellEnd"/>
      <w:r w:rsidRPr="00BA52CD">
        <w:t xml:space="preserve"> fıkıh eserlerinin telifine ilgi gösterdiği nakledilmektedir. </w:t>
      </w:r>
      <w:proofErr w:type="spellStart"/>
      <w:r w:rsidRPr="00BA52CD">
        <w:rPr>
          <w:i/>
        </w:rPr>
        <w:t>Kitâbü’t-Tefrîd</w:t>
      </w:r>
      <w:proofErr w:type="spellEnd"/>
      <w:r w:rsidRPr="00BA52CD">
        <w:rPr>
          <w:i/>
        </w:rPr>
        <w:t xml:space="preserve"> </w:t>
      </w:r>
      <w:proofErr w:type="spellStart"/>
      <w:r w:rsidRPr="00BA52CD">
        <w:rPr>
          <w:i/>
        </w:rPr>
        <w:t>fi’l-Fürû</w:t>
      </w:r>
      <w:r w:rsidRPr="00BA52CD">
        <w:t>’un</w:t>
      </w:r>
      <w:proofErr w:type="spellEnd"/>
      <w:r w:rsidRPr="00BA52CD">
        <w:t xml:space="preserve"> derlenmesi ona atfedilir. </w:t>
      </w:r>
      <w:proofErr w:type="spellStart"/>
      <w:r w:rsidRPr="00BA52CD">
        <w:rPr>
          <w:i/>
        </w:rPr>
        <w:t>Mecmuâtü’s-Sultânî</w:t>
      </w:r>
      <w:proofErr w:type="spellEnd"/>
      <w:r w:rsidRPr="00BA52CD">
        <w:t xml:space="preserve"> olarak bilinen bir başka fıkıh eseri de aynı dönemde yazılmış ve ona ithaf edilmiştir (</w:t>
      </w:r>
      <w:proofErr w:type="spellStart"/>
      <w:r w:rsidRPr="00BA52CD">
        <w:t>Hamdani</w:t>
      </w:r>
      <w:proofErr w:type="spellEnd"/>
      <w:r w:rsidRPr="00BA52CD">
        <w:t xml:space="preserve"> ve </w:t>
      </w:r>
      <w:proofErr w:type="spellStart"/>
      <w:r w:rsidRPr="00BA52CD">
        <w:t>Saleem</w:t>
      </w:r>
      <w:proofErr w:type="spellEnd"/>
      <w:r w:rsidRPr="00BA52CD">
        <w:t>, 2019).</w:t>
      </w:r>
    </w:p>
    <w:p w14:paraId="7319EB90" w14:textId="77777777" w:rsidR="00460D0F" w:rsidRPr="00BA52CD" w:rsidRDefault="00460D0F" w:rsidP="00460D0F">
      <w:pPr>
        <w:ind w:left="-5"/>
      </w:pPr>
      <w:r w:rsidRPr="00BA52CD">
        <w:t xml:space="preserve">Delhi Sultanlığı döneminde telif edilen Şeyh </w:t>
      </w:r>
      <w:proofErr w:type="spellStart"/>
      <w:r w:rsidRPr="00BA52CD">
        <w:t>Sirâcüddîn</w:t>
      </w:r>
      <w:proofErr w:type="spellEnd"/>
      <w:r w:rsidRPr="00BA52CD">
        <w:t xml:space="preserve"> Ömer b. İshak el-</w:t>
      </w:r>
      <w:proofErr w:type="spellStart"/>
      <w:r w:rsidRPr="00BA52CD">
        <w:t>Gaznevî</w:t>
      </w:r>
      <w:proofErr w:type="spellEnd"/>
      <w:r w:rsidRPr="00BA52CD">
        <w:t xml:space="preserve"> el-Hanefî (ö. 773/1371) tarafından derlenen </w:t>
      </w:r>
      <w:proofErr w:type="spellStart"/>
      <w:r w:rsidRPr="00BA52CD">
        <w:rPr>
          <w:i/>
        </w:rPr>
        <w:t>Fetâvâ</w:t>
      </w:r>
      <w:proofErr w:type="spellEnd"/>
      <w:r w:rsidRPr="00BA52CD">
        <w:rPr>
          <w:i/>
        </w:rPr>
        <w:t xml:space="preserve">-i </w:t>
      </w:r>
      <w:proofErr w:type="spellStart"/>
      <w:r w:rsidRPr="00BA52CD">
        <w:rPr>
          <w:i/>
        </w:rPr>
        <w:t>Kāriü’l-Hidâye</w:t>
      </w:r>
      <w:proofErr w:type="spellEnd"/>
      <w:r w:rsidRPr="00BA52CD">
        <w:t xml:space="preserve">, Kadı </w:t>
      </w:r>
      <w:proofErr w:type="spellStart"/>
      <w:r w:rsidRPr="00BA52CD">
        <w:t>Şehâbüddîn</w:t>
      </w:r>
      <w:proofErr w:type="spellEnd"/>
      <w:r w:rsidRPr="00BA52CD">
        <w:t xml:space="preserve"> </w:t>
      </w:r>
      <w:proofErr w:type="spellStart"/>
      <w:r w:rsidRPr="00BA52CD">
        <w:t>Devletâbâdî</w:t>
      </w:r>
      <w:proofErr w:type="spellEnd"/>
      <w:r w:rsidRPr="00BA52CD">
        <w:t xml:space="preserve"> (ö. 874/1469) tarafından derlenen </w:t>
      </w:r>
      <w:proofErr w:type="spellStart"/>
      <w:r w:rsidRPr="00BA52CD">
        <w:rPr>
          <w:i/>
        </w:rPr>
        <w:t>Fetâvâ</w:t>
      </w:r>
      <w:proofErr w:type="spellEnd"/>
      <w:r w:rsidRPr="00BA52CD">
        <w:rPr>
          <w:i/>
        </w:rPr>
        <w:t xml:space="preserve">-i </w:t>
      </w:r>
      <w:proofErr w:type="spellStart"/>
      <w:r w:rsidRPr="00BA52CD">
        <w:rPr>
          <w:i/>
        </w:rPr>
        <w:t>İbrâhimşâhî</w:t>
      </w:r>
      <w:proofErr w:type="spellEnd"/>
      <w:r w:rsidRPr="00BA52CD">
        <w:t xml:space="preserve"> ve Kadı </w:t>
      </w:r>
      <w:proofErr w:type="spellStart"/>
      <w:r w:rsidRPr="00BA52CD">
        <w:t>Gucerâtî’nin</w:t>
      </w:r>
      <w:proofErr w:type="spellEnd"/>
      <w:r w:rsidRPr="00BA52CD">
        <w:t xml:space="preserve"> (ö. 920/1514) </w:t>
      </w:r>
      <w:proofErr w:type="spellStart"/>
      <w:r w:rsidRPr="00BA52CD">
        <w:rPr>
          <w:i/>
        </w:rPr>
        <w:t>Hazinetü’r</w:t>
      </w:r>
      <w:proofErr w:type="spellEnd"/>
      <w:r w:rsidRPr="00BA52CD">
        <w:rPr>
          <w:i/>
        </w:rPr>
        <w:t>-</w:t>
      </w:r>
      <w:proofErr w:type="spellStart"/>
      <w:r w:rsidRPr="00BA52CD">
        <w:rPr>
          <w:i/>
        </w:rPr>
        <w:t>Rivâyet</w:t>
      </w:r>
      <w:proofErr w:type="spellEnd"/>
      <w:r w:rsidRPr="00BA52CD">
        <w:rPr>
          <w:i/>
        </w:rPr>
        <w:t xml:space="preserve">-i </w:t>
      </w:r>
      <w:proofErr w:type="spellStart"/>
      <w:r w:rsidRPr="00BA52CD">
        <w:rPr>
          <w:i/>
        </w:rPr>
        <w:t>Fetâvâ</w:t>
      </w:r>
      <w:r w:rsidRPr="00BA52CD">
        <w:t>’sı</w:t>
      </w:r>
      <w:proofErr w:type="spellEnd"/>
      <w:r w:rsidRPr="00BA52CD">
        <w:t xml:space="preserve">, </w:t>
      </w:r>
      <w:proofErr w:type="spellStart"/>
      <w:r w:rsidRPr="00BA52CD">
        <w:t>fetâvâ</w:t>
      </w:r>
      <w:proofErr w:type="spellEnd"/>
      <w:r w:rsidRPr="00BA52CD">
        <w:t xml:space="preserve"> alanında yazılan önemli eserlerdendir (</w:t>
      </w:r>
      <w:proofErr w:type="spellStart"/>
      <w:r w:rsidRPr="00BA52CD">
        <w:t>Hamdani</w:t>
      </w:r>
      <w:proofErr w:type="spellEnd"/>
      <w:r w:rsidRPr="00BA52CD">
        <w:t xml:space="preserve"> ve </w:t>
      </w:r>
      <w:proofErr w:type="spellStart"/>
      <w:r w:rsidRPr="00BA52CD">
        <w:t>Saleem</w:t>
      </w:r>
      <w:proofErr w:type="spellEnd"/>
      <w:r w:rsidRPr="00BA52CD">
        <w:t>, 2019).</w:t>
      </w:r>
    </w:p>
    <w:p w14:paraId="446EDFF5" w14:textId="3A54B438" w:rsidR="00460D0F" w:rsidRPr="00BA52CD" w:rsidRDefault="00460D0F" w:rsidP="00460D0F">
      <w:pPr>
        <w:ind w:left="-5"/>
      </w:pPr>
      <w:r w:rsidRPr="00BA52CD">
        <w:t>Delhi Sultanlığı dönemindeki fıkıh literatürünün en önemli kısmı şerhler ve haşiyelerden oluşmaktadır (Şensoy</w:t>
      </w:r>
      <w:r w:rsidR="00AC7478">
        <w:t xml:space="preserve"> vd.</w:t>
      </w:r>
      <w:r w:rsidRPr="00BA52CD">
        <w:t xml:space="preserve">, 2010; Topuzoğlu, 1997). Bu tür bir literatürün </w:t>
      </w:r>
      <w:r w:rsidRPr="00BA52CD">
        <w:lastRenderedPageBreak/>
        <w:t xml:space="preserve">üretilmesi için esas olarak Hanefî fıkhının ders kitapları arasından sıkça kullanılanlar ve hukuki sorunların çözümü için </w:t>
      </w:r>
      <w:proofErr w:type="spellStart"/>
      <w:r w:rsidRPr="00BA52CD">
        <w:t>ulemâ</w:t>
      </w:r>
      <w:proofErr w:type="spellEnd"/>
      <w:r w:rsidRPr="00BA52CD">
        <w:t xml:space="preserve"> tarafından yaygın olarak başvurulan eserler seçilmiştir. Bu tür teliflerin seçilmesinde birçok gaye güdülmüş olsa da temel amaç popüler ve önemli fıkıh metinlerini basitleştirip anlaşılırlıklarını arttırmaktır. Aynı sebeple </w:t>
      </w:r>
      <w:proofErr w:type="spellStart"/>
      <w:r w:rsidRPr="00BA52CD">
        <w:rPr>
          <w:i/>
        </w:rPr>
        <w:t>Hidâye</w:t>
      </w:r>
      <w:proofErr w:type="spellEnd"/>
      <w:r w:rsidRPr="00BA52CD">
        <w:rPr>
          <w:i/>
        </w:rPr>
        <w:t xml:space="preserve">, </w:t>
      </w:r>
      <w:proofErr w:type="spellStart"/>
      <w:r w:rsidRPr="00BA52CD">
        <w:rPr>
          <w:i/>
        </w:rPr>
        <w:t>Vikāye</w:t>
      </w:r>
      <w:proofErr w:type="spellEnd"/>
      <w:r w:rsidRPr="00BA52CD">
        <w:rPr>
          <w:i/>
        </w:rPr>
        <w:t xml:space="preserve">, </w:t>
      </w:r>
      <w:proofErr w:type="spellStart"/>
      <w:r w:rsidRPr="00BA52CD">
        <w:rPr>
          <w:i/>
        </w:rPr>
        <w:t>Usûl</w:t>
      </w:r>
      <w:proofErr w:type="spellEnd"/>
      <w:r w:rsidRPr="00BA52CD">
        <w:rPr>
          <w:i/>
        </w:rPr>
        <w:t xml:space="preserve">-i </w:t>
      </w:r>
      <w:proofErr w:type="spellStart"/>
      <w:r w:rsidRPr="00BA52CD">
        <w:rPr>
          <w:i/>
        </w:rPr>
        <w:t>Beydâvî</w:t>
      </w:r>
      <w:proofErr w:type="spellEnd"/>
      <w:r w:rsidRPr="00BA52CD">
        <w:rPr>
          <w:i/>
        </w:rPr>
        <w:t xml:space="preserve"> </w:t>
      </w:r>
      <w:r w:rsidRPr="00BA52CD">
        <w:t>ve</w:t>
      </w:r>
      <w:r w:rsidRPr="00BA52CD">
        <w:rPr>
          <w:i/>
        </w:rPr>
        <w:t xml:space="preserve"> </w:t>
      </w:r>
      <w:proofErr w:type="spellStart"/>
      <w:r w:rsidRPr="00BA52CD">
        <w:rPr>
          <w:i/>
        </w:rPr>
        <w:t>Menar</w:t>
      </w:r>
      <w:proofErr w:type="spellEnd"/>
      <w:r w:rsidRPr="00BA52CD">
        <w:t xml:space="preserve"> üzerine şerhler yazmaya da önem verilmiştir. </w:t>
      </w:r>
      <w:proofErr w:type="spellStart"/>
      <w:r w:rsidRPr="00BA52CD">
        <w:rPr>
          <w:i/>
        </w:rPr>
        <w:t>Hidâye</w:t>
      </w:r>
      <w:proofErr w:type="spellEnd"/>
      <w:r w:rsidRPr="00BA52CD">
        <w:rPr>
          <w:i/>
        </w:rPr>
        <w:t xml:space="preserve"> </w:t>
      </w:r>
      <w:r w:rsidRPr="00BA52CD">
        <w:t>ve</w:t>
      </w:r>
      <w:r w:rsidRPr="00BA52CD">
        <w:rPr>
          <w:i/>
        </w:rPr>
        <w:t xml:space="preserve"> </w:t>
      </w:r>
      <w:proofErr w:type="spellStart"/>
      <w:r w:rsidRPr="00BA52CD">
        <w:rPr>
          <w:i/>
        </w:rPr>
        <w:t>Vikāye</w:t>
      </w:r>
      <w:proofErr w:type="spellEnd"/>
      <w:r w:rsidRPr="00BA52CD">
        <w:t xml:space="preserve"> üzerine Hint </w:t>
      </w:r>
      <w:proofErr w:type="spellStart"/>
      <w:r w:rsidRPr="00BA52CD">
        <w:t>ulemâsı</w:t>
      </w:r>
      <w:proofErr w:type="spellEnd"/>
      <w:r w:rsidRPr="00BA52CD">
        <w:t xml:space="preserve"> tarafından on beşten fazla şerh yazılmıştır. Bu dönem fıkıh literatürü bazı önemli ve tartışmalı konular hakkında yazılmış kitap ve risaleleri de içermektedir. Sema meselesi bu dönemin </w:t>
      </w:r>
      <w:proofErr w:type="spellStart"/>
      <w:r w:rsidRPr="00BA52CD">
        <w:t>ulemâ</w:t>
      </w:r>
      <w:proofErr w:type="spellEnd"/>
      <w:r w:rsidRPr="00BA52CD">
        <w:t xml:space="preserve"> ve mutasavvıfları arasında tartışmaya sebep olmuştur. Bazı eserlerde bu konu </w:t>
      </w:r>
      <w:proofErr w:type="spellStart"/>
      <w:r w:rsidRPr="00BA52CD">
        <w:t>Fahrüddîn</w:t>
      </w:r>
      <w:proofErr w:type="spellEnd"/>
      <w:r w:rsidRPr="00BA52CD">
        <w:t xml:space="preserve"> </w:t>
      </w:r>
      <w:proofErr w:type="spellStart"/>
      <w:r w:rsidRPr="00BA52CD">
        <w:t>Zerrâdî</w:t>
      </w:r>
      <w:proofErr w:type="spellEnd"/>
      <w:r w:rsidRPr="00BA52CD">
        <w:t xml:space="preserve"> tarafından yazılan </w:t>
      </w:r>
      <w:proofErr w:type="spellStart"/>
      <w:r w:rsidRPr="00BA52CD">
        <w:rPr>
          <w:i/>
        </w:rPr>
        <w:t>Keşfü’l-Gınâ</w:t>
      </w:r>
      <w:proofErr w:type="spellEnd"/>
      <w:r w:rsidRPr="00BA52CD">
        <w:rPr>
          <w:i/>
        </w:rPr>
        <w:t xml:space="preserve"> an </w:t>
      </w:r>
      <w:proofErr w:type="spellStart"/>
      <w:r w:rsidRPr="00BA52CD">
        <w:rPr>
          <w:i/>
        </w:rPr>
        <w:t>Vücûhi’s</w:t>
      </w:r>
      <w:proofErr w:type="spellEnd"/>
      <w:r w:rsidRPr="00BA52CD">
        <w:rPr>
          <w:i/>
        </w:rPr>
        <w:t>-Semâ</w:t>
      </w:r>
      <w:r w:rsidRPr="00BA52CD">
        <w:t xml:space="preserve"> ve Süleyman b. Süleyman tarafından yazılan </w:t>
      </w:r>
      <w:r w:rsidRPr="00BA52CD">
        <w:rPr>
          <w:i/>
        </w:rPr>
        <w:t xml:space="preserve">Risâle-i </w:t>
      </w:r>
      <w:proofErr w:type="spellStart"/>
      <w:r w:rsidRPr="00BA52CD">
        <w:rPr>
          <w:i/>
        </w:rPr>
        <w:t>İbâhâtü’s</w:t>
      </w:r>
      <w:proofErr w:type="spellEnd"/>
      <w:r w:rsidRPr="00BA52CD">
        <w:rPr>
          <w:i/>
        </w:rPr>
        <w:t>-Semâ</w:t>
      </w:r>
      <w:r w:rsidRPr="00BA52CD">
        <w:t xml:space="preserve">’da olduğu gibi fıkhî açıdan tartışılmıştır. </w:t>
      </w:r>
      <w:proofErr w:type="spellStart"/>
      <w:r w:rsidRPr="00BA52CD">
        <w:t>Zekeriyâ</w:t>
      </w:r>
      <w:proofErr w:type="spellEnd"/>
      <w:r w:rsidRPr="00BA52CD">
        <w:t xml:space="preserve"> </w:t>
      </w:r>
      <w:proofErr w:type="spellStart"/>
      <w:r w:rsidRPr="00BA52CD">
        <w:t>Multânî</w:t>
      </w:r>
      <w:proofErr w:type="spellEnd"/>
      <w:r w:rsidRPr="00BA52CD">
        <w:t xml:space="preserve"> ve Hasan b. Muhammed es-</w:t>
      </w:r>
      <w:proofErr w:type="spellStart"/>
      <w:r w:rsidRPr="00BA52CD">
        <w:t>Sâgānî</w:t>
      </w:r>
      <w:proofErr w:type="spellEnd"/>
      <w:r w:rsidRPr="00BA52CD">
        <w:t xml:space="preserve"> (ö. 650/1250) gibi âlimler de toplumda çok sayıda insanı ilgilendiren miras paylaşımı sorunlarını açıklamak için </w:t>
      </w:r>
      <w:proofErr w:type="spellStart"/>
      <w:r w:rsidRPr="00BA52CD">
        <w:t>ferâiz</w:t>
      </w:r>
      <w:proofErr w:type="spellEnd"/>
      <w:r w:rsidRPr="00BA52CD">
        <w:t xml:space="preserve"> üzerine özel olarak bazı eserler yazmışlardır (</w:t>
      </w:r>
      <w:proofErr w:type="spellStart"/>
      <w:r w:rsidRPr="00BA52CD">
        <w:t>Hamdani</w:t>
      </w:r>
      <w:proofErr w:type="spellEnd"/>
      <w:r w:rsidRPr="00BA52CD">
        <w:t xml:space="preserve"> ve </w:t>
      </w:r>
      <w:proofErr w:type="spellStart"/>
      <w:r w:rsidRPr="00BA52CD">
        <w:t>Saleem</w:t>
      </w:r>
      <w:proofErr w:type="spellEnd"/>
      <w:r w:rsidRPr="00BA52CD">
        <w:t>, 2019).</w:t>
      </w:r>
    </w:p>
    <w:p w14:paraId="6C92A287" w14:textId="77777777" w:rsidR="00460D0F" w:rsidRPr="00BA52CD" w:rsidRDefault="00460D0F" w:rsidP="00460D0F">
      <w:pPr>
        <w:ind w:left="-5"/>
      </w:pPr>
      <w:r w:rsidRPr="00BA52CD">
        <w:t xml:space="preserve">Hint alt kıtasında fıkhî eserlerin telifinin, bu bölgeye gerçek anlamda ilk kez hâkim olan </w:t>
      </w:r>
      <w:proofErr w:type="spellStart"/>
      <w:r w:rsidRPr="00BA52CD">
        <w:t>Gaznelilerden</w:t>
      </w:r>
      <w:proofErr w:type="spellEnd"/>
      <w:r w:rsidRPr="00BA52CD">
        <w:t xml:space="preserve"> itibaren başladığı ve ilk kaleme alınan fıkıh çalışmasından birinin de </w:t>
      </w:r>
      <w:proofErr w:type="spellStart"/>
      <w:r w:rsidRPr="00BA52CD">
        <w:rPr>
          <w:i/>
        </w:rPr>
        <w:t>Mecmuâ</w:t>
      </w:r>
      <w:proofErr w:type="spellEnd"/>
      <w:r w:rsidRPr="00BA52CD">
        <w:rPr>
          <w:i/>
        </w:rPr>
        <w:t xml:space="preserve">-i </w:t>
      </w:r>
      <w:proofErr w:type="spellStart"/>
      <w:r w:rsidRPr="00BA52CD">
        <w:rPr>
          <w:i/>
        </w:rPr>
        <w:t>Sultânî</w:t>
      </w:r>
      <w:proofErr w:type="spellEnd"/>
      <w:r w:rsidRPr="00BA52CD">
        <w:t xml:space="preserve"> olduğu yukarıda nakledilmişti. Ancak bu konudaki etkin faaliyetlerin </w:t>
      </w:r>
      <w:proofErr w:type="spellStart"/>
      <w:r w:rsidRPr="00BA52CD">
        <w:t>Tuğluklular</w:t>
      </w:r>
      <w:proofErr w:type="spellEnd"/>
      <w:r w:rsidRPr="00BA52CD">
        <w:t xml:space="preserve"> döneminde başladığı hukuk tarihçileri tarafından ileri sürülmektedir (İslam, 1996). Müverrihler, Muhammed Tuğluk döneminde başlayan telif faaliyetlerinin </w:t>
      </w:r>
      <w:proofErr w:type="spellStart"/>
      <w:r w:rsidRPr="00BA52CD">
        <w:t>Fîrûz</w:t>
      </w:r>
      <w:proofErr w:type="spellEnd"/>
      <w:r w:rsidRPr="00BA52CD">
        <w:t xml:space="preserve"> Şah döneminde zirveye ulaştığını; Sultan’ın, şeriatı hem hayatında hem yönetimi altındaki toplumda yaşatmayı esas aldığını; âlimleri, ilim talebelerini ve </w:t>
      </w:r>
      <w:proofErr w:type="spellStart"/>
      <w:r w:rsidRPr="00BA52CD">
        <w:t>sûfîleri</w:t>
      </w:r>
      <w:proofErr w:type="spellEnd"/>
      <w:r w:rsidRPr="00BA52CD">
        <w:t xml:space="preserve"> desteklediğini ifade etmişlerdir. Döneminde birçok medrese inşa edilmiş olup en büyüğü ve etkini </w:t>
      </w:r>
      <w:proofErr w:type="spellStart"/>
      <w:r w:rsidRPr="00BA52CD">
        <w:t>Fîrûz</w:t>
      </w:r>
      <w:proofErr w:type="spellEnd"/>
      <w:r w:rsidRPr="00BA52CD">
        <w:t xml:space="preserve"> Şah Medresesi’dir. Yüz bine yakın ilim erbabını himaye ettiği nakledilmektedir. Döneminin en ileri gelen âlimleri </w:t>
      </w:r>
      <w:proofErr w:type="spellStart"/>
      <w:r w:rsidRPr="00BA52CD">
        <w:t>Abdülmuktedir</w:t>
      </w:r>
      <w:proofErr w:type="spellEnd"/>
      <w:r w:rsidRPr="00BA52CD">
        <w:t xml:space="preserve"> </w:t>
      </w:r>
      <w:proofErr w:type="spellStart"/>
      <w:r w:rsidRPr="00BA52CD">
        <w:t>Şureyhî</w:t>
      </w:r>
      <w:proofErr w:type="spellEnd"/>
      <w:r w:rsidRPr="00BA52CD">
        <w:t xml:space="preserve"> ve </w:t>
      </w:r>
      <w:proofErr w:type="spellStart"/>
      <w:r w:rsidRPr="00BA52CD">
        <w:t>Celâlüddîn</w:t>
      </w:r>
      <w:proofErr w:type="spellEnd"/>
      <w:r w:rsidRPr="00BA52CD">
        <w:t xml:space="preserve"> Rûmî’dir. Bu dönemde kaleme alınan en meşhur fıkıh kitapları ise </w:t>
      </w:r>
      <w:proofErr w:type="spellStart"/>
      <w:r w:rsidRPr="00BA52CD">
        <w:rPr>
          <w:i/>
        </w:rPr>
        <w:t>Fetâvâ</w:t>
      </w:r>
      <w:proofErr w:type="spellEnd"/>
      <w:r w:rsidRPr="00BA52CD">
        <w:rPr>
          <w:i/>
        </w:rPr>
        <w:t xml:space="preserve">-i </w:t>
      </w:r>
      <w:proofErr w:type="spellStart"/>
      <w:r w:rsidRPr="00BA52CD">
        <w:rPr>
          <w:i/>
        </w:rPr>
        <w:t>Fîrûzşâhî</w:t>
      </w:r>
      <w:proofErr w:type="spellEnd"/>
      <w:r w:rsidRPr="00BA52CD">
        <w:rPr>
          <w:i/>
        </w:rPr>
        <w:t xml:space="preserve">, </w:t>
      </w:r>
      <w:proofErr w:type="spellStart"/>
      <w:r w:rsidRPr="00BA52CD">
        <w:rPr>
          <w:i/>
        </w:rPr>
        <w:t>Fevâid</w:t>
      </w:r>
      <w:proofErr w:type="spellEnd"/>
      <w:r w:rsidRPr="00BA52CD">
        <w:rPr>
          <w:i/>
        </w:rPr>
        <w:t xml:space="preserve">-i </w:t>
      </w:r>
      <w:proofErr w:type="spellStart"/>
      <w:r w:rsidRPr="00BA52CD">
        <w:rPr>
          <w:i/>
        </w:rPr>
        <w:t>Fîrûzşâhî</w:t>
      </w:r>
      <w:proofErr w:type="spellEnd"/>
      <w:r w:rsidRPr="00BA52CD">
        <w:rPr>
          <w:i/>
        </w:rPr>
        <w:t xml:space="preserve"> </w:t>
      </w:r>
      <w:r w:rsidRPr="00BA52CD">
        <w:t>ve</w:t>
      </w:r>
      <w:r w:rsidRPr="00BA52CD">
        <w:rPr>
          <w:i/>
        </w:rPr>
        <w:t xml:space="preserve"> </w:t>
      </w:r>
      <w:proofErr w:type="spellStart"/>
      <w:r w:rsidRPr="00BA52CD">
        <w:rPr>
          <w:i/>
        </w:rPr>
        <w:t>Fetâvâ</w:t>
      </w:r>
      <w:proofErr w:type="spellEnd"/>
      <w:r w:rsidRPr="00BA52CD">
        <w:rPr>
          <w:i/>
        </w:rPr>
        <w:t xml:space="preserve">-i </w:t>
      </w:r>
      <w:proofErr w:type="spellStart"/>
      <w:r w:rsidRPr="00BA52CD">
        <w:rPr>
          <w:i/>
        </w:rPr>
        <w:t>Tatarhâniyye</w:t>
      </w:r>
      <w:r w:rsidRPr="00BA52CD">
        <w:t>’dir</w:t>
      </w:r>
      <w:proofErr w:type="spellEnd"/>
      <w:r w:rsidRPr="00BA52CD">
        <w:t xml:space="preserve"> (İslam, 1996).</w:t>
      </w:r>
    </w:p>
    <w:p w14:paraId="5071FDCB" w14:textId="77777777" w:rsidR="00460D0F" w:rsidRPr="00BA52CD" w:rsidRDefault="00460D0F" w:rsidP="00460D0F">
      <w:pPr>
        <w:spacing w:after="185"/>
        <w:ind w:left="-5"/>
      </w:pPr>
      <w:r w:rsidRPr="00BA52CD">
        <w:t xml:space="preserve">Telif çalışmaları </w:t>
      </w:r>
      <w:proofErr w:type="spellStart"/>
      <w:r w:rsidRPr="00BA52CD">
        <w:t>Fîrûz</w:t>
      </w:r>
      <w:proofErr w:type="spellEnd"/>
      <w:r w:rsidRPr="00BA52CD">
        <w:t xml:space="preserve"> Şah döneminden sonra da hız kesmemiş, Sultan İbrahim Şah döneminde yaklaşık yüz altmış eseri esas alan </w:t>
      </w:r>
      <w:proofErr w:type="spellStart"/>
      <w:r w:rsidRPr="00BA52CD">
        <w:rPr>
          <w:i/>
        </w:rPr>
        <w:t>Fetâvâ</w:t>
      </w:r>
      <w:proofErr w:type="spellEnd"/>
      <w:r w:rsidRPr="00BA52CD">
        <w:rPr>
          <w:i/>
        </w:rPr>
        <w:t xml:space="preserve">-i </w:t>
      </w:r>
      <w:proofErr w:type="spellStart"/>
      <w:r w:rsidRPr="00BA52CD">
        <w:rPr>
          <w:i/>
        </w:rPr>
        <w:t>İbrâhimşâhî</w:t>
      </w:r>
      <w:proofErr w:type="spellEnd"/>
      <w:r w:rsidRPr="00BA52CD">
        <w:t xml:space="preserve">, Kadı </w:t>
      </w:r>
      <w:proofErr w:type="spellStart"/>
      <w:r w:rsidRPr="00BA52CD">
        <w:t>Nizâmüddîn</w:t>
      </w:r>
      <w:proofErr w:type="spellEnd"/>
      <w:r w:rsidRPr="00BA52CD">
        <w:t xml:space="preserve"> </w:t>
      </w:r>
      <w:proofErr w:type="spellStart"/>
      <w:r w:rsidRPr="00BA52CD">
        <w:t>Ahmed</w:t>
      </w:r>
      <w:proofErr w:type="spellEnd"/>
      <w:r w:rsidRPr="00BA52CD">
        <w:t xml:space="preserve"> b. Muhammed el-Hanefî </w:t>
      </w:r>
      <w:proofErr w:type="spellStart"/>
      <w:r w:rsidRPr="00BA52CD">
        <w:t>Gilânî</w:t>
      </w:r>
      <w:proofErr w:type="spellEnd"/>
      <w:r w:rsidRPr="00BA52CD">
        <w:t xml:space="preserve"> tarafından kaleme alınmıştır (İslam, 1996).</w:t>
      </w:r>
    </w:p>
    <w:p w14:paraId="40222C30" w14:textId="77777777" w:rsidR="00460D0F" w:rsidRPr="00BA52CD" w:rsidRDefault="00460D0F" w:rsidP="00460D0F">
      <w:pPr>
        <w:spacing w:after="185"/>
        <w:ind w:left="-5"/>
      </w:pPr>
      <w:r w:rsidRPr="00BA52CD">
        <w:lastRenderedPageBreak/>
        <w:t xml:space="preserve">Ancak Delhi Sultanlığı döneminde yazılan fıkıh eserleri, özellikle </w:t>
      </w:r>
      <w:proofErr w:type="spellStart"/>
      <w:r w:rsidRPr="00BA52CD">
        <w:rPr>
          <w:i/>
        </w:rPr>
        <w:t>Hidâye</w:t>
      </w:r>
      <w:r w:rsidRPr="00BA52CD">
        <w:t>’yi</w:t>
      </w:r>
      <w:proofErr w:type="spellEnd"/>
      <w:r w:rsidRPr="00BA52CD">
        <w:t xml:space="preserve"> esas alarak geçmiş klasik fıkıh kitaplarını cem ve tasnif etmek şeklinde tezahür etmiştir. Dönemin meselelerine ait fetvalar oldukça sınırlıdır (İslam, 1996). Ayrıca bu dönemdeki eserler daha ziyade müftü, kadı ve ilim erbabına yönelik kaleme alındığı için Arapça yazılmıştır. Hint alt kıtasında o dönemde Hanefî mezhebi hâkim olduğu ve mezhebin otoritesi sağlamlaştırılmaya çalışıldığı için istisnalar hariç diğer mezheplerin görüşlerine yer verilmemiştir. Verildiğinde de genelde tenkit amacının güdüldüğü gözlemlenmektedir (İslam, 1996). Yukarıda isimleri zikredilen eserler haricinde Delhi Sultanlığı döneminde birçok fıkıh klasiği; şerh, haşiye ve ihtisar çalışmasına mevzu olmuştur. Bu husus başlı başına bir araştırma konusu olduğu için çalışmamızda bu kadarıyla yetineceğiz (İslam, 1996). </w:t>
      </w:r>
    </w:p>
    <w:p w14:paraId="7A06064D" w14:textId="75B439A0" w:rsidR="00460D0F" w:rsidRPr="00BA52CD" w:rsidRDefault="00460D0F" w:rsidP="00460D0F">
      <w:pPr>
        <w:spacing w:after="0"/>
        <w:ind w:left="-5"/>
      </w:pPr>
      <w:proofErr w:type="spellStart"/>
      <w:r w:rsidRPr="00BA52CD">
        <w:t>Bâbürlüler</w:t>
      </w:r>
      <w:proofErr w:type="spellEnd"/>
      <w:r w:rsidRPr="00BA52CD">
        <w:t xml:space="preserve"> döneminde fıkıh ilminde önemli inkişaflar olmuştur. </w:t>
      </w:r>
      <w:proofErr w:type="spellStart"/>
      <w:r w:rsidRPr="00BA52CD">
        <w:t>Bâbürlü</w:t>
      </w:r>
      <w:proofErr w:type="spellEnd"/>
      <w:r w:rsidRPr="00BA52CD">
        <w:t xml:space="preserve"> </w:t>
      </w:r>
      <w:proofErr w:type="spellStart"/>
      <w:r w:rsidRPr="00BA52CD">
        <w:t>iftâ</w:t>
      </w:r>
      <w:proofErr w:type="spellEnd"/>
      <w:r w:rsidRPr="00BA52CD">
        <w:t xml:space="preserve"> ve </w:t>
      </w:r>
      <w:proofErr w:type="spellStart"/>
      <w:r w:rsidRPr="00BA52CD">
        <w:t>kazâ</w:t>
      </w:r>
      <w:proofErr w:type="spellEnd"/>
      <w:r w:rsidRPr="00BA52CD">
        <w:t xml:space="preserve"> teşkilatı Hanefî fıkhına dayanmaktaydı ve fıkıh âlimlerine en yüksek </w:t>
      </w:r>
      <w:proofErr w:type="spellStart"/>
      <w:r w:rsidRPr="00BA52CD">
        <w:t>kazâ</w:t>
      </w:r>
      <w:proofErr w:type="spellEnd"/>
      <w:r w:rsidRPr="00BA52CD">
        <w:t xml:space="preserve"> rütbeleri verilmişti. Bu nedenle </w:t>
      </w:r>
      <w:proofErr w:type="spellStart"/>
      <w:r w:rsidRPr="00BA52CD">
        <w:t>Bâbürlülerin</w:t>
      </w:r>
      <w:proofErr w:type="spellEnd"/>
      <w:r w:rsidRPr="00BA52CD">
        <w:t xml:space="preserve"> yönetimi boyunca önemli kadı ve fakihlerin yetiştiği müşahede edilmektedir. Bu yönetim altında ilmî faaliyet gösteren fakihler, İslâm fıkhıyla ilgili yüzlerce kitap ve risaleye katkıda bulunmuşlardır. Bu eserlerden bazıları </w:t>
      </w:r>
      <w:proofErr w:type="spellStart"/>
      <w:r w:rsidRPr="00BA52CD">
        <w:t>Hüdâbahş</w:t>
      </w:r>
      <w:proofErr w:type="spellEnd"/>
      <w:r w:rsidRPr="00BA52CD">
        <w:t xml:space="preserve"> Kütüphanesi, </w:t>
      </w:r>
      <w:proofErr w:type="spellStart"/>
      <w:r w:rsidRPr="00BA52CD">
        <w:t>Patna</w:t>
      </w:r>
      <w:proofErr w:type="spellEnd"/>
      <w:r w:rsidRPr="00BA52CD">
        <w:t xml:space="preserve">, </w:t>
      </w:r>
      <w:proofErr w:type="spellStart"/>
      <w:r w:rsidRPr="00BA52CD">
        <w:t>Asiatic</w:t>
      </w:r>
      <w:proofErr w:type="spellEnd"/>
      <w:r w:rsidRPr="00BA52CD">
        <w:t xml:space="preserve"> </w:t>
      </w:r>
      <w:proofErr w:type="spellStart"/>
      <w:r w:rsidRPr="00BA52CD">
        <w:t>Society</w:t>
      </w:r>
      <w:proofErr w:type="spellEnd"/>
      <w:r w:rsidRPr="00BA52CD">
        <w:t xml:space="preserve"> of </w:t>
      </w:r>
      <w:proofErr w:type="spellStart"/>
      <w:r w:rsidRPr="00BA52CD">
        <w:t>Bengal</w:t>
      </w:r>
      <w:proofErr w:type="spellEnd"/>
      <w:r w:rsidRPr="00BA52CD">
        <w:t xml:space="preserve">, </w:t>
      </w:r>
      <w:proofErr w:type="spellStart"/>
      <w:r w:rsidRPr="00BA52CD">
        <w:t>India</w:t>
      </w:r>
      <w:proofErr w:type="spellEnd"/>
      <w:r w:rsidRPr="00BA52CD">
        <w:t xml:space="preserve"> Office </w:t>
      </w:r>
      <w:proofErr w:type="spellStart"/>
      <w:r w:rsidRPr="00BA52CD">
        <w:t>London</w:t>
      </w:r>
      <w:proofErr w:type="spellEnd"/>
      <w:r w:rsidRPr="00BA52CD">
        <w:t xml:space="preserve">, </w:t>
      </w:r>
      <w:proofErr w:type="spellStart"/>
      <w:r w:rsidRPr="00BA52CD">
        <w:t>Raza</w:t>
      </w:r>
      <w:proofErr w:type="spellEnd"/>
      <w:r w:rsidRPr="00BA52CD">
        <w:t xml:space="preserve"> Library of </w:t>
      </w:r>
      <w:proofErr w:type="spellStart"/>
      <w:r w:rsidRPr="00BA52CD">
        <w:t>Rampur</w:t>
      </w:r>
      <w:proofErr w:type="spellEnd"/>
      <w:r w:rsidRPr="00BA52CD">
        <w:t xml:space="preserve">, </w:t>
      </w:r>
      <w:proofErr w:type="spellStart"/>
      <w:r w:rsidRPr="00BA52CD">
        <w:t>Maulana</w:t>
      </w:r>
      <w:proofErr w:type="spellEnd"/>
      <w:r w:rsidRPr="00BA52CD">
        <w:t xml:space="preserve"> Azad Library </w:t>
      </w:r>
      <w:proofErr w:type="spellStart"/>
      <w:r w:rsidRPr="00BA52CD">
        <w:t>A</w:t>
      </w:r>
      <w:r w:rsidR="00AC7478">
        <w:t>mu</w:t>
      </w:r>
      <w:proofErr w:type="spellEnd"/>
      <w:r w:rsidRPr="00BA52CD">
        <w:t xml:space="preserve"> </w:t>
      </w:r>
      <w:proofErr w:type="spellStart"/>
      <w:r w:rsidRPr="00BA52CD">
        <w:t>Aligarh</w:t>
      </w:r>
      <w:proofErr w:type="spellEnd"/>
      <w:r w:rsidRPr="00BA52CD">
        <w:t xml:space="preserve">, </w:t>
      </w:r>
      <w:proofErr w:type="spellStart"/>
      <w:r w:rsidRPr="00BA52CD">
        <w:t>Darul</w:t>
      </w:r>
      <w:proofErr w:type="spellEnd"/>
      <w:r w:rsidRPr="00BA52CD">
        <w:t xml:space="preserve"> </w:t>
      </w:r>
      <w:proofErr w:type="spellStart"/>
      <w:r w:rsidRPr="00BA52CD">
        <w:t>Uloom</w:t>
      </w:r>
      <w:proofErr w:type="spellEnd"/>
      <w:r w:rsidRPr="00BA52CD">
        <w:t xml:space="preserve"> </w:t>
      </w:r>
      <w:proofErr w:type="spellStart"/>
      <w:r w:rsidRPr="00BA52CD">
        <w:t>Deoband</w:t>
      </w:r>
      <w:proofErr w:type="spellEnd"/>
      <w:r w:rsidRPr="00BA52CD">
        <w:t xml:space="preserve"> Library vb. kütüphanelerde muhafaza edilmektedir. Tarih ve </w:t>
      </w:r>
      <w:proofErr w:type="spellStart"/>
      <w:r w:rsidRPr="00BA52CD">
        <w:t>tabakat</w:t>
      </w:r>
      <w:proofErr w:type="spellEnd"/>
      <w:r w:rsidRPr="00BA52CD">
        <w:t xml:space="preserve"> kitaplarında adı geçen pek çok çalışma bulunmaktadır. </w:t>
      </w:r>
      <w:proofErr w:type="spellStart"/>
      <w:r w:rsidRPr="00BA52CD">
        <w:t>Bâbürlü</w:t>
      </w:r>
      <w:proofErr w:type="spellEnd"/>
      <w:r w:rsidRPr="00BA52CD">
        <w:t xml:space="preserve"> Hindistan’ının kütüphanelerde el yazması olarak muhafaza edilen fetva koleksiyonları şunlardır: Nureddin </w:t>
      </w:r>
      <w:proofErr w:type="spellStart"/>
      <w:r w:rsidRPr="00BA52CD">
        <w:t>Kutbeddin</w:t>
      </w:r>
      <w:proofErr w:type="spellEnd"/>
      <w:r w:rsidRPr="00BA52CD">
        <w:t xml:space="preserve"> el-</w:t>
      </w:r>
      <w:proofErr w:type="spellStart"/>
      <w:r w:rsidRPr="00BA52CD">
        <w:t>Havafî’nin</w:t>
      </w:r>
      <w:proofErr w:type="spellEnd"/>
      <w:r w:rsidRPr="00BA52CD">
        <w:t xml:space="preserve"> (ö.1570) Farsça </w:t>
      </w:r>
      <w:proofErr w:type="spellStart"/>
      <w:r w:rsidRPr="00BA52CD">
        <w:rPr>
          <w:i/>
        </w:rPr>
        <w:t>Fetâvâ</w:t>
      </w:r>
      <w:proofErr w:type="spellEnd"/>
      <w:r w:rsidRPr="00BA52CD">
        <w:rPr>
          <w:i/>
        </w:rPr>
        <w:t xml:space="preserve">-i </w:t>
      </w:r>
      <w:proofErr w:type="spellStart"/>
      <w:r w:rsidRPr="00BA52CD">
        <w:rPr>
          <w:i/>
        </w:rPr>
        <w:t>Baberî</w:t>
      </w:r>
      <w:r w:rsidRPr="00BA52CD">
        <w:t>’si</w:t>
      </w:r>
      <w:proofErr w:type="spellEnd"/>
      <w:r w:rsidRPr="00BA52CD">
        <w:t xml:space="preserve">, </w:t>
      </w:r>
      <w:proofErr w:type="spellStart"/>
      <w:r w:rsidRPr="00BA52CD">
        <w:t>Amr</w:t>
      </w:r>
      <w:proofErr w:type="spellEnd"/>
      <w:r w:rsidRPr="00BA52CD">
        <w:t xml:space="preserve"> </w:t>
      </w:r>
      <w:proofErr w:type="spellStart"/>
      <w:r w:rsidRPr="00BA52CD">
        <w:t>ibn</w:t>
      </w:r>
      <w:proofErr w:type="spellEnd"/>
      <w:r w:rsidRPr="00BA52CD">
        <w:t xml:space="preserve"> Ubeydullah </w:t>
      </w:r>
      <w:proofErr w:type="spellStart"/>
      <w:r w:rsidRPr="00BA52CD">
        <w:t>Müminâbâdî</w:t>
      </w:r>
      <w:proofErr w:type="spellEnd"/>
      <w:r w:rsidRPr="00BA52CD">
        <w:t xml:space="preserve"> tarafından yaklaşık 1541 yılında Farsça olarak yazılan </w:t>
      </w:r>
      <w:proofErr w:type="spellStart"/>
      <w:r w:rsidRPr="00BA52CD">
        <w:rPr>
          <w:i/>
        </w:rPr>
        <w:t>Fetâvâ</w:t>
      </w:r>
      <w:proofErr w:type="spellEnd"/>
      <w:r w:rsidRPr="00BA52CD">
        <w:rPr>
          <w:i/>
        </w:rPr>
        <w:t xml:space="preserve">-i </w:t>
      </w:r>
      <w:proofErr w:type="spellStart"/>
      <w:r w:rsidRPr="00BA52CD">
        <w:rPr>
          <w:i/>
        </w:rPr>
        <w:t>Emniyye</w:t>
      </w:r>
      <w:proofErr w:type="spellEnd"/>
      <w:r w:rsidRPr="00BA52CD">
        <w:t xml:space="preserve">, </w:t>
      </w:r>
      <w:proofErr w:type="spellStart"/>
      <w:r w:rsidRPr="00BA52CD">
        <w:t>Nasreddîn</w:t>
      </w:r>
      <w:proofErr w:type="spellEnd"/>
      <w:r w:rsidRPr="00BA52CD">
        <w:t xml:space="preserve"> </w:t>
      </w:r>
      <w:proofErr w:type="spellStart"/>
      <w:r w:rsidRPr="00BA52CD">
        <w:t>Lahorî</w:t>
      </w:r>
      <w:proofErr w:type="spellEnd"/>
      <w:r w:rsidRPr="00BA52CD">
        <w:t xml:space="preserve"> tarafından 1588 yılında Farsça kaleme alınan </w:t>
      </w:r>
      <w:proofErr w:type="spellStart"/>
      <w:r w:rsidRPr="00BA52CD">
        <w:rPr>
          <w:i/>
        </w:rPr>
        <w:t>Fetâvâ</w:t>
      </w:r>
      <w:proofErr w:type="spellEnd"/>
      <w:r w:rsidRPr="00BA52CD">
        <w:rPr>
          <w:i/>
        </w:rPr>
        <w:t xml:space="preserve">-i </w:t>
      </w:r>
      <w:proofErr w:type="spellStart"/>
      <w:r w:rsidRPr="00BA52CD">
        <w:rPr>
          <w:i/>
        </w:rPr>
        <w:t>Berâhinî</w:t>
      </w:r>
      <w:proofErr w:type="spellEnd"/>
      <w:r w:rsidRPr="00BA52CD">
        <w:t xml:space="preserve">, Şeyh </w:t>
      </w:r>
      <w:proofErr w:type="spellStart"/>
      <w:r w:rsidRPr="00BA52CD">
        <w:t>Muînüddîn</w:t>
      </w:r>
      <w:proofErr w:type="spellEnd"/>
      <w:r w:rsidRPr="00BA52CD">
        <w:t xml:space="preserve"> Muhammed Hâce </w:t>
      </w:r>
      <w:proofErr w:type="spellStart"/>
      <w:r w:rsidRPr="00BA52CD">
        <w:t>Mahmud</w:t>
      </w:r>
      <w:proofErr w:type="spellEnd"/>
      <w:r w:rsidRPr="00BA52CD">
        <w:t xml:space="preserve"> en-Nakşibendî’nin (ö. 1674) </w:t>
      </w:r>
      <w:proofErr w:type="spellStart"/>
      <w:r w:rsidRPr="00BA52CD">
        <w:rPr>
          <w:i/>
        </w:rPr>
        <w:t>Fetâvâ</w:t>
      </w:r>
      <w:proofErr w:type="spellEnd"/>
      <w:r w:rsidRPr="00BA52CD">
        <w:rPr>
          <w:i/>
        </w:rPr>
        <w:t xml:space="preserve">-i </w:t>
      </w:r>
      <w:proofErr w:type="spellStart"/>
      <w:r w:rsidRPr="00BA52CD">
        <w:rPr>
          <w:i/>
        </w:rPr>
        <w:t>Nakşibendiyye</w:t>
      </w:r>
      <w:r w:rsidRPr="00BA52CD">
        <w:t>’si</w:t>
      </w:r>
      <w:proofErr w:type="spellEnd"/>
      <w:r w:rsidRPr="00BA52CD">
        <w:t xml:space="preserve">, Şeyh </w:t>
      </w:r>
      <w:proofErr w:type="spellStart"/>
      <w:r w:rsidRPr="00BA52CD">
        <w:t>Ebü’l-Berekât</w:t>
      </w:r>
      <w:proofErr w:type="spellEnd"/>
      <w:r w:rsidRPr="00BA52CD">
        <w:t xml:space="preserve"> </w:t>
      </w:r>
      <w:proofErr w:type="spellStart"/>
      <w:r w:rsidRPr="00BA52CD">
        <w:t>ibn</w:t>
      </w:r>
      <w:proofErr w:type="spellEnd"/>
      <w:r w:rsidRPr="00BA52CD">
        <w:t xml:space="preserve"> </w:t>
      </w:r>
      <w:proofErr w:type="spellStart"/>
      <w:r w:rsidRPr="00BA52CD">
        <w:t>Hüsâmüddîn</w:t>
      </w:r>
      <w:proofErr w:type="spellEnd"/>
      <w:r w:rsidRPr="00BA52CD">
        <w:t xml:space="preserve"> </w:t>
      </w:r>
      <w:proofErr w:type="spellStart"/>
      <w:r w:rsidRPr="00BA52CD">
        <w:t>Dihlevî’nin</w:t>
      </w:r>
      <w:proofErr w:type="spellEnd"/>
      <w:r w:rsidRPr="00BA52CD">
        <w:t xml:space="preserve"> (ö. 1707) </w:t>
      </w:r>
      <w:r w:rsidRPr="00BA52CD">
        <w:rPr>
          <w:i/>
        </w:rPr>
        <w:t>el-</w:t>
      </w:r>
      <w:proofErr w:type="spellStart"/>
      <w:r w:rsidRPr="00BA52CD">
        <w:rPr>
          <w:i/>
        </w:rPr>
        <w:t>Fetâvâ</w:t>
      </w:r>
      <w:proofErr w:type="spellEnd"/>
      <w:r w:rsidRPr="00BA52CD">
        <w:rPr>
          <w:i/>
        </w:rPr>
        <w:t xml:space="preserve"> </w:t>
      </w:r>
      <w:proofErr w:type="spellStart"/>
      <w:r w:rsidRPr="00BA52CD">
        <w:rPr>
          <w:i/>
        </w:rPr>
        <w:t>Mecmua’l-Berekât</w:t>
      </w:r>
      <w:r w:rsidRPr="00BA52CD">
        <w:t>’ı</w:t>
      </w:r>
      <w:proofErr w:type="spellEnd"/>
      <w:r w:rsidRPr="00BA52CD">
        <w:t xml:space="preserve">, Kadı Abdülhamid </w:t>
      </w:r>
      <w:proofErr w:type="spellStart"/>
      <w:r w:rsidRPr="00BA52CD">
        <w:t>ibn</w:t>
      </w:r>
      <w:proofErr w:type="spellEnd"/>
      <w:r w:rsidRPr="00BA52CD">
        <w:t xml:space="preserve"> Abdullah </w:t>
      </w:r>
      <w:proofErr w:type="spellStart"/>
      <w:r w:rsidRPr="00BA52CD">
        <w:t>Tahvî’nin</w:t>
      </w:r>
      <w:proofErr w:type="spellEnd"/>
      <w:r w:rsidRPr="00BA52CD">
        <w:t xml:space="preserve"> telif ettiği </w:t>
      </w:r>
      <w:r w:rsidRPr="00BA52CD">
        <w:rPr>
          <w:i/>
        </w:rPr>
        <w:t>Muhtasar el-</w:t>
      </w:r>
      <w:proofErr w:type="spellStart"/>
      <w:r w:rsidRPr="00BA52CD">
        <w:rPr>
          <w:i/>
        </w:rPr>
        <w:t>Fetâvâi’ş</w:t>
      </w:r>
      <w:proofErr w:type="spellEnd"/>
      <w:r w:rsidRPr="00BA52CD">
        <w:rPr>
          <w:i/>
        </w:rPr>
        <w:t>-</w:t>
      </w:r>
      <w:proofErr w:type="spellStart"/>
      <w:r w:rsidRPr="00BA52CD">
        <w:rPr>
          <w:i/>
        </w:rPr>
        <w:t>Şâfî</w:t>
      </w:r>
      <w:r w:rsidRPr="00BA52CD">
        <w:t>’si</w:t>
      </w:r>
      <w:proofErr w:type="spellEnd"/>
      <w:r w:rsidRPr="00BA52CD">
        <w:t xml:space="preserve"> ve 1708 yılında yazılan Müftü Tabi Muhammed </w:t>
      </w:r>
      <w:proofErr w:type="spellStart"/>
      <w:r w:rsidRPr="00BA52CD">
        <w:t>ibn</w:t>
      </w:r>
      <w:proofErr w:type="spellEnd"/>
      <w:r w:rsidRPr="00BA52CD">
        <w:t xml:space="preserve"> Muhammed </w:t>
      </w:r>
      <w:proofErr w:type="spellStart"/>
      <w:r w:rsidRPr="00BA52CD">
        <w:t>Seyyid</w:t>
      </w:r>
      <w:proofErr w:type="spellEnd"/>
      <w:r w:rsidRPr="00BA52CD">
        <w:t xml:space="preserve"> </w:t>
      </w:r>
      <w:proofErr w:type="spellStart"/>
      <w:r w:rsidRPr="00BA52CD">
        <w:t>Leknevî’nin</w:t>
      </w:r>
      <w:proofErr w:type="spellEnd"/>
      <w:r w:rsidRPr="00BA52CD">
        <w:t xml:space="preserve"> </w:t>
      </w:r>
      <w:proofErr w:type="spellStart"/>
      <w:r w:rsidRPr="00BA52CD">
        <w:rPr>
          <w:i/>
        </w:rPr>
        <w:t>Fetâvâ</w:t>
      </w:r>
      <w:proofErr w:type="spellEnd"/>
      <w:r w:rsidRPr="00BA52CD">
        <w:rPr>
          <w:i/>
        </w:rPr>
        <w:t xml:space="preserve"> </w:t>
      </w:r>
      <w:proofErr w:type="spellStart"/>
      <w:r w:rsidRPr="00BA52CD">
        <w:rPr>
          <w:i/>
        </w:rPr>
        <w:t>Sirâci’l-Münîr</w:t>
      </w:r>
      <w:r w:rsidRPr="00BA52CD">
        <w:t>’i</w:t>
      </w:r>
      <w:proofErr w:type="spellEnd"/>
      <w:r w:rsidRPr="00BA52CD">
        <w:t xml:space="preserve">, Şah </w:t>
      </w:r>
      <w:proofErr w:type="spellStart"/>
      <w:r w:rsidRPr="00BA52CD">
        <w:t>Abdülazîz</w:t>
      </w:r>
      <w:proofErr w:type="spellEnd"/>
      <w:r w:rsidRPr="00BA52CD">
        <w:t xml:space="preserve"> Muhaddis </w:t>
      </w:r>
      <w:proofErr w:type="spellStart"/>
      <w:r w:rsidRPr="00BA52CD">
        <w:t>Dihlevî</w:t>
      </w:r>
      <w:proofErr w:type="spellEnd"/>
      <w:r w:rsidRPr="00BA52CD">
        <w:t xml:space="preserve"> (ö. 1823) döneminde derlenen, Farsça yazılan ve Urduca çevirisi de bulunan </w:t>
      </w:r>
      <w:proofErr w:type="spellStart"/>
      <w:r w:rsidRPr="00BA52CD">
        <w:rPr>
          <w:i/>
        </w:rPr>
        <w:t>Fetâvâ</w:t>
      </w:r>
      <w:proofErr w:type="spellEnd"/>
      <w:r w:rsidRPr="00BA52CD">
        <w:rPr>
          <w:i/>
        </w:rPr>
        <w:t xml:space="preserve">-i </w:t>
      </w:r>
      <w:proofErr w:type="spellStart"/>
      <w:r w:rsidRPr="00BA52CD">
        <w:rPr>
          <w:i/>
        </w:rPr>
        <w:t>Azîzî</w:t>
      </w:r>
      <w:proofErr w:type="spellEnd"/>
      <w:r w:rsidRPr="00BA52CD">
        <w:t xml:space="preserve"> (</w:t>
      </w:r>
      <w:proofErr w:type="spellStart"/>
      <w:r w:rsidRPr="00BA52CD">
        <w:t>Qasmi</w:t>
      </w:r>
      <w:proofErr w:type="spellEnd"/>
      <w:r w:rsidRPr="00BA52CD">
        <w:t>, 2017).</w:t>
      </w:r>
    </w:p>
    <w:p w14:paraId="542CA225" w14:textId="77777777" w:rsidR="00460D0F" w:rsidRPr="00BA52CD" w:rsidRDefault="00460D0F" w:rsidP="00460D0F">
      <w:pPr>
        <w:spacing w:after="13"/>
        <w:ind w:left="-5"/>
      </w:pPr>
      <w:proofErr w:type="spellStart"/>
      <w:r w:rsidRPr="00BA52CD">
        <w:lastRenderedPageBreak/>
        <w:t>Bâbürlüler</w:t>
      </w:r>
      <w:proofErr w:type="spellEnd"/>
      <w:r w:rsidRPr="00BA52CD">
        <w:t xml:space="preserve"> de selefleri gibi hukukçuları saraylarında ağırlamış ve hukuki konularda onların görüşlerine başvurmuşlardır (</w:t>
      </w:r>
      <w:proofErr w:type="spellStart"/>
      <w:r w:rsidRPr="00BA52CD">
        <w:t>Hamdani</w:t>
      </w:r>
      <w:proofErr w:type="spellEnd"/>
      <w:r w:rsidRPr="00BA52CD">
        <w:t xml:space="preserve"> ve </w:t>
      </w:r>
      <w:proofErr w:type="spellStart"/>
      <w:r w:rsidRPr="00BA52CD">
        <w:t>Saleem</w:t>
      </w:r>
      <w:proofErr w:type="spellEnd"/>
      <w:r w:rsidRPr="00BA52CD">
        <w:t xml:space="preserve">, 2019). Sultan </w:t>
      </w:r>
      <w:proofErr w:type="spellStart"/>
      <w:r w:rsidRPr="00BA52CD">
        <w:t>Âlemgîr</w:t>
      </w:r>
      <w:proofErr w:type="spellEnd"/>
      <w:r w:rsidRPr="00BA52CD">
        <w:t xml:space="preserve"> Şah, fıkıh öğrenimini teşvik etmek için </w:t>
      </w:r>
      <w:proofErr w:type="spellStart"/>
      <w:r w:rsidRPr="00BA52CD">
        <w:rPr>
          <w:i/>
        </w:rPr>
        <w:t>Şerhu’l-Vikāye</w:t>
      </w:r>
      <w:proofErr w:type="spellEnd"/>
      <w:r w:rsidRPr="00BA52CD">
        <w:t xml:space="preserve"> gibi bazı eserleri okuyanlara sırasıyla bir rupi, iki rupi ve sekiz rupi ödenmesi hükmünün yanı sıra öğrencilere özel burslar vermiştir (</w:t>
      </w:r>
      <w:proofErr w:type="spellStart"/>
      <w:r w:rsidRPr="00BA52CD">
        <w:t>Hamdani</w:t>
      </w:r>
      <w:proofErr w:type="spellEnd"/>
      <w:r w:rsidRPr="00BA52CD">
        <w:t xml:space="preserve"> ve </w:t>
      </w:r>
      <w:proofErr w:type="spellStart"/>
      <w:r w:rsidRPr="00BA52CD">
        <w:t>Saleem</w:t>
      </w:r>
      <w:proofErr w:type="spellEnd"/>
      <w:r w:rsidRPr="00BA52CD">
        <w:t xml:space="preserve">, 2019). </w:t>
      </w:r>
      <w:proofErr w:type="spellStart"/>
      <w:r w:rsidRPr="00BA52CD">
        <w:t>Bâbürlüler</w:t>
      </w:r>
      <w:proofErr w:type="spellEnd"/>
      <w:r w:rsidRPr="00BA52CD">
        <w:t xml:space="preserve"> döneminin fıkıh alanına ağırlıklı olarak tedris ve telif yoluyla katkıda bulunan </w:t>
      </w:r>
      <w:proofErr w:type="spellStart"/>
      <w:r w:rsidRPr="00BA52CD">
        <w:t>ulemâsı</w:t>
      </w:r>
      <w:proofErr w:type="spellEnd"/>
      <w:r w:rsidRPr="00BA52CD">
        <w:t xml:space="preserve"> arasında </w:t>
      </w:r>
      <w:proofErr w:type="spellStart"/>
      <w:r w:rsidRPr="00BA52CD">
        <w:t>Abdülevvel</w:t>
      </w:r>
      <w:proofErr w:type="spellEnd"/>
      <w:r w:rsidRPr="00BA52CD">
        <w:t xml:space="preserve"> </w:t>
      </w:r>
      <w:proofErr w:type="spellStart"/>
      <w:r w:rsidRPr="00BA52CD">
        <w:t>Canpûrî</w:t>
      </w:r>
      <w:proofErr w:type="spellEnd"/>
      <w:r w:rsidRPr="00BA52CD">
        <w:t xml:space="preserve"> (ö. 1560), Muhammed Tâhir </w:t>
      </w:r>
      <w:proofErr w:type="spellStart"/>
      <w:r w:rsidRPr="00BA52CD">
        <w:t>Patanî</w:t>
      </w:r>
      <w:proofErr w:type="spellEnd"/>
      <w:r w:rsidRPr="00BA52CD">
        <w:t xml:space="preserve"> (ö. 1578), </w:t>
      </w:r>
      <w:proofErr w:type="spellStart"/>
      <w:r w:rsidRPr="00BA52CD">
        <w:t>Mîr</w:t>
      </w:r>
      <w:proofErr w:type="spellEnd"/>
      <w:r w:rsidRPr="00BA52CD">
        <w:t xml:space="preserve"> </w:t>
      </w:r>
      <w:proofErr w:type="spellStart"/>
      <w:r w:rsidRPr="00BA52CD">
        <w:t>Kelân</w:t>
      </w:r>
      <w:proofErr w:type="spellEnd"/>
      <w:r w:rsidRPr="00BA52CD">
        <w:t xml:space="preserve"> </w:t>
      </w:r>
      <w:proofErr w:type="spellStart"/>
      <w:r w:rsidRPr="00BA52CD">
        <w:t>Ekberâbâdî</w:t>
      </w:r>
      <w:proofErr w:type="spellEnd"/>
      <w:r w:rsidRPr="00BA52CD">
        <w:t xml:space="preserve"> (ö.1605), Abdüsselâm </w:t>
      </w:r>
      <w:proofErr w:type="spellStart"/>
      <w:r w:rsidRPr="00BA52CD">
        <w:t>Lahorî</w:t>
      </w:r>
      <w:proofErr w:type="spellEnd"/>
      <w:r w:rsidRPr="00BA52CD">
        <w:t xml:space="preserve"> (ö. 1628), Abdüsselâm </w:t>
      </w:r>
      <w:proofErr w:type="spellStart"/>
      <w:r w:rsidRPr="00BA52CD">
        <w:t>Devt</w:t>
      </w:r>
      <w:proofErr w:type="spellEnd"/>
      <w:r w:rsidRPr="00BA52CD">
        <w:t xml:space="preserve"> (ö. 1632), Abdülhak Muhaddis </w:t>
      </w:r>
      <w:proofErr w:type="spellStart"/>
      <w:r w:rsidRPr="00BA52CD">
        <w:t>Dihlevî</w:t>
      </w:r>
      <w:proofErr w:type="spellEnd"/>
      <w:r w:rsidRPr="00BA52CD">
        <w:t xml:space="preserve"> (ö. 1642), </w:t>
      </w:r>
      <w:proofErr w:type="spellStart"/>
      <w:r w:rsidRPr="00BA52CD">
        <w:t>Muhibbullah</w:t>
      </w:r>
      <w:proofErr w:type="spellEnd"/>
      <w:r w:rsidRPr="00BA52CD">
        <w:t xml:space="preserve"> </w:t>
      </w:r>
      <w:proofErr w:type="spellStart"/>
      <w:r w:rsidRPr="00BA52CD">
        <w:t>İlâhâbâdî</w:t>
      </w:r>
      <w:proofErr w:type="spellEnd"/>
      <w:r w:rsidRPr="00BA52CD">
        <w:t xml:space="preserve"> (ö. 1648), </w:t>
      </w:r>
      <w:proofErr w:type="spellStart"/>
      <w:r w:rsidRPr="00BA52CD">
        <w:t>Abdülhakîm</w:t>
      </w:r>
      <w:proofErr w:type="spellEnd"/>
      <w:r w:rsidRPr="00BA52CD">
        <w:t xml:space="preserve"> </w:t>
      </w:r>
      <w:proofErr w:type="spellStart"/>
      <w:r w:rsidRPr="00BA52CD">
        <w:t>Siyalkûtî</w:t>
      </w:r>
      <w:proofErr w:type="spellEnd"/>
      <w:r w:rsidRPr="00BA52CD">
        <w:t xml:space="preserve"> (ö. 1656), Kadı </w:t>
      </w:r>
      <w:proofErr w:type="spellStart"/>
      <w:r w:rsidRPr="00BA52CD">
        <w:t>Nurulhak</w:t>
      </w:r>
      <w:proofErr w:type="spellEnd"/>
      <w:r w:rsidRPr="00BA52CD">
        <w:t xml:space="preserve"> </w:t>
      </w:r>
      <w:proofErr w:type="spellStart"/>
      <w:r w:rsidRPr="00BA52CD">
        <w:t>Ekberâbâdî</w:t>
      </w:r>
      <w:proofErr w:type="spellEnd"/>
      <w:r w:rsidRPr="00BA52CD">
        <w:t xml:space="preserve"> (ö. 1662), </w:t>
      </w:r>
      <w:proofErr w:type="spellStart"/>
      <w:r w:rsidRPr="00BA52CD">
        <w:t>Kutbuddin</w:t>
      </w:r>
      <w:proofErr w:type="spellEnd"/>
      <w:r w:rsidRPr="00BA52CD">
        <w:t xml:space="preserve"> </w:t>
      </w:r>
      <w:proofErr w:type="spellStart"/>
      <w:r w:rsidRPr="00BA52CD">
        <w:t>Dihlevî</w:t>
      </w:r>
      <w:proofErr w:type="spellEnd"/>
      <w:r w:rsidRPr="00BA52CD">
        <w:t xml:space="preserve"> (ö. 1691), </w:t>
      </w:r>
      <w:proofErr w:type="spellStart"/>
      <w:r w:rsidRPr="00BA52CD">
        <w:t>Vecihüddîn</w:t>
      </w:r>
      <w:proofErr w:type="spellEnd"/>
      <w:r w:rsidRPr="00BA52CD">
        <w:t xml:space="preserve"> </w:t>
      </w:r>
      <w:proofErr w:type="spellStart"/>
      <w:r w:rsidRPr="00BA52CD">
        <w:t>Gucerâtî</w:t>
      </w:r>
      <w:proofErr w:type="spellEnd"/>
      <w:r w:rsidRPr="00BA52CD">
        <w:t xml:space="preserve"> (ö. 1707) ve </w:t>
      </w:r>
      <w:proofErr w:type="spellStart"/>
      <w:r w:rsidRPr="00BA52CD">
        <w:t>Emânullah</w:t>
      </w:r>
      <w:proofErr w:type="spellEnd"/>
      <w:r w:rsidRPr="00BA52CD">
        <w:t xml:space="preserve"> </w:t>
      </w:r>
      <w:proofErr w:type="spellStart"/>
      <w:r w:rsidRPr="00BA52CD">
        <w:t>Banarstî</w:t>
      </w:r>
      <w:proofErr w:type="spellEnd"/>
      <w:r w:rsidRPr="00BA52CD">
        <w:t xml:space="preserve"> (ö. 1720) en meşhurları sayılabilir (</w:t>
      </w:r>
      <w:proofErr w:type="spellStart"/>
      <w:r w:rsidRPr="00BA52CD">
        <w:t>Hamdani</w:t>
      </w:r>
      <w:proofErr w:type="spellEnd"/>
      <w:r w:rsidRPr="00BA52CD">
        <w:t xml:space="preserve"> ve </w:t>
      </w:r>
      <w:proofErr w:type="spellStart"/>
      <w:r w:rsidRPr="00BA52CD">
        <w:t>Saleem</w:t>
      </w:r>
      <w:proofErr w:type="spellEnd"/>
      <w:r w:rsidRPr="00BA52CD">
        <w:t xml:space="preserve">, 2019). </w:t>
      </w:r>
    </w:p>
    <w:p w14:paraId="4F554E1E" w14:textId="77777777" w:rsidR="00460D0F" w:rsidRPr="00BA52CD" w:rsidRDefault="00460D0F" w:rsidP="00460D0F">
      <w:pPr>
        <w:ind w:left="-5"/>
      </w:pPr>
      <w:proofErr w:type="spellStart"/>
      <w:r w:rsidRPr="00BA52CD">
        <w:t>Bâbürlüler</w:t>
      </w:r>
      <w:proofErr w:type="spellEnd"/>
      <w:r w:rsidRPr="00BA52CD">
        <w:t xml:space="preserve"> döneminin; şerh ve haşiye, fetva koleksiyonu, genel eserler ve ayrı konular olarak risaleler dâhil olmak üzere farklı nitelikte çok sayıda fıkıh eserinin üretilmesiyle bilindiği söylenebilir. Yukarıda belirtildiği gibi fıkıh eserlerinin derlenmesi, Delhi </w:t>
      </w:r>
      <w:proofErr w:type="spellStart"/>
      <w:r w:rsidRPr="00BA52CD">
        <w:t>Sultanlığı’nın</w:t>
      </w:r>
      <w:proofErr w:type="spellEnd"/>
      <w:r w:rsidRPr="00BA52CD">
        <w:t xml:space="preserve"> erken dönemlerinden itibaren başlamış; </w:t>
      </w:r>
      <w:proofErr w:type="spellStart"/>
      <w:r w:rsidRPr="00BA52CD">
        <w:t>Bâbürlü</w:t>
      </w:r>
      <w:proofErr w:type="spellEnd"/>
      <w:r w:rsidRPr="00BA52CD">
        <w:t xml:space="preserve"> yönetimi sırasında daha da gelişmiştir. </w:t>
      </w:r>
      <w:proofErr w:type="spellStart"/>
      <w:r w:rsidRPr="00BA52CD">
        <w:t>Bâbürlü</w:t>
      </w:r>
      <w:proofErr w:type="spellEnd"/>
      <w:r w:rsidRPr="00BA52CD">
        <w:t xml:space="preserve"> Devleti’nin kurucusu </w:t>
      </w:r>
      <w:proofErr w:type="spellStart"/>
      <w:r w:rsidRPr="00BA52CD">
        <w:t>Bâbür</w:t>
      </w:r>
      <w:proofErr w:type="spellEnd"/>
      <w:r w:rsidRPr="00BA52CD">
        <w:t xml:space="preserve"> Şah, </w:t>
      </w:r>
      <w:r w:rsidRPr="00BA52CD">
        <w:rPr>
          <w:i/>
        </w:rPr>
        <w:t>Mesnevî-i Mübin (</w:t>
      </w:r>
      <w:proofErr w:type="spellStart"/>
      <w:r w:rsidRPr="00BA52CD">
        <w:rPr>
          <w:i/>
        </w:rPr>
        <w:t>Mübeyyen</w:t>
      </w:r>
      <w:proofErr w:type="spellEnd"/>
      <w:r w:rsidRPr="00BA52CD">
        <w:rPr>
          <w:i/>
        </w:rPr>
        <w:t xml:space="preserve"> der </w:t>
      </w:r>
      <w:proofErr w:type="spellStart"/>
      <w:r w:rsidRPr="00BA52CD">
        <w:rPr>
          <w:i/>
        </w:rPr>
        <w:t>Fıkh</w:t>
      </w:r>
      <w:proofErr w:type="spellEnd"/>
      <w:r w:rsidRPr="00BA52CD">
        <w:rPr>
          <w:i/>
        </w:rPr>
        <w:t>)</w:t>
      </w:r>
      <w:r w:rsidRPr="00BA52CD">
        <w:t xml:space="preserve"> adında Türkçe bir risale yazmış ve bu risalede temel İslâmî bilgileri manzum bir şekilde izah etmiştir (A. Aydın, </w:t>
      </w:r>
      <w:proofErr w:type="gramStart"/>
      <w:r w:rsidRPr="00BA52CD">
        <w:t>2017a</w:t>
      </w:r>
      <w:proofErr w:type="gramEnd"/>
      <w:r w:rsidRPr="00BA52CD">
        <w:t xml:space="preserve">). Özellikle </w:t>
      </w:r>
      <w:proofErr w:type="spellStart"/>
      <w:r w:rsidRPr="00BA52CD">
        <w:t>Ebü’l-Berekât</w:t>
      </w:r>
      <w:proofErr w:type="spellEnd"/>
      <w:r w:rsidRPr="00BA52CD">
        <w:t xml:space="preserve"> b. Rükneddin </w:t>
      </w:r>
      <w:proofErr w:type="spellStart"/>
      <w:r w:rsidRPr="00BA52CD">
        <w:t>Dihlevî</w:t>
      </w:r>
      <w:proofErr w:type="spellEnd"/>
      <w:r w:rsidRPr="00BA52CD">
        <w:t xml:space="preserve"> tarafından </w:t>
      </w:r>
      <w:proofErr w:type="spellStart"/>
      <w:r w:rsidRPr="00BA52CD">
        <w:t>Âlemgîr</w:t>
      </w:r>
      <w:proofErr w:type="spellEnd"/>
      <w:r w:rsidRPr="00BA52CD">
        <w:t xml:space="preserve"> Şah’a ithaf edilen fıkıh eserleri arasında yer alan </w:t>
      </w:r>
      <w:proofErr w:type="spellStart"/>
      <w:r w:rsidRPr="00BA52CD">
        <w:rPr>
          <w:i/>
        </w:rPr>
        <w:t>Mecmâu’l-Berekât</w:t>
      </w:r>
      <w:proofErr w:type="spellEnd"/>
      <w:r w:rsidRPr="00BA52CD">
        <w:t xml:space="preserve">, </w:t>
      </w:r>
      <w:proofErr w:type="spellStart"/>
      <w:r w:rsidRPr="00BA52CD">
        <w:t>Habîbullah</w:t>
      </w:r>
      <w:proofErr w:type="spellEnd"/>
      <w:r w:rsidRPr="00BA52CD">
        <w:t xml:space="preserve"> </w:t>
      </w:r>
      <w:proofErr w:type="spellStart"/>
      <w:r w:rsidRPr="00BA52CD">
        <w:t>Kannucî’nin</w:t>
      </w:r>
      <w:proofErr w:type="spellEnd"/>
      <w:r w:rsidRPr="00BA52CD">
        <w:t xml:space="preserve"> (ö. 1727) </w:t>
      </w:r>
      <w:r w:rsidRPr="00BA52CD">
        <w:rPr>
          <w:i/>
        </w:rPr>
        <w:t xml:space="preserve">el-Muhtasar </w:t>
      </w:r>
      <w:proofErr w:type="spellStart"/>
      <w:r w:rsidRPr="00BA52CD">
        <w:rPr>
          <w:i/>
        </w:rPr>
        <w:t>fi’l-Fürû</w:t>
      </w:r>
      <w:r w:rsidRPr="00BA52CD">
        <w:t>’u</w:t>
      </w:r>
      <w:proofErr w:type="spellEnd"/>
      <w:r w:rsidRPr="00BA52CD">
        <w:t xml:space="preserve">, </w:t>
      </w:r>
      <w:proofErr w:type="spellStart"/>
      <w:r w:rsidRPr="00BA52CD">
        <w:t>Kutbuddin</w:t>
      </w:r>
      <w:proofErr w:type="spellEnd"/>
      <w:r w:rsidRPr="00BA52CD">
        <w:t xml:space="preserve"> </w:t>
      </w:r>
      <w:proofErr w:type="spellStart"/>
      <w:r w:rsidRPr="00BA52CD">
        <w:t>Dihlevî’nin</w:t>
      </w:r>
      <w:proofErr w:type="spellEnd"/>
      <w:r w:rsidRPr="00BA52CD">
        <w:t xml:space="preserve"> (ö. 1614) </w:t>
      </w:r>
      <w:proofErr w:type="spellStart"/>
      <w:r w:rsidRPr="00BA52CD">
        <w:rPr>
          <w:i/>
        </w:rPr>
        <w:t>Tenvîrü’l</w:t>
      </w:r>
      <w:proofErr w:type="spellEnd"/>
      <w:r w:rsidRPr="00BA52CD">
        <w:rPr>
          <w:i/>
        </w:rPr>
        <w:t>-Hakk</w:t>
      </w:r>
      <w:r w:rsidRPr="00BA52CD">
        <w:t>’ı fıkıh ilmi üzerine kaleme alınan diğer önemli eserlerden bazılarıdır (</w:t>
      </w:r>
      <w:proofErr w:type="spellStart"/>
      <w:r w:rsidRPr="00BA52CD">
        <w:t>Hamdani</w:t>
      </w:r>
      <w:proofErr w:type="spellEnd"/>
      <w:r w:rsidRPr="00BA52CD">
        <w:t xml:space="preserve"> ve </w:t>
      </w:r>
      <w:proofErr w:type="spellStart"/>
      <w:r w:rsidRPr="00BA52CD">
        <w:t>Saleem</w:t>
      </w:r>
      <w:proofErr w:type="spellEnd"/>
      <w:r w:rsidRPr="00BA52CD">
        <w:t>, 2019).</w:t>
      </w:r>
    </w:p>
    <w:p w14:paraId="16A2A539" w14:textId="77777777" w:rsidR="00460D0F" w:rsidRPr="00BA52CD" w:rsidRDefault="00460D0F" w:rsidP="00460D0F">
      <w:pPr>
        <w:spacing w:after="8"/>
        <w:ind w:left="-5"/>
      </w:pPr>
      <w:proofErr w:type="spellStart"/>
      <w:r w:rsidRPr="00BA52CD">
        <w:t>Bâbürlüler</w:t>
      </w:r>
      <w:proofErr w:type="spellEnd"/>
      <w:r w:rsidRPr="00BA52CD">
        <w:t xml:space="preserve"> döneminde </w:t>
      </w:r>
      <w:proofErr w:type="spellStart"/>
      <w:r w:rsidRPr="00BA52CD">
        <w:t>fetâvâ</w:t>
      </w:r>
      <w:proofErr w:type="spellEnd"/>
      <w:r w:rsidRPr="00BA52CD">
        <w:t xml:space="preserve"> çalışmaları, genel nitelikteki eserler ve ayrı konulardaki risaleler dışında çok sayıda şerh kaleme alınmıştır. Bu amaçla esas olarak fıkıh müfredatının bir parçası olan eserler seçilmiştir. Şerh geleneği, Delhi </w:t>
      </w:r>
      <w:proofErr w:type="spellStart"/>
      <w:r w:rsidRPr="00BA52CD">
        <w:t>Sultanlığı’ndan</w:t>
      </w:r>
      <w:proofErr w:type="spellEnd"/>
      <w:r w:rsidRPr="00BA52CD">
        <w:t xml:space="preserve"> </w:t>
      </w:r>
      <w:proofErr w:type="spellStart"/>
      <w:r w:rsidRPr="00BA52CD">
        <w:t>Bâbürlü</w:t>
      </w:r>
      <w:proofErr w:type="spellEnd"/>
      <w:r w:rsidRPr="00BA52CD">
        <w:t xml:space="preserve"> Devleti’ne tevarüs etmiştir. Bu dönemde en iyi bilinen şerhlerden bazıları şunlardır: </w:t>
      </w:r>
      <w:proofErr w:type="spellStart"/>
      <w:r w:rsidRPr="00BA52CD">
        <w:t>Ahmed</w:t>
      </w:r>
      <w:proofErr w:type="spellEnd"/>
      <w:r w:rsidRPr="00BA52CD">
        <w:t xml:space="preserve"> Civan (ö. 1717) </w:t>
      </w:r>
      <w:proofErr w:type="spellStart"/>
      <w:r w:rsidRPr="00BA52CD">
        <w:rPr>
          <w:i/>
        </w:rPr>
        <w:t>Nûrü’l-Envâr</w:t>
      </w:r>
      <w:proofErr w:type="spellEnd"/>
      <w:r w:rsidRPr="00BA52CD">
        <w:rPr>
          <w:i/>
        </w:rPr>
        <w:t xml:space="preserve"> fi </w:t>
      </w:r>
      <w:proofErr w:type="spellStart"/>
      <w:r w:rsidRPr="00BA52CD">
        <w:rPr>
          <w:i/>
        </w:rPr>
        <w:t>Şerhi’l-Menâr</w:t>
      </w:r>
      <w:proofErr w:type="spellEnd"/>
      <w:r w:rsidRPr="00BA52CD">
        <w:t xml:space="preserve">, </w:t>
      </w:r>
      <w:proofErr w:type="spellStart"/>
      <w:r w:rsidRPr="00BA52CD">
        <w:t>Vecihüddin</w:t>
      </w:r>
      <w:proofErr w:type="spellEnd"/>
      <w:r w:rsidRPr="00BA52CD">
        <w:t xml:space="preserve"> </w:t>
      </w:r>
      <w:proofErr w:type="spellStart"/>
      <w:r w:rsidRPr="00BA52CD">
        <w:t>Gücerâtî</w:t>
      </w:r>
      <w:proofErr w:type="spellEnd"/>
      <w:r w:rsidRPr="00BA52CD">
        <w:t xml:space="preserve"> </w:t>
      </w:r>
      <w:proofErr w:type="spellStart"/>
      <w:r w:rsidRPr="00BA52CD">
        <w:rPr>
          <w:i/>
        </w:rPr>
        <w:t>Şerhu</w:t>
      </w:r>
      <w:proofErr w:type="spellEnd"/>
      <w:r w:rsidRPr="00BA52CD">
        <w:rPr>
          <w:i/>
        </w:rPr>
        <w:t xml:space="preserve"> ala </w:t>
      </w:r>
      <w:proofErr w:type="spellStart"/>
      <w:r w:rsidRPr="00BA52CD">
        <w:rPr>
          <w:i/>
        </w:rPr>
        <w:t>Usûli’l-Pezdevî</w:t>
      </w:r>
      <w:proofErr w:type="spellEnd"/>
      <w:r w:rsidRPr="00BA52CD">
        <w:t xml:space="preserve"> ve </w:t>
      </w:r>
      <w:proofErr w:type="spellStart"/>
      <w:r w:rsidRPr="00BA52CD">
        <w:rPr>
          <w:i/>
        </w:rPr>
        <w:t>Şerhu’l-Basît</w:t>
      </w:r>
      <w:proofErr w:type="spellEnd"/>
      <w:r w:rsidRPr="00BA52CD">
        <w:rPr>
          <w:i/>
        </w:rPr>
        <w:t xml:space="preserve"> </w:t>
      </w:r>
      <w:proofErr w:type="spellStart"/>
      <w:r w:rsidRPr="00BA52CD">
        <w:rPr>
          <w:i/>
        </w:rPr>
        <w:t>fi’l-Ferâiz</w:t>
      </w:r>
      <w:proofErr w:type="spellEnd"/>
      <w:r w:rsidRPr="00BA52CD">
        <w:t xml:space="preserve">, </w:t>
      </w:r>
      <w:proofErr w:type="spellStart"/>
      <w:r w:rsidRPr="00BA52CD">
        <w:t>Ebû</w:t>
      </w:r>
      <w:proofErr w:type="spellEnd"/>
      <w:r w:rsidRPr="00BA52CD">
        <w:t xml:space="preserve"> </w:t>
      </w:r>
      <w:proofErr w:type="spellStart"/>
      <w:r w:rsidRPr="00BA52CD">
        <w:t>Yûsuf</w:t>
      </w:r>
      <w:proofErr w:type="spellEnd"/>
      <w:r w:rsidRPr="00BA52CD">
        <w:t xml:space="preserve"> </w:t>
      </w:r>
      <w:proofErr w:type="spellStart"/>
      <w:r w:rsidRPr="00BA52CD">
        <w:t>Bennânî</w:t>
      </w:r>
      <w:proofErr w:type="spellEnd"/>
      <w:r w:rsidRPr="00BA52CD">
        <w:t xml:space="preserve"> (ö. 1686) </w:t>
      </w:r>
      <w:proofErr w:type="spellStart"/>
      <w:r w:rsidRPr="00BA52CD">
        <w:rPr>
          <w:i/>
        </w:rPr>
        <w:t>Şerhü’l-Hüsâmî</w:t>
      </w:r>
      <w:proofErr w:type="spellEnd"/>
      <w:r w:rsidRPr="00BA52CD">
        <w:t xml:space="preserve">, Kadı Muhammed İsa </w:t>
      </w:r>
      <w:proofErr w:type="spellStart"/>
      <w:r w:rsidRPr="00BA52CD">
        <w:t>Cüneydî</w:t>
      </w:r>
      <w:proofErr w:type="spellEnd"/>
      <w:r w:rsidRPr="00BA52CD">
        <w:t xml:space="preserve"> (ö. 1719) </w:t>
      </w:r>
      <w:proofErr w:type="spellStart"/>
      <w:r w:rsidRPr="00BA52CD">
        <w:rPr>
          <w:i/>
        </w:rPr>
        <w:t>Fethu’l-Kadîr</w:t>
      </w:r>
      <w:proofErr w:type="spellEnd"/>
      <w:r w:rsidRPr="00BA52CD">
        <w:rPr>
          <w:i/>
        </w:rPr>
        <w:t xml:space="preserve"> </w:t>
      </w:r>
      <w:proofErr w:type="spellStart"/>
      <w:r w:rsidRPr="00BA52CD">
        <w:rPr>
          <w:i/>
        </w:rPr>
        <w:t>Şerhû’l-Hidâye</w:t>
      </w:r>
      <w:proofErr w:type="spellEnd"/>
      <w:r w:rsidRPr="00BA52CD">
        <w:t xml:space="preserve">, </w:t>
      </w:r>
      <w:proofErr w:type="spellStart"/>
      <w:r w:rsidRPr="00BA52CD">
        <w:t>Abdülevvel</w:t>
      </w:r>
      <w:proofErr w:type="spellEnd"/>
      <w:r w:rsidRPr="00BA52CD">
        <w:t xml:space="preserve"> </w:t>
      </w:r>
      <w:proofErr w:type="spellStart"/>
      <w:r w:rsidRPr="00BA52CD">
        <w:t>Canpûrî</w:t>
      </w:r>
      <w:proofErr w:type="spellEnd"/>
      <w:r w:rsidRPr="00BA52CD">
        <w:t xml:space="preserve"> </w:t>
      </w:r>
      <w:proofErr w:type="spellStart"/>
      <w:r w:rsidRPr="00BA52CD">
        <w:t>Zeydpûrî</w:t>
      </w:r>
      <w:proofErr w:type="spellEnd"/>
      <w:r w:rsidRPr="00BA52CD">
        <w:t xml:space="preserve"> (ö. 1560) </w:t>
      </w:r>
      <w:proofErr w:type="spellStart"/>
      <w:r w:rsidRPr="00BA52CD">
        <w:rPr>
          <w:i/>
        </w:rPr>
        <w:t>Şerhu’l-Ferâizu’sSirâciyye</w:t>
      </w:r>
      <w:proofErr w:type="spellEnd"/>
      <w:r w:rsidRPr="00BA52CD">
        <w:t xml:space="preserve">. </w:t>
      </w:r>
      <w:r w:rsidRPr="00BA52CD">
        <w:lastRenderedPageBreak/>
        <w:t xml:space="preserve">Bu şerhleri dönemin bazı âlimleri daha anlaşılır hâle getirmek için haşiye türü eserler kaleme almışlardır. </w:t>
      </w:r>
      <w:proofErr w:type="spellStart"/>
      <w:r w:rsidRPr="00BA52CD">
        <w:t>Canpûrî’nin</w:t>
      </w:r>
      <w:proofErr w:type="spellEnd"/>
      <w:r w:rsidRPr="00BA52CD">
        <w:t xml:space="preserve"> (ö. 1517) </w:t>
      </w:r>
      <w:proofErr w:type="spellStart"/>
      <w:r w:rsidRPr="00BA52CD">
        <w:rPr>
          <w:i/>
        </w:rPr>
        <w:t>Fusûlü’l</w:t>
      </w:r>
      <w:proofErr w:type="spellEnd"/>
      <w:r w:rsidRPr="00BA52CD">
        <w:rPr>
          <w:i/>
        </w:rPr>
        <w:t xml:space="preserve">-Havas </w:t>
      </w:r>
      <w:proofErr w:type="spellStart"/>
      <w:r w:rsidRPr="00BA52CD">
        <w:rPr>
          <w:i/>
        </w:rPr>
        <w:t>li’l</w:t>
      </w:r>
      <w:proofErr w:type="spellEnd"/>
      <w:r w:rsidRPr="00BA52CD">
        <w:rPr>
          <w:i/>
        </w:rPr>
        <w:t xml:space="preserve"> </w:t>
      </w:r>
      <w:proofErr w:type="spellStart"/>
      <w:r w:rsidRPr="00BA52CD">
        <w:rPr>
          <w:i/>
        </w:rPr>
        <w:t>Usûli’şŞaşî</w:t>
      </w:r>
      <w:r w:rsidRPr="00BA52CD">
        <w:t>’si</w:t>
      </w:r>
      <w:proofErr w:type="spellEnd"/>
      <w:r w:rsidRPr="00BA52CD">
        <w:t xml:space="preserve">, Kadı </w:t>
      </w:r>
      <w:proofErr w:type="spellStart"/>
      <w:r w:rsidRPr="00BA52CD">
        <w:t>Abdünnebî</w:t>
      </w:r>
      <w:proofErr w:type="spellEnd"/>
      <w:r w:rsidRPr="00BA52CD">
        <w:t xml:space="preserve"> </w:t>
      </w:r>
      <w:proofErr w:type="spellStart"/>
      <w:r w:rsidRPr="00BA52CD">
        <w:t>Ahmednagrî’nin</w:t>
      </w:r>
      <w:proofErr w:type="spellEnd"/>
      <w:r w:rsidRPr="00BA52CD">
        <w:t xml:space="preserve"> (ö. 1731) </w:t>
      </w:r>
      <w:proofErr w:type="spellStart"/>
      <w:r w:rsidRPr="00BA52CD">
        <w:rPr>
          <w:i/>
        </w:rPr>
        <w:t>Hâşiye</w:t>
      </w:r>
      <w:proofErr w:type="spellEnd"/>
      <w:r w:rsidRPr="00BA52CD">
        <w:rPr>
          <w:i/>
        </w:rPr>
        <w:t xml:space="preserve"> el-</w:t>
      </w:r>
      <w:proofErr w:type="spellStart"/>
      <w:r w:rsidRPr="00BA52CD">
        <w:rPr>
          <w:i/>
        </w:rPr>
        <w:t>Hüsâmî</w:t>
      </w:r>
      <w:proofErr w:type="spellEnd"/>
      <w:r w:rsidRPr="00BA52CD">
        <w:rPr>
          <w:i/>
        </w:rPr>
        <w:t xml:space="preserve"> </w:t>
      </w:r>
      <w:r w:rsidRPr="00BA52CD">
        <w:t>ve</w:t>
      </w:r>
      <w:r w:rsidRPr="00BA52CD">
        <w:rPr>
          <w:i/>
        </w:rPr>
        <w:t xml:space="preserve"> </w:t>
      </w:r>
      <w:proofErr w:type="spellStart"/>
      <w:r w:rsidRPr="00BA52CD">
        <w:rPr>
          <w:i/>
        </w:rPr>
        <w:t>Hâşiye</w:t>
      </w:r>
      <w:proofErr w:type="spellEnd"/>
      <w:r w:rsidRPr="00BA52CD">
        <w:rPr>
          <w:i/>
        </w:rPr>
        <w:t xml:space="preserve"> </w:t>
      </w:r>
      <w:proofErr w:type="spellStart"/>
      <w:r w:rsidRPr="00BA52CD">
        <w:rPr>
          <w:i/>
        </w:rPr>
        <w:t>ale’l-Ferâizi’s</w:t>
      </w:r>
      <w:proofErr w:type="spellEnd"/>
      <w:r w:rsidRPr="00BA52CD">
        <w:rPr>
          <w:i/>
        </w:rPr>
        <w:t xml:space="preserve"> </w:t>
      </w:r>
      <w:proofErr w:type="spellStart"/>
      <w:r w:rsidRPr="00BA52CD">
        <w:rPr>
          <w:i/>
        </w:rPr>
        <w:t>Sirâciyye</w:t>
      </w:r>
      <w:r w:rsidRPr="00BA52CD">
        <w:t>’si</w:t>
      </w:r>
      <w:proofErr w:type="spellEnd"/>
      <w:r w:rsidRPr="00BA52CD">
        <w:t xml:space="preserve"> bu tür eserlerdendir. Yine </w:t>
      </w:r>
      <w:proofErr w:type="spellStart"/>
      <w:r w:rsidRPr="00BA52CD">
        <w:t>Vecihüddin</w:t>
      </w:r>
      <w:proofErr w:type="spellEnd"/>
      <w:r w:rsidRPr="00BA52CD">
        <w:t xml:space="preserve"> </w:t>
      </w:r>
      <w:proofErr w:type="spellStart"/>
      <w:r w:rsidRPr="00BA52CD">
        <w:t>Gücerâtî’nin</w:t>
      </w:r>
      <w:proofErr w:type="spellEnd"/>
      <w:r w:rsidRPr="00BA52CD">
        <w:t xml:space="preserve"> (ö. 1589) </w:t>
      </w:r>
      <w:proofErr w:type="spellStart"/>
      <w:r w:rsidRPr="00BA52CD">
        <w:rPr>
          <w:i/>
        </w:rPr>
        <w:t>Hâşiye</w:t>
      </w:r>
      <w:proofErr w:type="spellEnd"/>
      <w:r w:rsidRPr="00BA52CD">
        <w:rPr>
          <w:i/>
        </w:rPr>
        <w:t xml:space="preserve"> </w:t>
      </w:r>
      <w:proofErr w:type="spellStart"/>
      <w:r w:rsidRPr="00BA52CD">
        <w:rPr>
          <w:i/>
        </w:rPr>
        <w:t>ale’l-Usûli’l-Pezdevî</w:t>
      </w:r>
      <w:r w:rsidRPr="00BA52CD">
        <w:t>’si</w:t>
      </w:r>
      <w:proofErr w:type="spellEnd"/>
      <w:r w:rsidRPr="00BA52CD">
        <w:t xml:space="preserve">, </w:t>
      </w:r>
      <w:proofErr w:type="spellStart"/>
      <w:r w:rsidRPr="00BA52CD">
        <w:t>Abdülhakîm</w:t>
      </w:r>
      <w:proofErr w:type="spellEnd"/>
      <w:r w:rsidRPr="00BA52CD">
        <w:t xml:space="preserve"> </w:t>
      </w:r>
      <w:proofErr w:type="spellStart"/>
      <w:r w:rsidRPr="00BA52CD">
        <w:t>Siyâlkûtî’nin</w:t>
      </w:r>
      <w:proofErr w:type="spellEnd"/>
      <w:r w:rsidRPr="00BA52CD">
        <w:t xml:space="preserve"> (ö. 1656) </w:t>
      </w:r>
      <w:proofErr w:type="spellStart"/>
      <w:r w:rsidRPr="00BA52CD">
        <w:rPr>
          <w:i/>
        </w:rPr>
        <w:t>Hâşiye</w:t>
      </w:r>
      <w:proofErr w:type="spellEnd"/>
      <w:r w:rsidRPr="00BA52CD">
        <w:rPr>
          <w:i/>
        </w:rPr>
        <w:t xml:space="preserve"> </w:t>
      </w:r>
      <w:proofErr w:type="spellStart"/>
      <w:r w:rsidRPr="00BA52CD">
        <w:rPr>
          <w:i/>
        </w:rPr>
        <w:t>ale’l-Hidâye</w:t>
      </w:r>
      <w:r w:rsidRPr="00BA52CD">
        <w:t>’si</w:t>
      </w:r>
      <w:proofErr w:type="spellEnd"/>
      <w:r w:rsidRPr="00BA52CD">
        <w:t xml:space="preserve">, </w:t>
      </w:r>
      <w:proofErr w:type="spellStart"/>
      <w:r w:rsidRPr="00BA52CD">
        <w:t>İsmetullah</w:t>
      </w:r>
      <w:proofErr w:type="spellEnd"/>
      <w:r w:rsidRPr="00BA52CD">
        <w:t xml:space="preserve"> </w:t>
      </w:r>
      <w:proofErr w:type="spellStart"/>
      <w:r w:rsidRPr="00BA52CD">
        <w:t>Seharanpûrî’nin</w:t>
      </w:r>
      <w:proofErr w:type="spellEnd"/>
      <w:r w:rsidRPr="00BA52CD">
        <w:t xml:space="preserve"> (ö. 1629) </w:t>
      </w:r>
      <w:proofErr w:type="spellStart"/>
      <w:r w:rsidRPr="00BA52CD">
        <w:rPr>
          <w:i/>
        </w:rPr>
        <w:t>Hâşiye</w:t>
      </w:r>
      <w:proofErr w:type="spellEnd"/>
      <w:r w:rsidRPr="00BA52CD">
        <w:rPr>
          <w:i/>
        </w:rPr>
        <w:t xml:space="preserve"> ala </w:t>
      </w:r>
      <w:proofErr w:type="spellStart"/>
      <w:r w:rsidRPr="00BA52CD">
        <w:rPr>
          <w:i/>
        </w:rPr>
        <w:t>Şerhu’l-Vikāye</w:t>
      </w:r>
      <w:r w:rsidRPr="00BA52CD">
        <w:t>’si</w:t>
      </w:r>
      <w:proofErr w:type="spellEnd"/>
      <w:r w:rsidRPr="00BA52CD">
        <w:t xml:space="preserve"> bu türün en çok bilinenlerindendir (</w:t>
      </w:r>
      <w:proofErr w:type="spellStart"/>
      <w:r w:rsidRPr="00BA52CD">
        <w:t>Hamdani</w:t>
      </w:r>
      <w:proofErr w:type="spellEnd"/>
      <w:r w:rsidRPr="00BA52CD">
        <w:t xml:space="preserve"> ve </w:t>
      </w:r>
      <w:proofErr w:type="spellStart"/>
      <w:r w:rsidRPr="00BA52CD">
        <w:t>Saleem</w:t>
      </w:r>
      <w:proofErr w:type="spellEnd"/>
      <w:r w:rsidRPr="00BA52CD">
        <w:t xml:space="preserve">, 2019).  Ayrıca </w:t>
      </w:r>
      <w:proofErr w:type="spellStart"/>
      <w:r w:rsidRPr="00BA52CD">
        <w:t>Bâbürlüler</w:t>
      </w:r>
      <w:proofErr w:type="spellEnd"/>
      <w:r w:rsidRPr="00BA52CD">
        <w:t xml:space="preserve"> döneminde </w:t>
      </w:r>
      <w:proofErr w:type="spellStart"/>
      <w:r w:rsidRPr="00BA52CD">
        <w:t>refu’l-yedeyn</w:t>
      </w:r>
      <w:proofErr w:type="spellEnd"/>
      <w:r w:rsidRPr="00BA52CD">
        <w:t xml:space="preserve"> (</w:t>
      </w:r>
      <w:proofErr w:type="spellStart"/>
      <w:r w:rsidRPr="00BA52CD">
        <w:t>ruku</w:t>
      </w:r>
      <w:proofErr w:type="spellEnd"/>
      <w:r w:rsidRPr="00BA52CD">
        <w:t xml:space="preserve"> ve secdeden sonra el kaldırmak), </w:t>
      </w:r>
      <w:proofErr w:type="spellStart"/>
      <w:r w:rsidRPr="00BA52CD">
        <w:t>kıraatü’l-Fâtiha</w:t>
      </w:r>
      <w:proofErr w:type="spellEnd"/>
      <w:r w:rsidRPr="00BA52CD">
        <w:t xml:space="preserve"> </w:t>
      </w:r>
      <w:proofErr w:type="spellStart"/>
      <w:r w:rsidRPr="00BA52CD">
        <w:t>halfe’l</w:t>
      </w:r>
      <w:proofErr w:type="spellEnd"/>
      <w:r w:rsidRPr="00BA52CD">
        <w:t xml:space="preserve">-imam (imamın arkasında </w:t>
      </w:r>
      <w:proofErr w:type="spellStart"/>
      <w:r w:rsidRPr="00BA52CD">
        <w:t>Fâtiha</w:t>
      </w:r>
      <w:proofErr w:type="spellEnd"/>
      <w:r w:rsidRPr="00BA52CD">
        <w:t xml:space="preserve"> okumak), </w:t>
      </w:r>
      <w:proofErr w:type="spellStart"/>
      <w:r w:rsidRPr="00BA52CD">
        <w:t>ziyâretü’l-kubûr</w:t>
      </w:r>
      <w:proofErr w:type="spellEnd"/>
      <w:r w:rsidRPr="00BA52CD">
        <w:t xml:space="preserve"> (kabir ziyareti) gibi birçok mesele farklı ekollerin </w:t>
      </w:r>
      <w:proofErr w:type="spellStart"/>
      <w:r w:rsidRPr="00BA52CD">
        <w:t>ulemâsı</w:t>
      </w:r>
      <w:proofErr w:type="spellEnd"/>
      <w:r w:rsidRPr="00BA52CD">
        <w:t xml:space="preserve"> arasında tartışılmış ve bu konularda birçok eser yazılmıştır. </w:t>
      </w:r>
      <w:proofErr w:type="spellStart"/>
      <w:r w:rsidRPr="00BA52CD">
        <w:t>İmâm</w:t>
      </w:r>
      <w:proofErr w:type="spellEnd"/>
      <w:r w:rsidRPr="00BA52CD">
        <w:t xml:space="preserve">-ı </w:t>
      </w:r>
      <w:proofErr w:type="spellStart"/>
      <w:r w:rsidRPr="00BA52CD">
        <w:t>Rabbânî</w:t>
      </w:r>
      <w:proofErr w:type="spellEnd"/>
      <w:r w:rsidRPr="00BA52CD">
        <w:t xml:space="preserve"> </w:t>
      </w:r>
      <w:proofErr w:type="spellStart"/>
      <w:r w:rsidRPr="00BA52CD">
        <w:t>Ahmed</w:t>
      </w:r>
      <w:proofErr w:type="spellEnd"/>
      <w:r w:rsidRPr="00BA52CD">
        <w:t xml:space="preserve"> el-</w:t>
      </w:r>
      <w:proofErr w:type="spellStart"/>
      <w:r w:rsidRPr="00BA52CD">
        <w:t>Fârûkî</w:t>
      </w:r>
      <w:proofErr w:type="spellEnd"/>
      <w:r w:rsidRPr="00BA52CD">
        <w:t xml:space="preserve"> es-</w:t>
      </w:r>
      <w:proofErr w:type="spellStart"/>
      <w:r w:rsidRPr="00BA52CD">
        <w:t>Sirhindî’nin</w:t>
      </w:r>
      <w:proofErr w:type="spellEnd"/>
      <w:r w:rsidRPr="00BA52CD">
        <w:t xml:space="preserve"> de bu konulara </w:t>
      </w:r>
      <w:proofErr w:type="spellStart"/>
      <w:r w:rsidRPr="00BA52CD">
        <w:rPr>
          <w:i/>
        </w:rPr>
        <w:t>Mektûbât</w:t>
      </w:r>
      <w:r w:rsidRPr="00BA52CD">
        <w:t>’ında</w:t>
      </w:r>
      <w:proofErr w:type="spellEnd"/>
      <w:r w:rsidRPr="00BA52CD">
        <w:t xml:space="preserve"> değindiği görülmektedir (</w:t>
      </w:r>
      <w:proofErr w:type="spellStart"/>
      <w:r w:rsidRPr="00BA52CD">
        <w:t>Hamdani</w:t>
      </w:r>
      <w:proofErr w:type="spellEnd"/>
      <w:r w:rsidRPr="00BA52CD">
        <w:t xml:space="preserve"> ve </w:t>
      </w:r>
      <w:proofErr w:type="spellStart"/>
      <w:r w:rsidRPr="00BA52CD">
        <w:t>Saleem</w:t>
      </w:r>
      <w:proofErr w:type="spellEnd"/>
      <w:r w:rsidRPr="00BA52CD">
        <w:t xml:space="preserve">, 2019).  Yine bu dönemde yaygınlıklarından dolayı şarap içme, diğer sarhoş edici maddelerin kullanımı; kumar, faiz, müzik, şarkı söyleme, vahdet-i vücudun hükmü gibi konularda birçok eser kaleme alınmıştır. Bunların en öne çıkanları şunlardır: </w:t>
      </w:r>
      <w:proofErr w:type="spellStart"/>
      <w:r w:rsidRPr="00BA52CD">
        <w:t>İsmetullah</w:t>
      </w:r>
      <w:proofErr w:type="spellEnd"/>
      <w:r w:rsidRPr="00BA52CD">
        <w:t xml:space="preserve"> </w:t>
      </w:r>
      <w:proofErr w:type="spellStart"/>
      <w:r w:rsidRPr="00BA52CD">
        <w:t>Seharanpûrî’nin</w:t>
      </w:r>
      <w:proofErr w:type="spellEnd"/>
      <w:r w:rsidRPr="00BA52CD">
        <w:t xml:space="preserve"> (ö. 1629) </w:t>
      </w:r>
      <w:r w:rsidRPr="00BA52CD">
        <w:rPr>
          <w:i/>
        </w:rPr>
        <w:t xml:space="preserve">Risâle </w:t>
      </w:r>
      <w:proofErr w:type="spellStart"/>
      <w:r w:rsidRPr="00BA52CD">
        <w:rPr>
          <w:i/>
        </w:rPr>
        <w:t>Hürmetü’l-Gınâ</w:t>
      </w:r>
      <w:proofErr w:type="spellEnd"/>
      <w:r w:rsidRPr="00BA52CD">
        <w:rPr>
          <w:i/>
        </w:rPr>
        <w:t xml:space="preserve"> </w:t>
      </w:r>
      <w:proofErr w:type="spellStart"/>
      <w:r w:rsidRPr="00BA52CD">
        <w:rPr>
          <w:i/>
        </w:rPr>
        <w:t>ve’lMezâmir</w:t>
      </w:r>
      <w:r w:rsidRPr="00BA52CD">
        <w:t>’i</w:t>
      </w:r>
      <w:proofErr w:type="spellEnd"/>
      <w:r w:rsidRPr="00BA52CD">
        <w:t xml:space="preserve">, Hüseyin </w:t>
      </w:r>
      <w:proofErr w:type="spellStart"/>
      <w:r w:rsidRPr="00BA52CD">
        <w:t>Habbaz</w:t>
      </w:r>
      <w:proofErr w:type="spellEnd"/>
      <w:r w:rsidRPr="00BA52CD">
        <w:t xml:space="preserve"> </w:t>
      </w:r>
      <w:proofErr w:type="spellStart"/>
      <w:r w:rsidRPr="00BA52CD">
        <w:t>Keşmirî’nin</w:t>
      </w:r>
      <w:proofErr w:type="spellEnd"/>
      <w:r w:rsidRPr="00BA52CD">
        <w:t xml:space="preserve"> </w:t>
      </w:r>
      <w:proofErr w:type="spellStart"/>
      <w:r w:rsidRPr="00BA52CD">
        <w:rPr>
          <w:i/>
        </w:rPr>
        <w:t>Hidâyetü’l-Ems</w:t>
      </w:r>
      <w:proofErr w:type="spellEnd"/>
      <w:r w:rsidRPr="00BA52CD">
        <w:rPr>
          <w:i/>
        </w:rPr>
        <w:t xml:space="preserve"> fi </w:t>
      </w:r>
      <w:proofErr w:type="spellStart"/>
      <w:r w:rsidRPr="00BA52CD">
        <w:rPr>
          <w:i/>
        </w:rPr>
        <w:t>Mebhasi’s</w:t>
      </w:r>
      <w:proofErr w:type="spellEnd"/>
      <w:r w:rsidRPr="00BA52CD">
        <w:rPr>
          <w:i/>
        </w:rPr>
        <w:t>-Semâ</w:t>
      </w:r>
      <w:r w:rsidRPr="00BA52CD">
        <w:t xml:space="preserve">’sı; Nurullah </w:t>
      </w:r>
      <w:proofErr w:type="spellStart"/>
      <w:r w:rsidRPr="00BA52CD">
        <w:t>Şüsterî’nin</w:t>
      </w:r>
      <w:proofErr w:type="spellEnd"/>
      <w:r w:rsidRPr="00BA52CD">
        <w:t xml:space="preserve"> (ö. 1610) </w:t>
      </w:r>
      <w:r w:rsidRPr="00BA52CD">
        <w:rPr>
          <w:i/>
        </w:rPr>
        <w:t xml:space="preserve">Risâle fi </w:t>
      </w:r>
      <w:proofErr w:type="spellStart"/>
      <w:r w:rsidRPr="00BA52CD">
        <w:rPr>
          <w:i/>
        </w:rPr>
        <w:t>Necâseti’l-Hamr</w:t>
      </w:r>
      <w:r w:rsidRPr="00BA52CD">
        <w:t>’ı</w:t>
      </w:r>
      <w:proofErr w:type="spellEnd"/>
      <w:r w:rsidRPr="00BA52CD">
        <w:t xml:space="preserve"> (</w:t>
      </w:r>
      <w:proofErr w:type="spellStart"/>
      <w:r w:rsidRPr="00BA52CD">
        <w:t>Hamdani</w:t>
      </w:r>
      <w:proofErr w:type="spellEnd"/>
      <w:r w:rsidRPr="00BA52CD">
        <w:t xml:space="preserve"> ve </w:t>
      </w:r>
      <w:proofErr w:type="spellStart"/>
      <w:r w:rsidRPr="00BA52CD">
        <w:t>Saleem</w:t>
      </w:r>
      <w:proofErr w:type="spellEnd"/>
      <w:r w:rsidRPr="00BA52CD">
        <w:t>, 2019).</w:t>
      </w:r>
    </w:p>
    <w:p w14:paraId="78A94AC1" w14:textId="77777777" w:rsidR="00460D0F" w:rsidRPr="00BA52CD" w:rsidRDefault="00460D0F" w:rsidP="00460D0F">
      <w:pPr>
        <w:spacing w:after="8"/>
        <w:ind w:left="-5"/>
      </w:pPr>
      <w:r w:rsidRPr="00BA52CD">
        <w:t xml:space="preserve">Ekonomik meseleler arasında miras konusu, halkın bu meseleyle ilgilenmesi ve karmaşık doğası nedeniyle </w:t>
      </w:r>
      <w:proofErr w:type="spellStart"/>
      <w:r w:rsidRPr="00BA52CD">
        <w:t>Bâbürlü</w:t>
      </w:r>
      <w:proofErr w:type="spellEnd"/>
      <w:r w:rsidRPr="00BA52CD">
        <w:t xml:space="preserve"> dönemi </w:t>
      </w:r>
      <w:proofErr w:type="spellStart"/>
      <w:r w:rsidRPr="00BA52CD">
        <w:t>ulemâsı</w:t>
      </w:r>
      <w:proofErr w:type="spellEnd"/>
      <w:r w:rsidRPr="00BA52CD">
        <w:t xml:space="preserve"> tarafından da çok önemsenmiştir. </w:t>
      </w:r>
      <w:proofErr w:type="spellStart"/>
      <w:r w:rsidRPr="00BA52CD">
        <w:t>Ulemânın</w:t>
      </w:r>
      <w:proofErr w:type="spellEnd"/>
      <w:r w:rsidRPr="00BA52CD">
        <w:t xml:space="preserve"> bazıları; </w:t>
      </w:r>
      <w:proofErr w:type="spellStart"/>
      <w:r w:rsidRPr="00BA52CD">
        <w:t>Abdülevvel</w:t>
      </w:r>
      <w:proofErr w:type="spellEnd"/>
      <w:r w:rsidRPr="00BA52CD">
        <w:t xml:space="preserve"> </w:t>
      </w:r>
      <w:proofErr w:type="spellStart"/>
      <w:r w:rsidRPr="00BA52CD">
        <w:t>Zeydpûrî’nin</w:t>
      </w:r>
      <w:proofErr w:type="spellEnd"/>
      <w:r w:rsidRPr="00BA52CD">
        <w:t xml:space="preserve"> (ö. 1560) </w:t>
      </w:r>
      <w:proofErr w:type="spellStart"/>
      <w:r w:rsidRPr="00BA52CD">
        <w:rPr>
          <w:i/>
        </w:rPr>
        <w:t>Nazmü’lFerâizü’s-Sirâciyye</w:t>
      </w:r>
      <w:r w:rsidRPr="00BA52CD">
        <w:t>’si</w:t>
      </w:r>
      <w:proofErr w:type="spellEnd"/>
      <w:r w:rsidRPr="00BA52CD">
        <w:t xml:space="preserve">, Abdullah b. </w:t>
      </w:r>
      <w:proofErr w:type="spellStart"/>
      <w:r w:rsidRPr="00BA52CD">
        <w:t>Abdülbâkî</w:t>
      </w:r>
      <w:proofErr w:type="spellEnd"/>
      <w:r w:rsidRPr="00BA52CD">
        <w:t xml:space="preserve"> Nakşibendî’nin (ö. 1663) </w:t>
      </w:r>
      <w:r w:rsidRPr="00BA52CD">
        <w:rPr>
          <w:i/>
        </w:rPr>
        <w:t xml:space="preserve">Risâle </w:t>
      </w:r>
      <w:proofErr w:type="spellStart"/>
      <w:r w:rsidRPr="00BA52CD">
        <w:rPr>
          <w:i/>
        </w:rPr>
        <w:t>fi’lFerâiz</w:t>
      </w:r>
      <w:r w:rsidRPr="00BA52CD">
        <w:t>’i</w:t>
      </w:r>
      <w:proofErr w:type="spellEnd"/>
      <w:r w:rsidRPr="00BA52CD">
        <w:t xml:space="preserve">, Kadı Rükneddin </w:t>
      </w:r>
      <w:proofErr w:type="spellStart"/>
      <w:r w:rsidRPr="00BA52CD">
        <w:t>Kayravî’nin</w:t>
      </w:r>
      <w:proofErr w:type="spellEnd"/>
      <w:r w:rsidRPr="00BA52CD">
        <w:t xml:space="preserve"> (ö. 1637) </w:t>
      </w:r>
      <w:r w:rsidRPr="00BA52CD">
        <w:rPr>
          <w:i/>
        </w:rPr>
        <w:t xml:space="preserve">Risâle </w:t>
      </w:r>
      <w:proofErr w:type="spellStart"/>
      <w:r w:rsidRPr="00BA52CD">
        <w:rPr>
          <w:i/>
        </w:rPr>
        <w:t>fi’l-Mevâris</w:t>
      </w:r>
      <w:r w:rsidRPr="00BA52CD">
        <w:t>’i</w:t>
      </w:r>
      <w:proofErr w:type="spellEnd"/>
      <w:r w:rsidRPr="00BA52CD">
        <w:t xml:space="preserve"> gibi eserlerinde miras sorunlarını açıklamaya özen göstermişlerdir (</w:t>
      </w:r>
      <w:proofErr w:type="spellStart"/>
      <w:r w:rsidRPr="00BA52CD">
        <w:t>Hamdani</w:t>
      </w:r>
      <w:proofErr w:type="spellEnd"/>
      <w:r w:rsidRPr="00BA52CD">
        <w:t xml:space="preserve"> ve </w:t>
      </w:r>
      <w:proofErr w:type="spellStart"/>
      <w:r w:rsidRPr="00BA52CD">
        <w:t>Saleem</w:t>
      </w:r>
      <w:proofErr w:type="spellEnd"/>
      <w:r w:rsidRPr="00BA52CD">
        <w:t xml:space="preserve">, 2019).  Bu dönemde fıkıh müfredatının bir parçasını oluşturan çalışmalar arasında </w:t>
      </w:r>
      <w:proofErr w:type="spellStart"/>
      <w:r w:rsidRPr="00BA52CD">
        <w:rPr>
          <w:i/>
        </w:rPr>
        <w:t>Şerhu’l-Vikāye</w:t>
      </w:r>
      <w:proofErr w:type="spellEnd"/>
      <w:r w:rsidRPr="00BA52CD">
        <w:rPr>
          <w:i/>
        </w:rPr>
        <w:t xml:space="preserve">, </w:t>
      </w:r>
      <w:proofErr w:type="spellStart"/>
      <w:r w:rsidRPr="00BA52CD">
        <w:rPr>
          <w:i/>
        </w:rPr>
        <w:t>Hidâye</w:t>
      </w:r>
      <w:proofErr w:type="spellEnd"/>
      <w:r w:rsidRPr="00BA52CD">
        <w:rPr>
          <w:i/>
        </w:rPr>
        <w:t xml:space="preserve">, </w:t>
      </w:r>
      <w:proofErr w:type="spellStart"/>
      <w:r w:rsidRPr="00BA52CD">
        <w:rPr>
          <w:i/>
        </w:rPr>
        <w:t>Hüsâmî</w:t>
      </w:r>
      <w:proofErr w:type="spellEnd"/>
      <w:r w:rsidRPr="00BA52CD">
        <w:rPr>
          <w:i/>
        </w:rPr>
        <w:t xml:space="preserve">, Tavzih </w:t>
      </w:r>
      <w:r w:rsidRPr="00BA52CD">
        <w:t>ve</w:t>
      </w:r>
      <w:r w:rsidRPr="00BA52CD">
        <w:rPr>
          <w:i/>
        </w:rPr>
        <w:t xml:space="preserve"> </w:t>
      </w:r>
      <w:proofErr w:type="spellStart"/>
      <w:r w:rsidRPr="00BA52CD">
        <w:rPr>
          <w:i/>
        </w:rPr>
        <w:t>Telvih</w:t>
      </w:r>
      <w:proofErr w:type="spellEnd"/>
      <w:r w:rsidRPr="00BA52CD">
        <w:t xml:space="preserve"> kitapları yer almaktadır. </w:t>
      </w:r>
      <w:proofErr w:type="spellStart"/>
      <w:r w:rsidRPr="00BA52CD">
        <w:t>Ulemâ</w:t>
      </w:r>
      <w:proofErr w:type="spellEnd"/>
      <w:r w:rsidRPr="00BA52CD">
        <w:t xml:space="preserve"> tarafından tasnif edilen bu kitapların bazı şerhlerinin de </w:t>
      </w:r>
      <w:proofErr w:type="spellStart"/>
      <w:r w:rsidRPr="00BA52CD">
        <w:rPr>
          <w:i/>
        </w:rPr>
        <w:t>Hâşiye</w:t>
      </w:r>
      <w:proofErr w:type="spellEnd"/>
      <w:r w:rsidRPr="00BA52CD">
        <w:rPr>
          <w:i/>
        </w:rPr>
        <w:t xml:space="preserve"> ala </w:t>
      </w:r>
      <w:proofErr w:type="spellStart"/>
      <w:r w:rsidRPr="00BA52CD">
        <w:rPr>
          <w:i/>
        </w:rPr>
        <w:t>Şerhu’l-Vikāye</w:t>
      </w:r>
      <w:proofErr w:type="spellEnd"/>
      <w:r w:rsidRPr="00BA52CD">
        <w:t xml:space="preserve">, </w:t>
      </w:r>
      <w:proofErr w:type="spellStart"/>
      <w:r w:rsidRPr="00BA52CD">
        <w:t>Vecihüddin</w:t>
      </w:r>
      <w:proofErr w:type="spellEnd"/>
      <w:r w:rsidRPr="00BA52CD">
        <w:t xml:space="preserve"> </w:t>
      </w:r>
      <w:proofErr w:type="spellStart"/>
      <w:r w:rsidRPr="00BA52CD">
        <w:t>Gücerâtî’nin</w:t>
      </w:r>
      <w:proofErr w:type="spellEnd"/>
      <w:r w:rsidRPr="00BA52CD">
        <w:t xml:space="preserve"> (ö. 1570) </w:t>
      </w:r>
      <w:proofErr w:type="spellStart"/>
      <w:r w:rsidRPr="00BA52CD">
        <w:rPr>
          <w:i/>
        </w:rPr>
        <w:t>Hâşiye</w:t>
      </w:r>
      <w:proofErr w:type="spellEnd"/>
      <w:r w:rsidRPr="00BA52CD">
        <w:rPr>
          <w:i/>
        </w:rPr>
        <w:t xml:space="preserve"> </w:t>
      </w:r>
      <w:proofErr w:type="spellStart"/>
      <w:r w:rsidRPr="00BA52CD">
        <w:rPr>
          <w:i/>
        </w:rPr>
        <w:t>ale’l-Hidâye</w:t>
      </w:r>
      <w:proofErr w:type="spellEnd"/>
      <w:r w:rsidRPr="00BA52CD">
        <w:rPr>
          <w:i/>
        </w:rPr>
        <w:t xml:space="preserve"> </w:t>
      </w:r>
      <w:r w:rsidRPr="00BA52CD">
        <w:t>ve</w:t>
      </w:r>
      <w:r w:rsidRPr="00BA52CD">
        <w:rPr>
          <w:i/>
        </w:rPr>
        <w:t xml:space="preserve"> </w:t>
      </w:r>
      <w:proofErr w:type="spellStart"/>
      <w:r w:rsidRPr="00BA52CD">
        <w:rPr>
          <w:i/>
        </w:rPr>
        <w:t>Hâşiye</w:t>
      </w:r>
      <w:proofErr w:type="spellEnd"/>
      <w:r w:rsidRPr="00BA52CD">
        <w:rPr>
          <w:i/>
        </w:rPr>
        <w:t xml:space="preserve"> </w:t>
      </w:r>
      <w:proofErr w:type="spellStart"/>
      <w:r w:rsidRPr="00BA52CD">
        <w:rPr>
          <w:i/>
        </w:rPr>
        <w:t>ale’t-Telvîh</w:t>
      </w:r>
      <w:proofErr w:type="spellEnd"/>
      <w:r w:rsidRPr="00BA52CD">
        <w:t xml:space="preserve"> gibi yardımcı eserler olarak medreselerdeki fıkıh derslerine dâhil edilmiş olması önemlidir. Ayrıca yukarıdaki eserlere ek olarak </w:t>
      </w:r>
      <w:proofErr w:type="spellStart"/>
      <w:r w:rsidRPr="00BA52CD">
        <w:t>Bâbürlüler</w:t>
      </w:r>
      <w:proofErr w:type="spellEnd"/>
      <w:r w:rsidRPr="00BA52CD">
        <w:t xml:space="preserve"> devri Hindistan </w:t>
      </w:r>
      <w:proofErr w:type="spellStart"/>
      <w:r w:rsidRPr="00BA52CD">
        <w:t>ulemâsının</w:t>
      </w:r>
      <w:proofErr w:type="spellEnd"/>
      <w:r w:rsidRPr="00BA52CD">
        <w:t xml:space="preserve"> iki ünlü kitabı daha Ders-i </w:t>
      </w:r>
      <w:proofErr w:type="spellStart"/>
      <w:r w:rsidRPr="00BA52CD">
        <w:t>Nizâmî</w:t>
      </w:r>
      <w:proofErr w:type="spellEnd"/>
      <w:r w:rsidRPr="00BA52CD">
        <w:t xml:space="preserve"> sisteminin müfredatında yer bulmuştur. Bunlar; </w:t>
      </w:r>
      <w:proofErr w:type="spellStart"/>
      <w:r w:rsidRPr="00BA52CD">
        <w:t>Muhibbullah</w:t>
      </w:r>
      <w:proofErr w:type="spellEnd"/>
      <w:r w:rsidRPr="00BA52CD">
        <w:t xml:space="preserve"> </w:t>
      </w:r>
      <w:proofErr w:type="spellStart"/>
      <w:r w:rsidRPr="00BA52CD">
        <w:t>Bihârî’nin</w:t>
      </w:r>
      <w:proofErr w:type="spellEnd"/>
      <w:r w:rsidRPr="00BA52CD">
        <w:t xml:space="preserve"> (ö. </w:t>
      </w:r>
      <w:r w:rsidRPr="00BA52CD">
        <w:lastRenderedPageBreak/>
        <w:t xml:space="preserve">1707) </w:t>
      </w:r>
      <w:proofErr w:type="spellStart"/>
      <w:r w:rsidRPr="00BA52CD">
        <w:rPr>
          <w:i/>
        </w:rPr>
        <w:t>Müsellemü’s-Sübût</w:t>
      </w:r>
      <w:r w:rsidRPr="00BA52CD">
        <w:t>’u</w:t>
      </w:r>
      <w:proofErr w:type="spellEnd"/>
      <w:r w:rsidRPr="00BA52CD">
        <w:t xml:space="preserve"> ve Molla </w:t>
      </w:r>
      <w:proofErr w:type="spellStart"/>
      <w:r w:rsidRPr="00BA52CD">
        <w:t>Civân’ın</w:t>
      </w:r>
      <w:proofErr w:type="spellEnd"/>
      <w:r w:rsidRPr="00BA52CD">
        <w:t xml:space="preserve"> (ö. 1717) </w:t>
      </w:r>
      <w:proofErr w:type="spellStart"/>
      <w:r w:rsidRPr="00BA52CD">
        <w:rPr>
          <w:i/>
        </w:rPr>
        <w:t>Nûru’l-Envâr</w:t>
      </w:r>
      <w:r w:rsidRPr="00BA52CD">
        <w:t>’ıdır</w:t>
      </w:r>
      <w:proofErr w:type="spellEnd"/>
      <w:r w:rsidRPr="00BA52CD">
        <w:t xml:space="preserve"> (</w:t>
      </w:r>
      <w:proofErr w:type="spellStart"/>
      <w:r w:rsidRPr="00BA52CD">
        <w:t>Hamdani</w:t>
      </w:r>
      <w:proofErr w:type="spellEnd"/>
      <w:r w:rsidRPr="00BA52CD">
        <w:t xml:space="preserve"> ve </w:t>
      </w:r>
      <w:proofErr w:type="spellStart"/>
      <w:r w:rsidRPr="00BA52CD">
        <w:t>Saleem</w:t>
      </w:r>
      <w:proofErr w:type="spellEnd"/>
      <w:r w:rsidRPr="00BA52CD">
        <w:t>, 2019).</w:t>
      </w:r>
    </w:p>
    <w:p w14:paraId="11A5C028" w14:textId="77777777" w:rsidR="00460D0F" w:rsidRPr="00BA52CD" w:rsidRDefault="00460D0F" w:rsidP="00460D0F">
      <w:pPr>
        <w:spacing w:after="14"/>
        <w:ind w:left="-5"/>
      </w:pPr>
      <w:r w:rsidRPr="00BA52CD">
        <w:t xml:space="preserve">Büyük </w:t>
      </w:r>
      <w:proofErr w:type="spellStart"/>
      <w:r w:rsidRPr="00BA52CD">
        <w:t>Bâbürlü</w:t>
      </w:r>
      <w:proofErr w:type="spellEnd"/>
      <w:r w:rsidRPr="00BA52CD">
        <w:t xml:space="preserve"> (Yükseliş) Dönemi’nin en önemli fıkıh eseri, </w:t>
      </w:r>
      <w:proofErr w:type="spellStart"/>
      <w:r w:rsidRPr="00BA52CD">
        <w:t>Âlemgîr</w:t>
      </w:r>
      <w:proofErr w:type="spellEnd"/>
      <w:r w:rsidRPr="00BA52CD">
        <w:t xml:space="preserve"> Şah’ın gözetimi altında bir grup âlim tarafından hazırlanan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ya da </w:t>
      </w:r>
      <w:proofErr w:type="spellStart"/>
      <w:r w:rsidRPr="00BA52CD">
        <w:rPr>
          <w:i/>
        </w:rPr>
        <w:t>Fetâvâ-yı</w:t>
      </w:r>
      <w:proofErr w:type="spellEnd"/>
      <w:r w:rsidRPr="00BA52CD">
        <w:rPr>
          <w:i/>
        </w:rPr>
        <w:t xml:space="preserve"> </w:t>
      </w:r>
      <w:proofErr w:type="spellStart"/>
      <w:r w:rsidRPr="00BA52CD">
        <w:rPr>
          <w:i/>
        </w:rPr>
        <w:t>Âlemgîriyye</w:t>
      </w:r>
      <w:proofErr w:type="spellEnd"/>
      <w:r w:rsidRPr="00BA52CD">
        <w:t xml:space="preserve"> olarak bilinen Hanefî fıkıh külliyatıdır. </w:t>
      </w:r>
      <w:proofErr w:type="spellStart"/>
      <w:r w:rsidRPr="00BA52CD">
        <w:t>Bâbürlü</w:t>
      </w:r>
      <w:proofErr w:type="spellEnd"/>
      <w:r w:rsidRPr="00BA52CD">
        <w:t xml:space="preserve"> fıkıh edebiyatı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sonra da gelişimini devam ettirmiştir. Bu hususta öne çıkan isimlerden Allâme Muhammed </w:t>
      </w:r>
      <w:proofErr w:type="spellStart"/>
      <w:r w:rsidRPr="00BA52CD">
        <w:t>Âbid</w:t>
      </w:r>
      <w:proofErr w:type="spellEnd"/>
      <w:r w:rsidRPr="00BA52CD">
        <w:t xml:space="preserve"> </w:t>
      </w:r>
      <w:proofErr w:type="spellStart"/>
      <w:r w:rsidRPr="00BA52CD">
        <w:t>Sindî</w:t>
      </w:r>
      <w:proofErr w:type="spellEnd"/>
      <w:r w:rsidRPr="00BA52CD">
        <w:t xml:space="preserve"> (1776-1841), Hindistan’da doğmuş ancak daha sonra Yemen’e taşınmış ve nihayet Medine’ye yerleşmiş büyük bir hadis ve fıkıh âlimidir. Muhammed b. Ali </w:t>
      </w:r>
      <w:proofErr w:type="spellStart"/>
      <w:r w:rsidRPr="00BA52CD">
        <w:t>Alâüddîn</w:t>
      </w:r>
      <w:proofErr w:type="spellEnd"/>
      <w:r w:rsidRPr="00BA52CD">
        <w:t xml:space="preserve"> el-</w:t>
      </w:r>
      <w:proofErr w:type="spellStart"/>
      <w:r w:rsidRPr="00BA52CD">
        <w:t>Haskefî’nin</w:t>
      </w:r>
      <w:proofErr w:type="spellEnd"/>
      <w:r w:rsidRPr="00BA52CD">
        <w:t xml:space="preserve"> (ö. 1677) ünlü Hanefî fıkıh kitabı </w:t>
      </w:r>
      <w:proofErr w:type="spellStart"/>
      <w:r w:rsidRPr="00BA52CD">
        <w:rPr>
          <w:i/>
        </w:rPr>
        <w:t>ed-Dürrü’l-Muhtâr</w:t>
      </w:r>
      <w:r w:rsidRPr="00BA52CD">
        <w:t>’ın</w:t>
      </w:r>
      <w:proofErr w:type="spellEnd"/>
      <w:r w:rsidRPr="00BA52CD">
        <w:t xml:space="preserve"> şerhi </w:t>
      </w:r>
      <w:proofErr w:type="spellStart"/>
      <w:r w:rsidRPr="00BA52CD">
        <w:rPr>
          <w:i/>
        </w:rPr>
        <w:t>Tevâliü’l-Envâr</w:t>
      </w:r>
      <w:r w:rsidRPr="00BA52CD">
        <w:t>’ı</w:t>
      </w:r>
      <w:proofErr w:type="spellEnd"/>
      <w:r w:rsidRPr="00BA52CD">
        <w:t xml:space="preserve"> yazmıştır. Bu kitabın el yazması on altı cilt ve 9.522 yapraktan oluşmaktadır. Bu eser </w:t>
      </w:r>
      <w:proofErr w:type="spellStart"/>
      <w:r w:rsidRPr="00BA52CD">
        <w:t>İbn</w:t>
      </w:r>
      <w:proofErr w:type="spellEnd"/>
      <w:r w:rsidRPr="00BA52CD">
        <w:t xml:space="preserve"> </w:t>
      </w:r>
      <w:proofErr w:type="spellStart"/>
      <w:r w:rsidRPr="00BA52CD">
        <w:t>Âbidîn’in</w:t>
      </w:r>
      <w:proofErr w:type="spellEnd"/>
      <w:r w:rsidRPr="00BA52CD">
        <w:t xml:space="preserve"> (ö. 1836) ünlü haşiyesinden daha kapsamlı bir </w:t>
      </w:r>
      <w:proofErr w:type="spellStart"/>
      <w:r w:rsidRPr="00BA52CD">
        <w:rPr>
          <w:i/>
        </w:rPr>
        <w:t>ed-Dürrü’l-Muhtâr</w:t>
      </w:r>
      <w:proofErr w:type="spellEnd"/>
      <w:r w:rsidRPr="00BA52CD">
        <w:t xml:space="preserve"> çalışmasıdır. </w:t>
      </w:r>
      <w:proofErr w:type="spellStart"/>
      <w:r w:rsidRPr="00BA52CD">
        <w:t>Bâbürlüler</w:t>
      </w:r>
      <w:proofErr w:type="spellEnd"/>
      <w:r w:rsidRPr="00BA52CD">
        <w:t xml:space="preserve"> döneminde iki tedris ekolü teşekkül etmiştir. Bunlardan birincisi Molla </w:t>
      </w:r>
      <w:proofErr w:type="spellStart"/>
      <w:r w:rsidRPr="00BA52CD">
        <w:t>Nizâmüddîn</w:t>
      </w:r>
      <w:proofErr w:type="spellEnd"/>
      <w:r w:rsidRPr="00BA52CD">
        <w:t xml:space="preserve"> </w:t>
      </w:r>
      <w:proofErr w:type="spellStart"/>
      <w:r w:rsidRPr="00BA52CD">
        <w:t>Suhalvî’nin</w:t>
      </w:r>
      <w:proofErr w:type="spellEnd"/>
      <w:r w:rsidRPr="00BA52CD">
        <w:t xml:space="preserve"> kurduğu </w:t>
      </w:r>
      <w:proofErr w:type="spellStart"/>
      <w:r w:rsidRPr="00BA52CD">
        <w:t>Leknev’deki</w:t>
      </w:r>
      <w:proofErr w:type="spellEnd"/>
      <w:r w:rsidRPr="00BA52CD">
        <w:t xml:space="preserve"> </w:t>
      </w:r>
      <w:proofErr w:type="spellStart"/>
      <w:r w:rsidRPr="00BA52CD">
        <w:t>Firengi</w:t>
      </w:r>
      <w:proofErr w:type="spellEnd"/>
      <w:r w:rsidRPr="00BA52CD">
        <w:t xml:space="preserve"> Mahal Medresesi, ikincisi ise başında Şah </w:t>
      </w:r>
      <w:proofErr w:type="spellStart"/>
      <w:r w:rsidRPr="00BA52CD">
        <w:t>Veliyyullah</w:t>
      </w:r>
      <w:proofErr w:type="spellEnd"/>
      <w:r w:rsidRPr="00BA52CD">
        <w:t xml:space="preserve"> Muhaddis </w:t>
      </w:r>
      <w:proofErr w:type="spellStart"/>
      <w:r w:rsidRPr="00BA52CD">
        <w:t>Dihlevî’nin</w:t>
      </w:r>
      <w:proofErr w:type="spellEnd"/>
      <w:r w:rsidRPr="00BA52CD">
        <w:t xml:space="preserve"> babası </w:t>
      </w:r>
      <w:proofErr w:type="spellStart"/>
      <w:r w:rsidRPr="00BA52CD">
        <w:t>Abdurrahim</w:t>
      </w:r>
      <w:proofErr w:type="spellEnd"/>
      <w:r w:rsidRPr="00BA52CD">
        <w:t xml:space="preserve"> Sahip </w:t>
      </w:r>
      <w:proofErr w:type="spellStart"/>
      <w:r w:rsidRPr="00BA52CD">
        <w:t>Dihlevî’nin</w:t>
      </w:r>
      <w:proofErr w:type="spellEnd"/>
      <w:r w:rsidRPr="00BA52CD">
        <w:t xml:space="preserve"> olduğu Delhi’deki </w:t>
      </w:r>
      <w:proofErr w:type="spellStart"/>
      <w:r w:rsidRPr="00BA52CD">
        <w:t>Rahimiyye</w:t>
      </w:r>
      <w:proofErr w:type="spellEnd"/>
      <w:r w:rsidRPr="00BA52CD">
        <w:t xml:space="preserve"> Medresesi’dir. İslâmî ilimlerin bu iki beşiği, büyük İslâm âlimleri yetiştirmenin yanı sıra fıkıh, fıkıh usulü ve fetva alanlarında örnek eserler vermiştir. Bu konuda Ahmet Aydın birçok makale kaleme almış ve bizlere </w:t>
      </w:r>
      <w:proofErr w:type="spellStart"/>
      <w:r w:rsidRPr="00BA52CD">
        <w:t>Bâbürlü</w:t>
      </w:r>
      <w:proofErr w:type="spellEnd"/>
      <w:r w:rsidRPr="00BA52CD">
        <w:t xml:space="preserve"> eğitim sistemini detaylı bir şekilde tanıtmıştır (A. Aydın, 2018).</w:t>
      </w:r>
    </w:p>
    <w:p w14:paraId="1EC983B1" w14:textId="77777777" w:rsidR="00460D0F" w:rsidRPr="00BA52CD" w:rsidRDefault="00460D0F" w:rsidP="00460D0F">
      <w:pPr>
        <w:pStyle w:val="Balk3"/>
        <w:ind w:left="-5"/>
      </w:pPr>
      <w:r w:rsidRPr="00BA52CD">
        <w:t xml:space="preserve">1.5. </w:t>
      </w:r>
      <w:proofErr w:type="spellStart"/>
      <w:r w:rsidRPr="00BA52CD">
        <w:t>Bâbürlü</w:t>
      </w:r>
      <w:proofErr w:type="spellEnd"/>
      <w:r w:rsidRPr="00BA52CD">
        <w:t xml:space="preserve"> </w:t>
      </w:r>
      <w:proofErr w:type="spellStart"/>
      <w:r w:rsidRPr="00BA52CD">
        <w:t>Ulemâsı</w:t>
      </w:r>
      <w:proofErr w:type="spellEnd"/>
      <w:r w:rsidRPr="00BA52CD">
        <w:t xml:space="preserve"> </w:t>
      </w:r>
    </w:p>
    <w:p w14:paraId="33CDE9E1" w14:textId="5F2C8BD0" w:rsidR="00460D0F" w:rsidRPr="00BA52CD" w:rsidRDefault="00460D0F" w:rsidP="00460D0F">
      <w:pPr>
        <w:spacing w:after="134"/>
        <w:ind w:left="-5"/>
      </w:pPr>
      <w:proofErr w:type="spellStart"/>
      <w:r w:rsidRPr="00BA52CD">
        <w:t>Bâbürlüler</w:t>
      </w:r>
      <w:proofErr w:type="spellEnd"/>
      <w:r w:rsidRPr="00BA52CD">
        <w:t xml:space="preserve"> döneminde gerek dinî gerekse dünyevî ilimler alanında pek çok âlim yetişmiştir. Bu âlimlerin birçoğu ya unutulmuş ya da günümüze sadece isimleri intikal etmiştir. </w:t>
      </w:r>
      <w:proofErr w:type="spellStart"/>
      <w:r w:rsidRPr="00BA52CD">
        <w:t>Abdülhay</w:t>
      </w:r>
      <w:proofErr w:type="spellEnd"/>
      <w:r w:rsidRPr="00BA52CD">
        <w:t xml:space="preserve"> el-</w:t>
      </w:r>
      <w:proofErr w:type="spellStart"/>
      <w:r w:rsidRPr="00BA52CD">
        <w:t>Hasenî</w:t>
      </w:r>
      <w:proofErr w:type="spellEnd"/>
      <w:r w:rsidRPr="00BA52CD">
        <w:t xml:space="preserve">, Hint alt kıtasının İslâm’la ilk tanışmasından kendi dönemine kadar bu coğrafyada yaşamış âlimlerin biyografilerini yüzyıl esasına göre </w:t>
      </w:r>
      <w:proofErr w:type="spellStart"/>
      <w:r w:rsidRPr="00BA52CD">
        <w:rPr>
          <w:i/>
        </w:rPr>
        <w:t>Nüzhetü’l-Havâtır</w:t>
      </w:r>
      <w:proofErr w:type="spellEnd"/>
      <w:r w:rsidRPr="00BA52CD">
        <w:t xml:space="preserve"> adlı eserinde büyük oranda toplayarak kaleme almıştır. Biz hem bu eserde hem </w:t>
      </w:r>
      <w:proofErr w:type="spellStart"/>
      <w:r w:rsidRPr="00BA52CD">
        <w:rPr>
          <w:i/>
        </w:rPr>
        <w:t>DİA</w:t>
      </w:r>
      <w:r w:rsidRPr="00BA52CD">
        <w:t>’da</w:t>
      </w:r>
      <w:proofErr w:type="spellEnd"/>
      <w:r w:rsidRPr="00BA52CD">
        <w:t xml:space="preserve"> hem de </w:t>
      </w:r>
      <w:proofErr w:type="spellStart"/>
      <w:r w:rsidR="00C76899">
        <w:rPr>
          <w:i/>
        </w:rPr>
        <w:t>İAA</w:t>
      </w:r>
      <w:r w:rsidR="00C76899" w:rsidRPr="00C76899">
        <w:rPr>
          <w:iCs/>
        </w:rPr>
        <w:t>’da</w:t>
      </w:r>
      <w:proofErr w:type="spellEnd"/>
      <w:r w:rsidRPr="00BA52CD">
        <w:t xml:space="preserve"> yer alan âlimlerin isimlerini vefat tarihlerine göre sıralayacak ve </w:t>
      </w:r>
      <w:proofErr w:type="spellStart"/>
      <w:r w:rsidRPr="00BA52CD">
        <w:t>Bâbürlü</w:t>
      </w:r>
      <w:proofErr w:type="spellEnd"/>
      <w:r w:rsidRPr="00BA52CD">
        <w:t xml:space="preserve"> ilim hayatına, dolayısıyla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etki eden bazı âlimlerin kısa biyografilerini nakledeceğiz. Biz bu listeyi oluştururken ismini alacağımız âlimlerin </w:t>
      </w:r>
      <w:proofErr w:type="spellStart"/>
      <w:r w:rsidRPr="00BA52CD">
        <w:t>Bâbürlü</w:t>
      </w:r>
      <w:proofErr w:type="spellEnd"/>
      <w:r w:rsidRPr="00BA52CD">
        <w:t xml:space="preserve"> Devleti’nin kuruluş ve yıkılış tarihleri arasında ya Hindistan’da doğmuş olmasını ya eğitim almasını ya da bu coğrafyada hayatını tamamlamış olmasını esas alıyoruz. Ayrıca seçtiğimiz ve biyografisini nakledeceğimiz </w:t>
      </w:r>
      <w:r w:rsidRPr="00BA52CD">
        <w:lastRenderedPageBreak/>
        <w:t xml:space="preserve">bazı âlimleri </w:t>
      </w:r>
      <w:proofErr w:type="spellStart"/>
      <w:r w:rsidRPr="00BA52CD">
        <w:t>Bâbürlü</w:t>
      </w:r>
      <w:proofErr w:type="spellEnd"/>
      <w:r w:rsidRPr="00BA52CD">
        <w:t xml:space="preserve"> fıkhını derinden etkilediği için hususiyetle zikredeceğiz. Bu âlimlerin ilki </w:t>
      </w:r>
      <w:proofErr w:type="spellStart"/>
      <w:r w:rsidRPr="00BA52CD">
        <w:t>Bâbürlü</w:t>
      </w:r>
      <w:proofErr w:type="spellEnd"/>
      <w:r w:rsidRPr="00BA52CD">
        <w:t xml:space="preserve"> Devleti’nin kurucusu fakih Sultan Muhammed </w:t>
      </w:r>
      <w:proofErr w:type="spellStart"/>
      <w:r w:rsidRPr="00BA52CD">
        <w:t>Zahîrüddin</w:t>
      </w:r>
      <w:proofErr w:type="spellEnd"/>
      <w:r w:rsidRPr="00BA52CD">
        <w:t xml:space="preserve"> </w:t>
      </w:r>
      <w:proofErr w:type="spellStart"/>
      <w:r w:rsidRPr="00BA52CD">
        <w:t>Bâbür</w:t>
      </w:r>
      <w:proofErr w:type="spellEnd"/>
      <w:r w:rsidRPr="00BA52CD">
        <w:t xml:space="preserve"> Şah, ikincisi “ikinci bin yılın </w:t>
      </w:r>
      <w:proofErr w:type="spellStart"/>
      <w:r w:rsidRPr="00BA52CD">
        <w:t>müceddidi</w:t>
      </w:r>
      <w:proofErr w:type="spellEnd"/>
      <w:r w:rsidRPr="00BA52CD">
        <w:t xml:space="preserve">” olarak bilinen </w:t>
      </w:r>
      <w:proofErr w:type="spellStart"/>
      <w:r w:rsidRPr="00BA52CD">
        <w:t>İmâm</w:t>
      </w:r>
      <w:proofErr w:type="spellEnd"/>
      <w:r w:rsidRPr="00BA52CD">
        <w:t xml:space="preserve">-ı </w:t>
      </w:r>
      <w:proofErr w:type="spellStart"/>
      <w:r w:rsidRPr="00BA52CD">
        <w:t>Rabbânî</w:t>
      </w:r>
      <w:proofErr w:type="spellEnd"/>
      <w:r w:rsidRPr="00BA52CD">
        <w:t xml:space="preserve"> Şeyh </w:t>
      </w:r>
      <w:proofErr w:type="spellStart"/>
      <w:r w:rsidRPr="00BA52CD">
        <w:t>Ahmed</w:t>
      </w:r>
      <w:proofErr w:type="spellEnd"/>
      <w:r w:rsidRPr="00BA52CD">
        <w:t xml:space="preserve"> el-</w:t>
      </w:r>
      <w:proofErr w:type="spellStart"/>
      <w:r w:rsidRPr="00BA52CD">
        <w:t>Fârûkî</w:t>
      </w:r>
      <w:proofErr w:type="spellEnd"/>
      <w:r w:rsidRPr="00BA52CD">
        <w:t xml:space="preserve"> </w:t>
      </w:r>
      <w:proofErr w:type="spellStart"/>
      <w:r w:rsidRPr="00BA52CD">
        <w:t>esSirhindî</w:t>
      </w:r>
      <w:proofErr w:type="spellEnd"/>
      <w:r w:rsidRPr="00BA52CD">
        <w:t xml:space="preserve">, üçüncüsü Abdülhak Muhaddis </w:t>
      </w:r>
      <w:proofErr w:type="spellStart"/>
      <w:r w:rsidRPr="00BA52CD">
        <w:t>ed-Dihlevî</w:t>
      </w:r>
      <w:proofErr w:type="spellEnd"/>
      <w:r w:rsidRPr="00BA52CD">
        <w:t xml:space="preserve">, dördüncüsü Şeyh </w:t>
      </w:r>
      <w:proofErr w:type="spellStart"/>
      <w:r w:rsidRPr="00BA52CD">
        <w:t>Nizâmeddin</w:t>
      </w:r>
      <w:proofErr w:type="spellEnd"/>
      <w:r w:rsidRPr="00BA52CD">
        <w:t xml:space="preserve"> </w:t>
      </w:r>
      <w:proofErr w:type="spellStart"/>
      <w:r w:rsidRPr="00BA52CD">
        <w:t>Burhanpûrî</w:t>
      </w:r>
      <w:proofErr w:type="spellEnd"/>
      <w:r w:rsidRPr="00BA52CD">
        <w:t xml:space="preserve">, beşincisi </w:t>
      </w:r>
      <w:proofErr w:type="spellStart"/>
      <w:r w:rsidRPr="00BA52CD">
        <w:t>Abdurrahim</w:t>
      </w:r>
      <w:proofErr w:type="spellEnd"/>
      <w:r w:rsidRPr="00BA52CD">
        <w:t xml:space="preserve"> </w:t>
      </w:r>
      <w:proofErr w:type="spellStart"/>
      <w:r w:rsidRPr="00BA52CD">
        <w:t>Sahib</w:t>
      </w:r>
      <w:proofErr w:type="spellEnd"/>
      <w:r w:rsidRPr="00BA52CD">
        <w:t xml:space="preserve"> </w:t>
      </w:r>
      <w:proofErr w:type="spellStart"/>
      <w:r w:rsidRPr="00BA52CD">
        <w:t>ed-Dihlevî</w:t>
      </w:r>
      <w:proofErr w:type="spellEnd"/>
      <w:r w:rsidRPr="00BA52CD">
        <w:t xml:space="preserve">, altıncısı </w:t>
      </w:r>
      <w:proofErr w:type="spellStart"/>
      <w:r w:rsidRPr="00BA52CD">
        <w:t>Âlemgîr</w:t>
      </w:r>
      <w:proofErr w:type="spellEnd"/>
      <w:r w:rsidRPr="00BA52CD">
        <w:t xml:space="preserve"> Şah, yedincisi Şah </w:t>
      </w:r>
      <w:proofErr w:type="spellStart"/>
      <w:r w:rsidRPr="00BA52CD">
        <w:t>Veliyyullah</w:t>
      </w:r>
      <w:proofErr w:type="spellEnd"/>
      <w:r w:rsidRPr="00BA52CD">
        <w:t xml:space="preserve"> </w:t>
      </w:r>
      <w:proofErr w:type="spellStart"/>
      <w:r w:rsidRPr="00BA52CD">
        <w:t>ed-Dihlevî’dir</w:t>
      </w:r>
      <w:proofErr w:type="spellEnd"/>
      <w:r w:rsidRPr="00BA52CD">
        <w:t xml:space="preserve">. Çalışmamızın muhtelif bölümlerinde biyografilerine değindiğimiz için </w:t>
      </w:r>
      <w:proofErr w:type="spellStart"/>
      <w:r w:rsidRPr="00BA52CD">
        <w:t>Bâbür</w:t>
      </w:r>
      <w:proofErr w:type="spellEnd"/>
      <w:r w:rsidRPr="00BA52CD">
        <w:t xml:space="preserve"> Şah’ın, </w:t>
      </w:r>
      <w:proofErr w:type="spellStart"/>
      <w:r w:rsidRPr="00BA52CD">
        <w:t>Âlemgîr</w:t>
      </w:r>
      <w:proofErr w:type="spellEnd"/>
      <w:r w:rsidRPr="00BA52CD">
        <w:t xml:space="preserve"> Şah’ın, Şeyh </w:t>
      </w:r>
      <w:proofErr w:type="spellStart"/>
      <w:r w:rsidRPr="00BA52CD">
        <w:t>Nizâmeddin</w:t>
      </w:r>
      <w:proofErr w:type="spellEnd"/>
      <w:r w:rsidRPr="00BA52CD">
        <w:t xml:space="preserve"> </w:t>
      </w:r>
      <w:proofErr w:type="spellStart"/>
      <w:r w:rsidRPr="00BA52CD">
        <w:t>Burhanpûrî’nin</w:t>
      </w:r>
      <w:proofErr w:type="spellEnd"/>
      <w:r w:rsidRPr="00BA52CD">
        <w:t xml:space="preserve"> ve Abdürrahim </w:t>
      </w:r>
      <w:proofErr w:type="spellStart"/>
      <w:r w:rsidRPr="00BA52CD">
        <w:t>Sahib</w:t>
      </w:r>
      <w:proofErr w:type="spellEnd"/>
      <w:r w:rsidRPr="00BA52CD">
        <w:t xml:space="preserve"> </w:t>
      </w:r>
      <w:proofErr w:type="spellStart"/>
      <w:r w:rsidRPr="00BA52CD">
        <w:t>ed-Dihlevî’nin</w:t>
      </w:r>
      <w:proofErr w:type="spellEnd"/>
      <w:r w:rsidRPr="00BA52CD">
        <w:t xml:space="preserve"> biyografilerini burada tekrar etmeyecek; diğer üç âlimi anmakla yetineceğiz.</w:t>
      </w:r>
      <w:r w:rsidRPr="00BA52CD">
        <w:rPr>
          <w:b/>
        </w:rPr>
        <w:t xml:space="preserve"> </w:t>
      </w:r>
    </w:p>
    <w:p w14:paraId="7D9228A3" w14:textId="77777777" w:rsidR="00460D0F" w:rsidRPr="00BA52CD" w:rsidRDefault="00460D0F" w:rsidP="00460D0F">
      <w:pPr>
        <w:pStyle w:val="Balk4"/>
        <w:ind w:left="-5"/>
      </w:pPr>
      <w:r w:rsidRPr="00BA52CD">
        <w:t xml:space="preserve">1.5.1. </w:t>
      </w:r>
      <w:proofErr w:type="spellStart"/>
      <w:r w:rsidRPr="00BA52CD">
        <w:t>Bâbürlü</w:t>
      </w:r>
      <w:proofErr w:type="spellEnd"/>
      <w:r w:rsidRPr="00BA52CD">
        <w:t xml:space="preserve"> Döneminin Öncü Âlimleri </w:t>
      </w:r>
    </w:p>
    <w:p w14:paraId="6B2DF57D" w14:textId="77777777" w:rsidR="00460D0F" w:rsidRPr="00BA52CD" w:rsidRDefault="00460D0F" w:rsidP="00460D0F">
      <w:pPr>
        <w:spacing w:after="7"/>
        <w:ind w:left="-5"/>
      </w:pPr>
      <w:r w:rsidRPr="00BA52CD">
        <w:rPr>
          <w:b/>
        </w:rPr>
        <w:t xml:space="preserve">1.5.1.1. </w:t>
      </w:r>
      <w:proofErr w:type="spellStart"/>
      <w:r w:rsidRPr="00BA52CD">
        <w:rPr>
          <w:b/>
        </w:rPr>
        <w:t>İmâm</w:t>
      </w:r>
      <w:proofErr w:type="spellEnd"/>
      <w:r w:rsidRPr="00BA52CD">
        <w:rPr>
          <w:b/>
        </w:rPr>
        <w:t xml:space="preserve">-ı </w:t>
      </w:r>
      <w:proofErr w:type="spellStart"/>
      <w:r w:rsidRPr="00BA52CD">
        <w:rPr>
          <w:b/>
        </w:rPr>
        <w:t>Rabbânî</w:t>
      </w:r>
      <w:proofErr w:type="spellEnd"/>
      <w:r w:rsidRPr="00BA52CD">
        <w:rPr>
          <w:b/>
        </w:rPr>
        <w:t xml:space="preserve"> </w:t>
      </w:r>
      <w:proofErr w:type="spellStart"/>
      <w:r w:rsidRPr="00BA52CD">
        <w:rPr>
          <w:b/>
        </w:rPr>
        <w:t>Ahmed</w:t>
      </w:r>
      <w:proofErr w:type="spellEnd"/>
      <w:r w:rsidRPr="00BA52CD">
        <w:rPr>
          <w:b/>
        </w:rPr>
        <w:t xml:space="preserve"> </w:t>
      </w:r>
      <w:proofErr w:type="spellStart"/>
      <w:r w:rsidRPr="00BA52CD">
        <w:rPr>
          <w:b/>
        </w:rPr>
        <w:t>Fârûkî</w:t>
      </w:r>
      <w:proofErr w:type="spellEnd"/>
      <w:r w:rsidRPr="00BA52CD">
        <w:rPr>
          <w:b/>
        </w:rPr>
        <w:t xml:space="preserve"> es-</w:t>
      </w:r>
      <w:proofErr w:type="spellStart"/>
      <w:r w:rsidRPr="00BA52CD">
        <w:rPr>
          <w:b/>
        </w:rPr>
        <w:t>Sirhindî</w:t>
      </w:r>
      <w:proofErr w:type="spellEnd"/>
      <w:r w:rsidRPr="00BA52CD">
        <w:rPr>
          <w:b/>
        </w:rPr>
        <w:t xml:space="preserve">: </w:t>
      </w:r>
      <w:r w:rsidRPr="00BA52CD">
        <w:t xml:space="preserve">Milâdî 26 Haziran 1564, hicrî 14 Şevval 971’de </w:t>
      </w:r>
      <w:proofErr w:type="spellStart"/>
      <w:r w:rsidRPr="00BA52CD">
        <w:t>Sirhind’de</w:t>
      </w:r>
      <w:proofErr w:type="spellEnd"/>
      <w:r w:rsidRPr="00BA52CD">
        <w:t xml:space="preserve"> doğdu. İlk tahsilini babası Şeyh </w:t>
      </w:r>
      <w:proofErr w:type="spellStart"/>
      <w:r w:rsidRPr="00BA52CD">
        <w:t>Abdülahad’dan</w:t>
      </w:r>
      <w:proofErr w:type="spellEnd"/>
      <w:r w:rsidRPr="00BA52CD">
        <w:t xml:space="preserve"> aldıktan sonra </w:t>
      </w:r>
      <w:proofErr w:type="spellStart"/>
      <w:r w:rsidRPr="00BA52CD">
        <w:t>Siyalkut</w:t>
      </w:r>
      <w:proofErr w:type="spellEnd"/>
      <w:r w:rsidRPr="00BA52CD">
        <w:t xml:space="preserve"> şehrine giderek </w:t>
      </w:r>
      <w:proofErr w:type="spellStart"/>
      <w:r w:rsidRPr="00BA52CD">
        <w:t>Siyalkutlu</w:t>
      </w:r>
      <w:proofErr w:type="spellEnd"/>
      <w:r w:rsidRPr="00BA52CD">
        <w:t xml:space="preserve"> Allâme </w:t>
      </w:r>
      <w:proofErr w:type="spellStart"/>
      <w:r w:rsidRPr="00BA52CD">
        <w:t>Abdülhakim’in</w:t>
      </w:r>
      <w:proofErr w:type="spellEnd"/>
      <w:r w:rsidRPr="00BA52CD">
        <w:t xml:space="preserve"> hocası Keşmirli Mevlânâ Kemal, Şeyh </w:t>
      </w:r>
      <w:proofErr w:type="spellStart"/>
      <w:r w:rsidRPr="00BA52CD">
        <w:t>Yakub</w:t>
      </w:r>
      <w:proofErr w:type="spellEnd"/>
      <w:r w:rsidRPr="00BA52CD">
        <w:t xml:space="preserve"> (Keşmirli), </w:t>
      </w:r>
      <w:proofErr w:type="spellStart"/>
      <w:r w:rsidRPr="00BA52CD">
        <w:t>Bedahşanlı</w:t>
      </w:r>
      <w:proofErr w:type="spellEnd"/>
      <w:r w:rsidRPr="00BA52CD">
        <w:t xml:space="preserve"> Kadı </w:t>
      </w:r>
      <w:proofErr w:type="spellStart"/>
      <w:r w:rsidRPr="00BA52CD">
        <w:t>Behlül</w:t>
      </w:r>
      <w:proofErr w:type="spellEnd"/>
      <w:r w:rsidRPr="00BA52CD">
        <w:t xml:space="preserve"> ve diğer birçok âlimden istifade etti ve çeşitli ilim dallarında icazetler aldı.</w:t>
      </w:r>
      <w:r w:rsidRPr="00BA52CD">
        <w:rPr>
          <w:b/>
        </w:rPr>
        <w:t xml:space="preserve"> </w:t>
      </w:r>
      <w:r w:rsidRPr="00BA52CD">
        <w:t xml:space="preserve">Daha sonra </w:t>
      </w:r>
      <w:proofErr w:type="spellStart"/>
      <w:r w:rsidRPr="00BA52CD">
        <w:t>Bâbürlü</w:t>
      </w:r>
      <w:proofErr w:type="spellEnd"/>
      <w:r w:rsidRPr="00BA52CD">
        <w:t xml:space="preserve"> başkenti </w:t>
      </w:r>
      <w:proofErr w:type="spellStart"/>
      <w:r w:rsidRPr="00BA52CD">
        <w:t>Agra’ya</w:t>
      </w:r>
      <w:proofErr w:type="spellEnd"/>
      <w:r w:rsidRPr="00BA52CD">
        <w:t xml:space="preserve"> giderek ilim çevrelerinden istifade etti. </w:t>
      </w:r>
      <w:proofErr w:type="spellStart"/>
      <w:r w:rsidRPr="00BA52CD">
        <w:t>Allâmî</w:t>
      </w:r>
      <w:proofErr w:type="spellEnd"/>
      <w:r w:rsidRPr="00BA52CD">
        <w:t xml:space="preserve"> ve </w:t>
      </w:r>
      <w:proofErr w:type="spellStart"/>
      <w:r w:rsidRPr="00BA52CD">
        <w:t>Feyzî’yle</w:t>
      </w:r>
      <w:proofErr w:type="spellEnd"/>
      <w:r w:rsidRPr="00BA52CD">
        <w:t xml:space="preserve"> münasebetleri olduysa da fikrî ayrılıklarından dolayı onlardan uzaklaştı. Babasının arzusuyla </w:t>
      </w:r>
      <w:proofErr w:type="spellStart"/>
      <w:r w:rsidRPr="00BA52CD">
        <w:t>Sirhind’e</w:t>
      </w:r>
      <w:proofErr w:type="spellEnd"/>
      <w:r w:rsidRPr="00BA52CD">
        <w:t xml:space="preserve"> geldi ve orada evlendi. Daha sonra hacca gitmek için yola çıktıysa da Nakşibendî tarikatından Şeyh Muhammed </w:t>
      </w:r>
      <w:proofErr w:type="spellStart"/>
      <w:r w:rsidRPr="00BA52CD">
        <w:t>Bâkî’yle</w:t>
      </w:r>
      <w:proofErr w:type="spellEnd"/>
      <w:r w:rsidRPr="00BA52CD">
        <w:t xml:space="preserve"> tanışarak ona mürit oldu. Hizmetine girerek </w:t>
      </w:r>
      <w:proofErr w:type="spellStart"/>
      <w:r w:rsidRPr="00BA52CD">
        <w:t>seyrüsülûk</w:t>
      </w:r>
      <w:proofErr w:type="spellEnd"/>
      <w:r w:rsidRPr="00BA52CD">
        <w:t xml:space="preserve"> yaptı. Kısa zamanda manevi seyrini ikmal eden </w:t>
      </w:r>
      <w:proofErr w:type="spellStart"/>
      <w:r w:rsidRPr="00BA52CD">
        <w:t>Ahmed</w:t>
      </w:r>
      <w:proofErr w:type="spellEnd"/>
      <w:r w:rsidRPr="00BA52CD">
        <w:t xml:space="preserve"> es-</w:t>
      </w:r>
      <w:proofErr w:type="spellStart"/>
      <w:r w:rsidRPr="00BA52CD">
        <w:t>Sirhindî</w:t>
      </w:r>
      <w:proofErr w:type="spellEnd"/>
      <w:r w:rsidRPr="00BA52CD">
        <w:t xml:space="preserve">, şeyhi tarafından halef edinildi. Şeyhinin vefatından sonra irşat faaliyetlerine başlayan </w:t>
      </w:r>
      <w:proofErr w:type="spellStart"/>
      <w:r w:rsidRPr="00BA52CD">
        <w:t>Ahmed</w:t>
      </w:r>
      <w:proofErr w:type="spellEnd"/>
      <w:r w:rsidRPr="00BA52CD">
        <w:t xml:space="preserve"> es-</w:t>
      </w:r>
      <w:proofErr w:type="spellStart"/>
      <w:r w:rsidRPr="00BA52CD">
        <w:t>Sirhindî</w:t>
      </w:r>
      <w:proofErr w:type="spellEnd"/>
      <w:r w:rsidRPr="00BA52CD">
        <w:t xml:space="preserve"> bir taraftan da tedris ve telifle meşgul oldu. Tekkesinde medrese olarak kullandığı bölümde talebelerine tefsirden </w:t>
      </w:r>
      <w:proofErr w:type="spellStart"/>
      <w:r w:rsidRPr="00BA52CD">
        <w:rPr>
          <w:i/>
        </w:rPr>
        <w:t>Envârü’tTenzîl</w:t>
      </w:r>
      <w:proofErr w:type="spellEnd"/>
      <w:r w:rsidRPr="00BA52CD">
        <w:rPr>
          <w:i/>
        </w:rPr>
        <w:t xml:space="preserve"> ve </w:t>
      </w:r>
      <w:proofErr w:type="spellStart"/>
      <w:r w:rsidRPr="00BA52CD">
        <w:rPr>
          <w:i/>
        </w:rPr>
        <w:t>Esrârü’t-Te’vîl</w:t>
      </w:r>
      <w:r w:rsidRPr="00BA52CD">
        <w:t>’i</w:t>
      </w:r>
      <w:proofErr w:type="spellEnd"/>
      <w:r w:rsidRPr="00BA52CD">
        <w:t xml:space="preserve">, hadisten </w:t>
      </w:r>
      <w:proofErr w:type="spellStart"/>
      <w:r w:rsidRPr="00BA52CD">
        <w:rPr>
          <w:i/>
        </w:rPr>
        <w:t>Mişkâtü’l-Mesâbîh</w:t>
      </w:r>
      <w:r w:rsidRPr="00BA52CD">
        <w:t>’i</w:t>
      </w:r>
      <w:proofErr w:type="spellEnd"/>
      <w:r w:rsidRPr="00BA52CD">
        <w:t xml:space="preserve">, kelamdan </w:t>
      </w:r>
      <w:proofErr w:type="spellStart"/>
      <w:r w:rsidRPr="00BA52CD">
        <w:rPr>
          <w:i/>
        </w:rPr>
        <w:t>Şerhu’l-Mevâkıf</w:t>
      </w:r>
      <w:r w:rsidRPr="00BA52CD">
        <w:t>’ı</w:t>
      </w:r>
      <w:proofErr w:type="spellEnd"/>
      <w:r w:rsidRPr="00BA52CD">
        <w:t xml:space="preserve">, fıkıhtan </w:t>
      </w:r>
      <w:proofErr w:type="spellStart"/>
      <w:r w:rsidRPr="00BA52CD">
        <w:rPr>
          <w:i/>
        </w:rPr>
        <w:t>Hidâye</w:t>
      </w:r>
      <w:r w:rsidRPr="00BA52CD">
        <w:t>’yi</w:t>
      </w:r>
      <w:proofErr w:type="spellEnd"/>
      <w:r w:rsidRPr="00BA52CD">
        <w:t xml:space="preserve"> ve tasavvuftan </w:t>
      </w:r>
      <w:proofErr w:type="spellStart"/>
      <w:r w:rsidRPr="00BA52CD">
        <w:rPr>
          <w:i/>
        </w:rPr>
        <w:t>Avârifü’l-Maârif</w:t>
      </w:r>
      <w:r w:rsidRPr="00BA52CD">
        <w:t>’i</w:t>
      </w:r>
      <w:proofErr w:type="spellEnd"/>
      <w:r w:rsidRPr="00BA52CD">
        <w:t xml:space="preserve"> belirlediği zaman dilimlerinde okutmaya devam etti. Sultanlara, valilere, komutanlara, yerel yöneticilere, ilim adamlarına, şeyhlere, </w:t>
      </w:r>
      <w:proofErr w:type="spellStart"/>
      <w:r w:rsidRPr="00BA52CD">
        <w:t>sûfîlere</w:t>
      </w:r>
      <w:proofErr w:type="spellEnd"/>
      <w:r w:rsidRPr="00BA52CD">
        <w:t xml:space="preserve"> ve sıradan halka yönelik mektuplar yazarak irşat faaliyetlerini geniş bir alana yaydı. </w:t>
      </w:r>
      <w:proofErr w:type="spellStart"/>
      <w:r w:rsidRPr="00BA52CD">
        <w:rPr>
          <w:i/>
        </w:rPr>
        <w:t>Mükâşefet</w:t>
      </w:r>
      <w:proofErr w:type="spellEnd"/>
      <w:r w:rsidRPr="00BA52CD">
        <w:rPr>
          <w:i/>
        </w:rPr>
        <w:t xml:space="preserve">-i </w:t>
      </w:r>
      <w:proofErr w:type="spellStart"/>
      <w:r w:rsidRPr="00BA52CD">
        <w:rPr>
          <w:i/>
        </w:rPr>
        <w:t>Ledünniyye</w:t>
      </w:r>
      <w:proofErr w:type="spellEnd"/>
      <w:r w:rsidRPr="00BA52CD">
        <w:rPr>
          <w:i/>
        </w:rPr>
        <w:t xml:space="preserve">, Risâle-i </w:t>
      </w:r>
      <w:proofErr w:type="spellStart"/>
      <w:r w:rsidRPr="00BA52CD">
        <w:rPr>
          <w:i/>
        </w:rPr>
        <w:t>Tehliliyye</w:t>
      </w:r>
      <w:proofErr w:type="spellEnd"/>
      <w:r w:rsidRPr="00BA52CD">
        <w:rPr>
          <w:i/>
        </w:rPr>
        <w:t xml:space="preserve">, Şerh-i </w:t>
      </w:r>
      <w:proofErr w:type="spellStart"/>
      <w:r w:rsidRPr="00BA52CD">
        <w:rPr>
          <w:i/>
        </w:rPr>
        <w:t>Rubâiyyât</w:t>
      </w:r>
      <w:proofErr w:type="spellEnd"/>
      <w:r w:rsidRPr="00BA52CD">
        <w:t xml:space="preserve"> adında risaleler yazarak </w:t>
      </w:r>
      <w:proofErr w:type="spellStart"/>
      <w:r w:rsidRPr="00BA52CD">
        <w:t>Ehl</w:t>
      </w:r>
      <w:proofErr w:type="spellEnd"/>
      <w:r w:rsidRPr="00BA52CD">
        <w:t xml:space="preserve">-i Sünnet inancının ve İslâm kültürünün Hint alt kıtasında yayılması için mücadele etti. Gerek itikada gerek fıkha ve gerekse de tasavvufa dair kaleme aldığı eserlerinde, irşat faaliyetlerinde bidat ve hurafelerin tespit </w:t>
      </w:r>
      <w:r w:rsidRPr="00BA52CD">
        <w:lastRenderedPageBreak/>
        <w:t xml:space="preserve">edilerek ortadan kaldırılması için yoğun çaba gösterdi. Namazda imamın arkasında kıraat, </w:t>
      </w:r>
      <w:proofErr w:type="spellStart"/>
      <w:r w:rsidRPr="00BA52CD">
        <w:t>teşehhüdde</w:t>
      </w:r>
      <w:proofErr w:type="spellEnd"/>
      <w:r w:rsidRPr="00BA52CD">
        <w:t xml:space="preserve"> şahadet parmağının kaldırılması, niyetin dille yapılmaması, inek kesiminin fazileti, kâfir âdetlerine tâbi olmanın haramlığı, </w:t>
      </w:r>
      <w:proofErr w:type="spellStart"/>
      <w:r w:rsidRPr="00BA52CD">
        <w:t>sûfîlerin</w:t>
      </w:r>
      <w:proofErr w:type="spellEnd"/>
      <w:r w:rsidRPr="00BA52CD">
        <w:t xml:space="preserve"> raks ve semalarının hükmü, vahdet-i vücudun hakikati gibi birçok konuda görüşlerini ilim erbabıyla ve tasavvuf ehliyle paylaşmış; şeriatın </w:t>
      </w:r>
      <w:proofErr w:type="spellStart"/>
      <w:r w:rsidRPr="00BA52CD">
        <w:t>ikāmesi</w:t>
      </w:r>
      <w:proofErr w:type="spellEnd"/>
      <w:r w:rsidRPr="00BA52CD">
        <w:t xml:space="preserve"> ve zimmîlerin sınırlandırılması konusunda yöneticilerle ciddi mücadeleleri olmuştur. </w:t>
      </w:r>
    </w:p>
    <w:p w14:paraId="5D2FBB6A" w14:textId="77777777" w:rsidR="00460D0F" w:rsidRPr="00BA52CD" w:rsidRDefault="00460D0F" w:rsidP="00460D0F">
      <w:pPr>
        <w:ind w:left="-5"/>
      </w:pPr>
      <w:r w:rsidRPr="00BA52CD">
        <w:t>Görüşlerini halifeleri ve müritleri vasıtasıyla Orta Asya, Hint alt kıtası, İran ve Osmanlı coğrafyasında henüz yaşarken yayma imkânı bulmuştur. Onun açmış olduğu tecdit faaliyetleri daha sonra eserleri ve halifeleri vasıtasıyla da devam ederek Hint alt kıtasında Sünnî akidenin, Hanefî fıkhının ve Nakşibendî-</w:t>
      </w:r>
      <w:proofErr w:type="spellStart"/>
      <w:r w:rsidRPr="00BA52CD">
        <w:t>Müceddidî</w:t>
      </w:r>
      <w:proofErr w:type="spellEnd"/>
      <w:r w:rsidRPr="00BA52CD">
        <w:t xml:space="preserve"> tarikatının yaygınlaşmasını sağlamıştır.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onun </w:t>
      </w:r>
      <w:proofErr w:type="spellStart"/>
      <w:r w:rsidRPr="00BA52CD">
        <w:t>itikadî</w:t>
      </w:r>
      <w:proofErr w:type="spellEnd"/>
      <w:r w:rsidRPr="00BA52CD">
        <w:t xml:space="preserve">, fıkhî ve tasavvufî görüşlerinin iz düşümünü görmek son derece kolaydır. Abdülhak Muhaddis </w:t>
      </w:r>
      <w:proofErr w:type="spellStart"/>
      <w:r w:rsidRPr="00BA52CD">
        <w:t>ed-Dihlevî</w:t>
      </w:r>
      <w:proofErr w:type="spellEnd"/>
      <w:r w:rsidRPr="00BA52CD">
        <w:t xml:space="preserve"> kendisine karşı başlangıçta menfi söylemlerde bulunmuşsa da daha sonra onu ve eserlerini yakından tanıyarak ona olan </w:t>
      </w:r>
      <w:proofErr w:type="spellStart"/>
      <w:r w:rsidRPr="00BA52CD">
        <w:t>hüsnüzannını</w:t>
      </w:r>
      <w:proofErr w:type="spellEnd"/>
      <w:r w:rsidRPr="00BA52CD">
        <w:t xml:space="preserve"> ifade etmiştir (en-</w:t>
      </w:r>
      <w:proofErr w:type="spellStart"/>
      <w:r w:rsidRPr="00BA52CD">
        <w:t>Nedvî</w:t>
      </w:r>
      <w:proofErr w:type="spellEnd"/>
      <w:r w:rsidRPr="00BA52CD">
        <w:t>, 2016).</w:t>
      </w:r>
    </w:p>
    <w:p w14:paraId="0B35A6DB" w14:textId="68C4EC8B" w:rsidR="00460D0F" w:rsidRPr="00BA52CD" w:rsidRDefault="00460D0F" w:rsidP="00460D0F">
      <w:pPr>
        <w:spacing w:after="10"/>
        <w:ind w:left="-5"/>
      </w:pPr>
      <w:r w:rsidRPr="00BA52CD">
        <w:rPr>
          <w:b/>
        </w:rPr>
        <w:t xml:space="preserve">1.5.1.2. Abdülhak Muhaddis </w:t>
      </w:r>
      <w:proofErr w:type="spellStart"/>
      <w:r w:rsidRPr="00BA52CD">
        <w:rPr>
          <w:b/>
        </w:rPr>
        <w:t>ed-Dihlevî</w:t>
      </w:r>
      <w:proofErr w:type="spellEnd"/>
      <w:r w:rsidRPr="00BA52CD">
        <w:rPr>
          <w:b/>
        </w:rPr>
        <w:t>:</w:t>
      </w:r>
      <w:r w:rsidRPr="00BA52CD">
        <w:rPr>
          <w:b/>
          <w:i/>
        </w:rPr>
        <w:t xml:space="preserve"> </w:t>
      </w:r>
      <w:r w:rsidRPr="00BA52CD">
        <w:t>1551’de (958) Delhi’de dünyaya gelmiştir. İlk eğitimini babası Seyfeddin b. Sadullah el-</w:t>
      </w:r>
      <w:proofErr w:type="spellStart"/>
      <w:r w:rsidRPr="00BA52CD">
        <w:t>Buhârî’den</w:t>
      </w:r>
      <w:proofErr w:type="spellEnd"/>
      <w:r w:rsidRPr="00BA52CD">
        <w:t xml:space="preserve"> almıştır. İki ay gibi kısa bir sürede hıfzını ikmal etti. Bir rivayete göre on yedi, diğer rivayete göre de yirmi yaşında </w:t>
      </w:r>
      <w:proofErr w:type="spellStart"/>
      <w:r w:rsidRPr="00BA52CD">
        <w:t>Zâhirî</w:t>
      </w:r>
      <w:proofErr w:type="spellEnd"/>
      <w:r w:rsidRPr="00BA52CD">
        <w:t xml:space="preserve"> ilimlerden icazet alınca babasının yönlendirmesiyle </w:t>
      </w:r>
      <w:proofErr w:type="spellStart"/>
      <w:r w:rsidRPr="00BA52CD">
        <w:t>Kādirî</w:t>
      </w:r>
      <w:proofErr w:type="spellEnd"/>
      <w:r w:rsidRPr="00BA52CD">
        <w:t xml:space="preserve"> </w:t>
      </w:r>
      <w:proofErr w:type="spellStart"/>
      <w:r w:rsidRPr="00BA52CD">
        <w:t>meşâyihinden</w:t>
      </w:r>
      <w:proofErr w:type="spellEnd"/>
      <w:r w:rsidRPr="00BA52CD">
        <w:t xml:space="preserve"> ve </w:t>
      </w:r>
      <w:proofErr w:type="spellStart"/>
      <w:r w:rsidRPr="00BA52CD">
        <w:t>Abdülkādir</w:t>
      </w:r>
      <w:proofErr w:type="spellEnd"/>
      <w:r w:rsidRPr="00BA52CD">
        <w:t xml:space="preserve"> </w:t>
      </w:r>
      <w:proofErr w:type="spellStart"/>
      <w:r w:rsidRPr="00BA52CD">
        <w:t>Geylânî</w:t>
      </w:r>
      <w:proofErr w:type="spellEnd"/>
      <w:r w:rsidRPr="00BA52CD">
        <w:t xml:space="preserve"> neslinden Şeyh Musa b. Hamid el-</w:t>
      </w:r>
      <w:proofErr w:type="spellStart"/>
      <w:r w:rsidRPr="00BA52CD">
        <w:t>Hasenî’ye</w:t>
      </w:r>
      <w:proofErr w:type="spellEnd"/>
      <w:r w:rsidRPr="00BA52CD">
        <w:t xml:space="preserve"> intisap etmiştir. 1587’de hem haccetmek hem de </w:t>
      </w:r>
      <w:proofErr w:type="spellStart"/>
      <w:r w:rsidRPr="00BA52CD">
        <w:t>Harameyn</w:t>
      </w:r>
      <w:proofErr w:type="spellEnd"/>
      <w:r w:rsidRPr="00BA52CD">
        <w:t xml:space="preserve"> </w:t>
      </w:r>
      <w:proofErr w:type="spellStart"/>
      <w:r w:rsidRPr="00BA52CD">
        <w:t>ulemâsından</w:t>
      </w:r>
      <w:proofErr w:type="spellEnd"/>
      <w:r w:rsidRPr="00BA52CD">
        <w:t xml:space="preserve"> ilim tahsil etmek için Hicaz’a gitmiştir. Burada birçok âlimin yanı sıra Hintli âlim Ali </w:t>
      </w:r>
      <w:proofErr w:type="spellStart"/>
      <w:r w:rsidRPr="00BA52CD">
        <w:t>elMüttekî</w:t>
      </w:r>
      <w:proofErr w:type="spellEnd"/>
      <w:r w:rsidRPr="00BA52CD">
        <w:t xml:space="preserve"> ve talebesi </w:t>
      </w:r>
      <w:proofErr w:type="spellStart"/>
      <w:r w:rsidRPr="00BA52CD">
        <w:t>Abdülvahhab</w:t>
      </w:r>
      <w:proofErr w:type="spellEnd"/>
      <w:r w:rsidRPr="00BA52CD">
        <w:t xml:space="preserve"> </w:t>
      </w:r>
      <w:proofErr w:type="spellStart"/>
      <w:r w:rsidRPr="00BA52CD">
        <w:t>ed-Dihlevî’den</w:t>
      </w:r>
      <w:proofErr w:type="spellEnd"/>
      <w:r w:rsidRPr="00BA52CD">
        <w:t xml:space="preserve"> hadis ilimleri tahsil etmiş ve birçok hadis kitabından icazet almıştır. </w:t>
      </w:r>
      <w:proofErr w:type="spellStart"/>
      <w:r w:rsidRPr="00BA52CD">
        <w:t>Müttekî’nin</w:t>
      </w:r>
      <w:proofErr w:type="spellEnd"/>
      <w:r w:rsidRPr="00BA52CD">
        <w:t xml:space="preserve"> yönlendirmesiyle memleketine geri dönmüştür. Hindistan’da yerleşen </w:t>
      </w:r>
      <w:proofErr w:type="spellStart"/>
      <w:r w:rsidRPr="00BA52CD">
        <w:t>bidatlara</w:t>
      </w:r>
      <w:proofErr w:type="spellEnd"/>
      <w:r w:rsidRPr="00BA52CD">
        <w:t xml:space="preserve"> karşı bir taraftan Müslüman halkı ikaz ederken diğer bir taraftan da hadis ilminin neşvünema bulması için mücadele etmiştir. Hem Şeyh Muhammed </w:t>
      </w:r>
      <w:proofErr w:type="spellStart"/>
      <w:r w:rsidRPr="00BA52CD">
        <w:t>Bâkî’nin</w:t>
      </w:r>
      <w:proofErr w:type="spellEnd"/>
      <w:r w:rsidRPr="00BA52CD">
        <w:t xml:space="preserve"> hem de </w:t>
      </w:r>
      <w:proofErr w:type="spellStart"/>
      <w:r w:rsidRPr="00BA52CD">
        <w:t>İmâm</w:t>
      </w:r>
      <w:proofErr w:type="spellEnd"/>
      <w:r w:rsidRPr="00BA52CD">
        <w:t xml:space="preserve">-ı </w:t>
      </w:r>
      <w:proofErr w:type="spellStart"/>
      <w:r w:rsidRPr="00BA52CD">
        <w:t>Rabbânî’nin</w:t>
      </w:r>
      <w:proofErr w:type="spellEnd"/>
      <w:r w:rsidRPr="00BA52CD">
        <w:t xml:space="preserve"> hususi sohbet halkalarına katılarak tecdit hareketlerinde onlara destek olmuştur. Gençlik yıllarında bir ara Ekber Şah’ın kurduğu ilim meclislerine katılmışsa da Şiî âlim </w:t>
      </w:r>
      <w:proofErr w:type="spellStart"/>
      <w:r w:rsidRPr="00BA52CD">
        <w:t>Feyzî’yle</w:t>
      </w:r>
      <w:proofErr w:type="spellEnd"/>
      <w:r w:rsidRPr="00BA52CD">
        <w:t xml:space="preserve"> </w:t>
      </w:r>
      <w:proofErr w:type="spellStart"/>
      <w:r w:rsidRPr="00BA52CD">
        <w:t>itikadî</w:t>
      </w:r>
      <w:proofErr w:type="spellEnd"/>
      <w:r w:rsidRPr="00BA52CD">
        <w:t xml:space="preserve"> konulardaki fikir ayrılığından dolayı saraydan uzaklaşmıştır. Hân-ı </w:t>
      </w:r>
      <w:proofErr w:type="spellStart"/>
      <w:r w:rsidRPr="00BA52CD">
        <w:t>hânân</w:t>
      </w:r>
      <w:proofErr w:type="spellEnd"/>
      <w:r w:rsidRPr="00BA52CD">
        <w:t xml:space="preserve"> vasıtasıyla Cihangir Şah’a nasihat içerikli mektuplar yazmıştır. Birçok talebe yetiştiren </w:t>
      </w:r>
      <w:proofErr w:type="spellStart"/>
      <w:r w:rsidRPr="00BA52CD">
        <w:t>Dihlevî’nin</w:t>
      </w:r>
      <w:proofErr w:type="spellEnd"/>
      <w:r w:rsidRPr="00BA52CD">
        <w:t xml:space="preserve"> iddia edilen yüzü aşkın eserlerinden nakledilenlerin </w:t>
      </w:r>
      <w:proofErr w:type="spellStart"/>
      <w:r w:rsidRPr="00BA52CD">
        <w:t>başlıcaları</w:t>
      </w:r>
      <w:proofErr w:type="spellEnd"/>
      <w:r w:rsidRPr="00BA52CD">
        <w:t xml:space="preserve"> şunlardır: </w:t>
      </w:r>
      <w:proofErr w:type="spellStart"/>
      <w:r w:rsidRPr="00BA52CD">
        <w:rPr>
          <w:i/>
        </w:rPr>
        <w:t>Medâricü’n-nübüvve</w:t>
      </w:r>
      <w:proofErr w:type="spellEnd"/>
      <w:r w:rsidRPr="00BA52CD">
        <w:rPr>
          <w:i/>
        </w:rPr>
        <w:t xml:space="preserve"> ve </w:t>
      </w:r>
      <w:proofErr w:type="spellStart"/>
      <w:r w:rsidRPr="00BA52CD">
        <w:rPr>
          <w:i/>
        </w:rPr>
        <w:lastRenderedPageBreak/>
        <w:t>merâtibü’l-fütüvve</w:t>
      </w:r>
      <w:proofErr w:type="spellEnd"/>
      <w:r w:rsidRPr="00BA52CD">
        <w:rPr>
          <w:i/>
        </w:rPr>
        <w:t>, et-</w:t>
      </w:r>
      <w:proofErr w:type="spellStart"/>
      <w:r w:rsidRPr="00BA52CD">
        <w:rPr>
          <w:i/>
        </w:rPr>
        <w:t>Târîhu’l</w:t>
      </w:r>
      <w:proofErr w:type="spellEnd"/>
      <w:r w:rsidRPr="00BA52CD">
        <w:rPr>
          <w:i/>
        </w:rPr>
        <w:t>-</w:t>
      </w:r>
      <w:proofErr w:type="spellStart"/>
      <w:r w:rsidRPr="00BA52CD">
        <w:rPr>
          <w:i/>
        </w:rPr>
        <w:t>Hakkī</w:t>
      </w:r>
      <w:proofErr w:type="spellEnd"/>
      <w:r w:rsidRPr="00BA52CD">
        <w:rPr>
          <w:i/>
        </w:rPr>
        <w:t xml:space="preserve">, </w:t>
      </w:r>
      <w:proofErr w:type="spellStart"/>
      <w:r w:rsidRPr="00BA52CD">
        <w:rPr>
          <w:i/>
        </w:rPr>
        <w:t>Eşiʿatü’lLemaʿât</w:t>
      </w:r>
      <w:proofErr w:type="spellEnd"/>
      <w:r w:rsidRPr="00BA52CD">
        <w:rPr>
          <w:i/>
        </w:rPr>
        <w:t xml:space="preserve"> fî şerhi </w:t>
      </w:r>
      <w:proofErr w:type="spellStart"/>
      <w:r w:rsidRPr="00BA52CD">
        <w:rPr>
          <w:i/>
        </w:rPr>
        <w:t>Kitâbi’l-Mişkât</w:t>
      </w:r>
      <w:proofErr w:type="spellEnd"/>
      <w:r w:rsidRPr="00BA52CD">
        <w:rPr>
          <w:i/>
        </w:rPr>
        <w:t xml:space="preserve">, </w:t>
      </w:r>
      <w:proofErr w:type="spellStart"/>
      <w:r w:rsidRPr="00BA52CD">
        <w:rPr>
          <w:i/>
        </w:rPr>
        <w:t>Cezzâbü’l-kulûb</w:t>
      </w:r>
      <w:proofErr w:type="spellEnd"/>
      <w:r w:rsidRPr="00BA52CD">
        <w:rPr>
          <w:i/>
        </w:rPr>
        <w:t xml:space="preserve"> ilâ </w:t>
      </w:r>
      <w:proofErr w:type="spellStart"/>
      <w:r w:rsidRPr="00BA52CD">
        <w:rPr>
          <w:i/>
        </w:rPr>
        <w:t>tarîki’l-mahbûb</w:t>
      </w:r>
      <w:proofErr w:type="spellEnd"/>
      <w:r w:rsidRPr="00BA52CD">
        <w:rPr>
          <w:i/>
        </w:rPr>
        <w:t xml:space="preserve">, </w:t>
      </w:r>
      <w:proofErr w:type="spellStart"/>
      <w:r w:rsidRPr="00BA52CD">
        <w:rPr>
          <w:i/>
        </w:rPr>
        <w:t>Târîh</w:t>
      </w:r>
      <w:proofErr w:type="spellEnd"/>
      <w:r w:rsidRPr="00BA52CD">
        <w:rPr>
          <w:i/>
        </w:rPr>
        <w:t xml:space="preserve">-i Abdülhak, </w:t>
      </w:r>
      <w:proofErr w:type="spellStart"/>
      <w:r w:rsidRPr="00BA52CD">
        <w:rPr>
          <w:i/>
        </w:rPr>
        <w:t>Mektûbât</w:t>
      </w:r>
      <w:proofErr w:type="spellEnd"/>
      <w:r w:rsidRPr="00BA52CD">
        <w:rPr>
          <w:i/>
        </w:rPr>
        <w:t xml:space="preserve">, </w:t>
      </w:r>
      <w:proofErr w:type="spellStart"/>
      <w:r w:rsidRPr="00BA52CD">
        <w:rPr>
          <w:i/>
        </w:rPr>
        <w:t>Matlau’l-Envâr</w:t>
      </w:r>
      <w:proofErr w:type="spellEnd"/>
      <w:r w:rsidRPr="00BA52CD">
        <w:rPr>
          <w:i/>
        </w:rPr>
        <w:t xml:space="preserve">, </w:t>
      </w:r>
      <w:proofErr w:type="spellStart"/>
      <w:r w:rsidRPr="00BA52CD">
        <w:rPr>
          <w:i/>
        </w:rPr>
        <w:t>Meracü’l-bahreyn</w:t>
      </w:r>
      <w:proofErr w:type="spellEnd"/>
      <w:r w:rsidRPr="00BA52CD">
        <w:rPr>
          <w:i/>
        </w:rPr>
        <w:t xml:space="preserve"> </w:t>
      </w:r>
      <w:proofErr w:type="spellStart"/>
      <w:r w:rsidRPr="00BA52CD">
        <w:rPr>
          <w:i/>
        </w:rPr>
        <w:t>fi’l-cemʿi</w:t>
      </w:r>
      <w:proofErr w:type="spellEnd"/>
      <w:r w:rsidRPr="00BA52CD">
        <w:rPr>
          <w:i/>
        </w:rPr>
        <w:t xml:space="preserve"> </w:t>
      </w:r>
      <w:proofErr w:type="spellStart"/>
      <w:r w:rsidRPr="00BA52CD">
        <w:rPr>
          <w:i/>
        </w:rPr>
        <w:t>beyne’t-tarîkayn</w:t>
      </w:r>
      <w:proofErr w:type="spellEnd"/>
      <w:r w:rsidRPr="00BA52CD">
        <w:rPr>
          <w:i/>
        </w:rPr>
        <w:t xml:space="preserve">, </w:t>
      </w:r>
      <w:proofErr w:type="spellStart"/>
      <w:r w:rsidRPr="00BA52CD">
        <w:rPr>
          <w:i/>
        </w:rPr>
        <w:t>Şerhu</w:t>
      </w:r>
      <w:proofErr w:type="spellEnd"/>
      <w:r w:rsidRPr="00BA52CD">
        <w:rPr>
          <w:i/>
        </w:rPr>
        <w:t xml:space="preserve"> </w:t>
      </w:r>
      <w:proofErr w:type="spellStart"/>
      <w:r w:rsidRPr="00BA52CD">
        <w:rPr>
          <w:i/>
        </w:rPr>
        <w:t>Sirfü’s-Saade</w:t>
      </w:r>
      <w:proofErr w:type="spellEnd"/>
      <w:r w:rsidRPr="00BA52CD">
        <w:rPr>
          <w:i/>
        </w:rPr>
        <w:t xml:space="preserve">, </w:t>
      </w:r>
      <w:proofErr w:type="spellStart"/>
      <w:r w:rsidRPr="00BA52CD">
        <w:rPr>
          <w:i/>
        </w:rPr>
        <w:t>Ahbârü’l-ahyâr</w:t>
      </w:r>
      <w:proofErr w:type="spellEnd"/>
      <w:r w:rsidRPr="00BA52CD">
        <w:rPr>
          <w:i/>
        </w:rPr>
        <w:t xml:space="preserve"> fî </w:t>
      </w:r>
      <w:proofErr w:type="spellStart"/>
      <w:r w:rsidRPr="00BA52CD">
        <w:rPr>
          <w:i/>
        </w:rPr>
        <w:t>ahvâli’l-ebrâr</w:t>
      </w:r>
      <w:proofErr w:type="spellEnd"/>
      <w:r w:rsidRPr="00BA52CD">
        <w:rPr>
          <w:i/>
        </w:rPr>
        <w:t xml:space="preserve">. </w:t>
      </w:r>
      <w:proofErr w:type="spellStart"/>
      <w:r w:rsidRPr="00BA52CD">
        <w:t>Dihlevî’nin</w:t>
      </w:r>
      <w:proofErr w:type="spellEnd"/>
      <w:r w:rsidRPr="00BA52CD">
        <w:t xml:space="preserve"> eserleri genel anlamda incelendiğinde </w:t>
      </w:r>
      <w:proofErr w:type="spellStart"/>
      <w:r w:rsidRPr="00BA52CD">
        <w:t>fıkhu’l</w:t>
      </w:r>
      <w:proofErr w:type="spellEnd"/>
      <w:r w:rsidRPr="00BA52CD">
        <w:t xml:space="preserve">-hadis anlayışını ve Hanefî mezhebinin sünnet açısından tahkimini esas aldığı söylenebilir. Bu tutumun yaklaşık bir asır sonra Hint alt kıtasını tesiri altında bırakan Şah </w:t>
      </w:r>
      <w:proofErr w:type="spellStart"/>
      <w:r w:rsidRPr="00BA52CD">
        <w:t>Veliyyullah</w:t>
      </w:r>
      <w:proofErr w:type="spellEnd"/>
      <w:r w:rsidRPr="00BA52CD">
        <w:t xml:space="preserve"> </w:t>
      </w:r>
      <w:proofErr w:type="spellStart"/>
      <w:r w:rsidRPr="00BA52CD">
        <w:t>ed-Dihlevî’nin</w:t>
      </w:r>
      <w:proofErr w:type="spellEnd"/>
      <w:r w:rsidRPr="00BA52CD">
        <w:t xml:space="preserve"> görüşlerinin çıkış noktalarından biri olduğunu söyleyebiliriz. Abdülhak </w:t>
      </w:r>
      <w:proofErr w:type="spellStart"/>
      <w:r w:rsidRPr="00BA52CD">
        <w:t>Dihlevî</w:t>
      </w:r>
      <w:proofErr w:type="spellEnd"/>
      <w:r w:rsidRPr="00BA52CD">
        <w:t xml:space="preserve"> 1642’de Delhi’de vefat etmiş ve kendisi için yaptırılan </w:t>
      </w:r>
      <w:proofErr w:type="spellStart"/>
      <w:r w:rsidRPr="00BA52CD">
        <w:t>makbereye</w:t>
      </w:r>
      <w:proofErr w:type="spellEnd"/>
      <w:r w:rsidRPr="00BA52CD">
        <w:t xml:space="preserve"> defnedilmiştir (el-</w:t>
      </w:r>
      <w:proofErr w:type="spellStart"/>
      <w:r w:rsidRPr="00BA52CD">
        <w:t>Hasenî</w:t>
      </w:r>
      <w:proofErr w:type="spellEnd"/>
      <w:r w:rsidRPr="00BA52CD">
        <w:t>, 1999).</w:t>
      </w:r>
    </w:p>
    <w:p w14:paraId="244ECEC4" w14:textId="77777777" w:rsidR="00460D0F" w:rsidRPr="00BA52CD" w:rsidRDefault="00460D0F" w:rsidP="00460D0F">
      <w:pPr>
        <w:spacing w:after="6"/>
        <w:ind w:left="-5"/>
      </w:pPr>
      <w:r w:rsidRPr="00BA52CD">
        <w:rPr>
          <w:b/>
        </w:rPr>
        <w:t xml:space="preserve">1.5.1.3. Şah </w:t>
      </w:r>
      <w:proofErr w:type="spellStart"/>
      <w:r w:rsidRPr="00BA52CD">
        <w:rPr>
          <w:b/>
        </w:rPr>
        <w:t>Veliyyullah</w:t>
      </w:r>
      <w:proofErr w:type="spellEnd"/>
      <w:r w:rsidRPr="00BA52CD">
        <w:rPr>
          <w:b/>
        </w:rPr>
        <w:t xml:space="preserve"> </w:t>
      </w:r>
      <w:proofErr w:type="spellStart"/>
      <w:r w:rsidRPr="00BA52CD">
        <w:rPr>
          <w:b/>
        </w:rPr>
        <w:t>ed-Dihlevî</w:t>
      </w:r>
      <w:proofErr w:type="spellEnd"/>
      <w:r w:rsidRPr="00BA52CD">
        <w:rPr>
          <w:b/>
        </w:rPr>
        <w:t xml:space="preserve">: </w:t>
      </w:r>
      <w:r w:rsidRPr="00BA52CD">
        <w:t xml:space="preserve">1703’te </w:t>
      </w:r>
      <w:proofErr w:type="spellStart"/>
      <w:r w:rsidRPr="00BA52CD">
        <w:t>Muzaffernagar’da</w:t>
      </w:r>
      <w:proofErr w:type="spellEnd"/>
      <w:r w:rsidRPr="00BA52CD">
        <w:t xml:space="preserve"> dünyaya gelmiştir. Babası Abdürrahim b. </w:t>
      </w:r>
      <w:proofErr w:type="spellStart"/>
      <w:r w:rsidRPr="00BA52CD">
        <w:t>Vecihüddin’dir</w:t>
      </w:r>
      <w:proofErr w:type="spellEnd"/>
      <w:r w:rsidRPr="00BA52CD">
        <w:t xml:space="preserve">. Anne tarafından Hz. Ali’nin, baba tarafından Hz. Ömer’in soyundan geldiği rivayet edilmektedir. İlim ailesine mensup olan </w:t>
      </w:r>
      <w:proofErr w:type="spellStart"/>
      <w:r w:rsidRPr="00BA52CD">
        <w:t>Dihlevî’nin</w:t>
      </w:r>
      <w:proofErr w:type="spellEnd"/>
      <w:r w:rsidRPr="00BA52CD">
        <w:t xml:space="preserve"> hem dedesi hem de babası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heyetindendir. İlk eğitimini babasından tahsil eden </w:t>
      </w:r>
      <w:proofErr w:type="spellStart"/>
      <w:r w:rsidRPr="00BA52CD">
        <w:t>Dihlevî</w:t>
      </w:r>
      <w:proofErr w:type="spellEnd"/>
      <w:r w:rsidRPr="00BA52CD">
        <w:t xml:space="preserve">, babasının vefatı üzerine Şeyh </w:t>
      </w:r>
      <w:proofErr w:type="spellStart"/>
      <w:r w:rsidRPr="00BA52CD">
        <w:t>Mahmud</w:t>
      </w:r>
      <w:proofErr w:type="spellEnd"/>
      <w:r w:rsidRPr="00BA52CD">
        <w:t xml:space="preserve"> </w:t>
      </w:r>
      <w:proofErr w:type="spellStart"/>
      <w:r w:rsidRPr="00BA52CD">
        <w:t>Efdal</w:t>
      </w:r>
      <w:proofErr w:type="spellEnd"/>
      <w:r w:rsidRPr="00BA52CD">
        <w:t xml:space="preserve"> </w:t>
      </w:r>
      <w:proofErr w:type="spellStart"/>
      <w:r w:rsidRPr="00BA52CD">
        <w:t>Siyâlkûtî’ye</w:t>
      </w:r>
      <w:proofErr w:type="spellEnd"/>
      <w:r w:rsidRPr="00BA52CD">
        <w:t xml:space="preserve"> hem talebe hem de mürit olmuştur. İlimde kemale erdikten sonra babasının kurduğu </w:t>
      </w:r>
      <w:proofErr w:type="spellStart"/>
      <w:r w:rsidRPr="00BA52CD">
        <w:t>Rahimiyye</w:t>
      </w:r>
      <w:proofErr w:type="spellEnd"/>
      <w:r w:rsidRPr="00BA52CD">
        <w:t xml:space="preserve"> Medresesi’nde tedrisatta bulunmuştur. Yirmi sekiz yaşındayken hacca gitmiş, Hicaz’da on dört ay kalmıştır. Bu zaman zarfında Medine’de </w:t>
      </w:r>
      <w:proofErr w:type="spellStart"/>
      <w:r w:rsidRPr="00BA52CD">
        <w:t>Ebû</w:t>
      </w:r>
      <w:proofErr w:type="spellEnd"/>
      <w:r w:rsidRPr="00BA52CD">
        <w:t xml:space="preserve"> Tâhir Muhammed b. İbrahim el-</w:t>
      </w:r>
      <w:proofErr w:type="spellStart"/>
      <w:r w:rsidRPr="00BA52CD">
        <w:t>Kürdî’den</w:t>
      </w:r>
      <w:proofErr w:type="spellEnd"/>
      <w:r w:rsidRPr="00BA52CD">
        <w:t xml:space="preserve"> ilim tahsil etmiş, Abdülhak Muhaddis </w:t>
      </w:r>
      <w:proofErr w:type="spellStart"/>
      <w:r w:rsidRPr="00BA52CD">
        <w:t>ed-Dihlevî</w:t>
      </w:r>
      <w:proofErr w:type="spellEnd"/>
      <w:r w:rsidRPr="00BA52CD">
        <w:t xml:space="preserve"> gibi Hicaz dönüşü hadis eğitimine ağırlık vermiştir. Başta </w:t>
      </w:r>
      <w:proofErr w:type="spellStart"/>
      <w:r w:rsidRPr="00BA52CD">
        <w:rPr>
          <w:i/>
        </w:rPr>
        <w:t>Muvatta</w:t>
      </w:r>
      <w:proofErr w:type="spellEnd"/>
      <w:r w:rsidRPr="00BA52CD">
        <w:t xml:space="preserve"> olmak üzere birçok hadis kitabını şerh etmiştir. </w:t>
      </w:r>
      <w:proofErr w:type="spellStart"/>
      <w:r w:rsidRPr="00BA52CD">
        <w:t>Fıkhu’l</w:t>
      </w:r>
      <w:proofErr w:type="spellEnd"/>
      <w:r w:rsidRPr="00BA52CD">
        <w:t xml:space="preserve">-hadis anlayışını, Abdülhak </w:t>
      </w:r>
      <w:proofErr w:type="spellStart"/>
      <w:r w:rsidRPr="00BA52CD">
        <w:t>Dihlevî’den</w:t>
      </w:r>
      <w:proofErr w:type="spellEnd"/>
      <w:r w:rsidRPr="00BA52CD">
        <w:t xml:space="preserve"> bir adım ileri taşıyarak </w:t>
      </w:r>
      <w:proofErr w:type="spellStart"/>
      <w:r w:rsidRPr="00BA52CD">
        <w:rPr>
          <w:i/>
        </w:rPr>
        <w:t>Hüccetullâhi’l-Bâliga</w:t>
      </w:r>
      <w:r w:rsidRPr="00BA52CD">
        <w:t>’da</w:t>
      </w:r>
      <w:proofErr w:type="spellEnd"/>
      <w:r w:rsidRPr="00BA52CD">
        <w:t xml:space="preserve"> bu ilmin usulünü kaleme almıştır (A. Aydın, 2013).</w:t>
      </w:r>
    </w:p>
    <w:p w14:paraId="7E5EF94F" w14:textId="77777777" w:rsidR="00460D0F" w:rsidRPr="00BA52CD" w:rsidRDefault="00460D0F" w:rsidP="00460D0F">
      <w:pPr>
        <w:spacing w:after="11"/>
        <w:ind w:left="-5"/>
      </w:pPr>
      <w:r w:rsidRPr="00BA52CD">
        <w:t xml:space="preserve">Şah </w:t>
      </w:r>
      <w:proofErr w:type="spellStart"/>
      <w:r w:rsidRPr="00BA52CD">
        <w:t>Veliyyullah</w:t>
      </w:r>
      <w:proofErr w:type="spellEnd"/>
      <w:r w:rsidRPr="00BA52CD">
        <w:t xml:space="preserve">, </w:t>
      </w:r>
      <w:proofErr w:type="spellStart"/>
      <w:r w:rsidRPr="00BA52CD">
        <w:t>hadisçiliği</w:t>
      </w:r>
      <w:proofErr w:type="spellEnd"/>
      <w:r w:rsidRPr="00BA52CD">
        <w:t xml:space="preserve"> ile Abdülhak </w:t>
      </w:r>
      <w:proofErr w:type="spellStart"/>
      <w:r w:rsidRPr="00BA52CD">
        <w:t>Dihlevî’nin</w:t>
      </w:r>
      <w:proofErr w:type="spellEnd"/>
      <w:r w:rsidRPr="00BA52CD">
        <w:t xml:space="preserve">, </w:t>
      </w:r>
      <w:proofErr w:type="spellStart"/>
      <w:r w:rsidRPr="00BA52CD">
        <w:t>ihyacılığı</w:t>
      </w:r>
      <w:proofErr w:type="spellEnd"/>
      <w:r w:rsidRPr="00BA52CD">
        <w:t xml:space="preserve"> ve </w:t>
      </w:r>
      <w:proofErr w:type="spellStart"/>
      <w:r w:rsidRPr="00BA52CD">
        <w:t>sûfîliği</w:t>
      </w:r>
      <w:proofErr w:type="spellEnd"/>
      <w:r w:rsidRPr="00BA52CD">
        <w:t xml:space="preserve"> ile de </w:t>
      </w:r>
      <w:proofErr w:type="spellStart"/>
      <w:r w:rsidRPr="00BA52CD">
        <w:t>İmâm</w:t>
      </w:r>
      <w:proofErr w:type="spellEnd"/>
      <w:r w:rsidRPr="00BA52CD">
        <w:t xml:space="preserve">-ı </w:t>
      </w:r>
      <w:proofErr w:type="spellStart"/>
      <w:r w:rsidRPr="00BA52CD">
        <w:t>Rabbânî’nin</w:t>
      </w:r>
      <w:proofErr w:type="spellEnd"/>
      <w:r w:rsidRPr="00BA52CD">
        <w:t xml:space="preserve"> âdeta kesişim noktası olmuş; yetiştirdiği talebeleri ve kaleme aldığı eserleriyle bütün İslâm Dünyası’nda ilim çevrelerini etkilemiştir. 1762’de Delhi’de vefat eden </w:t>
      </w:r>
      <w:proofErr w:type="spellStart"/>
      <w:r w:rsidRPr="00BA52CD">
        <w:t>Dihlevî’nin</w:t>
      </w:r>
      <w:proofErr w:type="spellEnd"/>
      <w:r w:rsidRPr="00BA52CD">
        <w:t xml:space="preserve"> başlıca eserlerinin şunlar olduğu söylenebilir: </w:t>
      </w:r>
      <w:proofErr w:type="spellStart"/>
      <w:r w:rsidRPr="00BA52CD">
        <w:rPr>
          <w:i/>
        </w:rPr>
        <w:t>Hüccetullâhi’l-Bâliga</w:t>
      </w:r>
      <w:proofErr w:type="spellEnd"/>
      <w:r w:rsidRPr="00BA52CD">
        <w:rPr>
          <w:i/>
        </w:rPr>
        <w:t>, el-</w:t>
      </w:r>
      <w:proofErr w:type="spellStart"/>
      <w:r w:rsidRPr="00BA52CD">
        <w:rPr>
          <w:i/>
        </w:rPr>
        <w:t>Musaffâ</w:t>
      </w:r>
      <w:proofErr w:type="spellEnd"/>
      <w:r w:rsidRPr="00BA52CD">
        <w:rPr>
          <w:i/>
        </w:rPr>
        <w:t xml:space="preserve"> </w:t>
      </w:r>
      <w:proofErr w:type="spellStart"/>
      <w:r w:rsidRPr="00BA52CD">
        <w:rPr>
          <w:i/>
        </w:rPr>
        <w:t>Şerhu’l-Muvattaʾ</w:t>
      </w:r>
      <w:proofErr w:type="spellEnd"/>
      <w:r w:rsidRPr="00BA52CD">
        <w:rPr>
          <w:i/>
        </w:rPr>
        <w:t>, el-</w:t>
      </w:r>
      <w:proofErr w:type="spellStart"/>
      <w:r w:rsidRPr="00BA52CD">
        <w:rPr>
          <w:i/>
        </w:rPr>
        <w:t>Fevzü’l</w:t>
      </w:r>
      <w:proofErr w:type="spellEnd"/>
      <w:r w:rsidRPr="00BA52CD">
        <w:rPr>
          <w:i/>
        </w:rPr>
        <w:t>-</w:t>
      </w:r>
      <w:proofErr w:type="spellStart"/>
      <w:r w:rsidRPr="00BA52CD">
        <w:rPr>
          <w:i/>
        </w:rPr>
        <w:t>kebîr</w:t>
      </w:r>
      <w:proofErr w:type="spellEnd"/>
      <w:r w:rsidRPr="00BA52CD">
        <w:rPr>
          <w:i/>
        </w:rPr>
        <w:t xml:space="preserve"> fî </w:t>
      </w:r>
      <w:proofErr w:type="spellStart"/>
      <w:r w:rsidRPr="00BA52CD">
        <w:rPr>
          <w:i/>
        </w:rPr>
        <w:t>usûli’t-tefsîr</w:t>
      </w:r>
      <w:proofErr w:type="spellEnd"/>
      <w:r w:rsidRPr="00BA52CD">
        <w:rPr>
          <w:i/>
        </w:rPr>
        <w:t>, el-</w:t>
      </w:r>
      <w:proofErr w:type="spellStart"/>
      <w:r w:rsidRPr="00BA52CD">
        <w:rPr>
          <w:i/>
        </w:rPr>
        <w:t>ʿAkīdetü’l</w:t>
      </w:r>
      <w:proofErr w:type="spellEnd"/>
      <w:r w:rsidRPr="00BA52CD">
        <w:rPr>
          <w:i/>
        </w:rPr>
        <w:t>-</w:t>
      </w:r>
      <w:proofErr w:type="spellStart"/>
      <w:r w:rsidRPr="00BA52CD">
        <w:rPr>
          <w:i/>
        </w:rPr>
        <w:t>hasene</w:t>
      </w:r>
      <w:proofErr w:type="spellEnd"/>
      <w:r w:rsidRPr="00BA52CD">
        <w:rPr>
          <w:i/>
        </w:rPr>
        <w:t>, et-</w:t>
      </w:r>
      <w:proofErr w:type="spellStart"/>
      <w:r w:rsidRPr="00BA52CD">
        <w:rPr>
          <w:i/>
        </w:rPr>
        <w:t>Tefhîmâtü’l</w:t>
      </w:r>
      <w:proofErr w:type="spellEnd"/>
      <w:r w:rsidRPr="00BA52CD">
        <w:rPr>
          <w:i/>
        </w:rPr>
        <w:t>-</w:t>
      </w:r>
      <w:proofErr w:type="spellStart"/>
      <w:r w:rsidRPr="00BA52CD">
        <w:rPr>
          <w:i/>
        </w:rPr>
        <w:t>ilâhiyye</w:t>
      </w:r>
      <w:proofErr w:type="spellEnd"/>
      <w:r w:rsidRPr="00BA52CD">
        <w:t xml:space="preserve"> (Erdoğan ve </w:t>
      </w:r>
      <w:proofErr w:type="spellStart"/>
      <w:r w:rsidRPr="00BA52CD">
        <w:t>Özervarlı</w:t>
      </w:r>
      <w:proofErr w:type="spellEnd"/>
      <w:r w:rsidRPr="00BA52CD">
        <w:t>, 2010).</w:t>
      </w:r>
    </w:p>
    <w:p w14:paraId="1C8F502D" w14:textId="77777777" w:rsidR="00460D0F" w:rsidRPr="00BA52CD" w:rsidRDefault="00460D0F" w:rsidP="00460D0F">
      <w:pPr>
        <w:pStyle w:val="Balk4"/>
        <w:ind w:left="-5"/>
      </w:pPr>
      <w:r w:rsidRPr="00BA52CD">
        <w:t xml:space="preserve">1.5.2. </w:t>
      </w:r>
      <w:proofErr w:type="spellStart"/>
      <w:r w:rsidRPr="00BA52CD">
        <w:t>Bâbürlü</w:t>
      </w:r>
      <w:proofErr w:type="spellEnd"/>
      <w:r w:rsidRPr="00BA52CD">
        <w:t xml:space="preserve"> Döneminin Diğer Âlimleri </w:t>
      </w:r>
    </w:p>
    <w:p w14:paraId="41038738" w14:textId="77777777" w:rsidR="00460D0F" w:rsidRPr="00BA52CD" w:rsidRDefault="00460D0F" w:rsidP="00460D0F">
      <w:pPr>
        <w:numPr>
          <w:ilvl w:val="0"/>
          <w:numId w:val="8"/>
        </w:numPr>
        <w:spacing w:line="259" w:lineRule="auto"/>
        <w:ind w:hanging="708"/>
      </w:pPr>
      <w:r w:rsidRPr="00BA52CD">
        <w:t xml:space="preserve">Mahdum Şeyh </w:t>
      </w:r>
      <w:proofErr w:type="spellStart"/>
      <w:r w:rsidRPr="00BA52CD">
        <w:t>Abdülkādir</w:t>
      </w:r>
      <w:proofErr w:type="spellEnd"/>
      <w:r w:rsidRPr="00BA52CD">
        <w:t xml:space="preserve"> – ö. 1533 (</w:t>
      </w:r>
      <w:r w:rsidRPr="00BA52CD">
        <w:rPr>
          <w:i/>
        </w:rPr>
        <w:t>İAA, NH</w:t>
      </w:r>
      <w:r w:rsidRPr="00BA52CD">
        <w:t xml:space="preserve">)  </w:t>
      </w:r>
    </w:p>
    <w:p w14:paraId="3F674403" w14:textId="77777777" w:rsidR="00460D0F" w:rsidRPr="00BA52CD" w:rsidRDefault="00460D0F" w:rsidP="00460D0F">
      <w:pPr>
        <w:numPr>
          <w:ilvl w:val="0"/>
          <w:numId w:val="8"/>
        </w:numPr>
        <w:spacing w:after="134" w:line="259" w:lineRule="auto"/>
        <w:ind w:hanging="708"/>
      </w:pPr>
      <w:r w:rsidRPr="00BA52CD">
        <w:t xml:space="preserve">Şeyh </w:t>
      </w:r>
      <w:proofErr w:type="spellStart"/>
      <w:r w:rsidRPr="00BA52CD">
        <w:t>Cemâlî</w:t>
      </w:r>
      <w:proofErr w:type="spellEnd"/>
      <w:r w:rsidRPr="00BA52CD">
        <w:t xml:space="preserve"> – ö. 1535 (</w:t>
      </w:r>
      <w:r w:rsidRPr="00BA52CD">
        <w:rPr>
          <w:i/>
        </w:rPr>
        <w:t>İAA, NH</w:t>
      </w:r>
      <w:r w:rsidRPr="00BA52CD">
        <w:t xml:space="preserve">) </w:t>
      </w:r>
    </w:p>
    <w:p w14:paraId="77A90AAB" w14:textId="77777777" w:rsidR="00460D0F" w:rsidRPr="00BA52CD" w:rsidRDefault="00460D0F" w:rsidP="00460D0F">
      <w:pPr>
        <w:numPr>
          <w:ilvl w:val="0"/>
          <w:numId w:val="8"/>
        </w:numPr>
        <w:spacing w:line="259" w:lineRule="auto"/>
        <w:ind w:hanging="708"/>
      </w:pPr>
      <w:r w:rsidRPr="00BA52CD">
        <w:lastRenderedPageBreak/>
        <w:t xml:space="preserve">Muhammed b. </w:t>
      </w:r>
      <w:proofErr w:type="spellStart"/>
      <w:r w:rsidRPr="00BA52CD">
        <w:t>Hasen</w:t>
      </w:r>
      <w:proofErr w:type="spellEnd"/>
      <w:r w:rsidRPr="00BA52CD">
        <w:t xml:space="preserve"> – ö. 1537 (</w:t>
      </w:r>
      <w:r w:rsidRPr="00BA52CD">
        <w:rPr>
          <w:i/>
        </w:rPr>
        <w:t>İAA, NH</w:t>
      </w:r>
      <w:r w:rsidRPr="00BA52CD">
        <w:t xml:space="preserve">) </w:t>
      </w:r>
    </w:p>
    <w:p w14:paraId="2B0B2B52" w14:textId="77777777" w:rsidR="00460D0F" w:rsidRPr="00BA52CD" w:rsidRDefault="00460D0F" w:rsidP="00460D0F">
      <w:pPr>
        <w:numPr>
          <w:ilvl w:val="0"/>
          <w:numId w:val="8"/>
        </w:numPr>
        <w:spacing w:line="259" w:lineRule="auto"/>
        <w:ind w:hanging="708"/>
      </w:pPr>
      <w:proofErr w:type="spellStart"/>
      <w:r w:rsidRPr="00BA52CD">
        <w:t>Abdülkuddûs</w:t>
      </w:r>
      <w:proofErr w:type="spellEnd"/>
      <w:r w:rsidRPr="00BA52CD">
        <w:t xml:space="preserve"> (</w:t>
      </w:r>
      <w:proofErr w:type="spellStart"/>
      <w:r w:rsidRPr="00BA52CD">
        <w:t>Kenkûhî</w:t>
      </w:r>
      <w:proofErr w:type="spellEnd"/>
      <w:r w:rsidRPr="00BA52CD">
        <w:t>) – ö.1538 (</w:t>
      </w:r>
      <w:r w:rsidRPr="00BA52CD">
        <w:rPr>
          <w:i/>
        </w:rPr>
        <w:t>İAA, NH</w:t>
      </w:r>
      <w:r w:rsidRPr="00BA52CD">
        <w:t xml:space="preserve">) </w:t>
      </w:r>
    </w:p>
    <w:p w14:paraId="6689C386" w14:textId="77777777" w:rsidR="00460D0F" w:rsidRPr="00BA52CD" w:rsidRDefault="00460D0F" w:rsidP="00460D0F">
      <w:pPr>
        <w:numPr>
          <w:ilvl w:val="0"/>
          <w:numId w:val="8"/>
        </w:numPr>
        <w:spacing w:line="259" w:lineRule="auto"/>
        <w:ind w:hanging="708"/>
      </w:pPr>
      <w:proofErr w:type="spellStart"/>
      <w:r w:rsidRPr="00BA52CD">
        <w:t>Rükneddîn</w:t>
      </w:r>
      <w:proofErr w:type="spellEnd"/>
      <w:r w:rsidRPr="00BA52CD">
        <w:t xml:space="preserve"> </w:t>
      </w:r>
      <w:proofErr w:type="spellStart"/>
      <w:r w:rsidRPr="00BA52CD">
        <w:t>Çeştî</w:t>
      </w:r>
      <w:proofErr w:type="spellEnd"/>
      <w:r w:rsidRPr="00BA52CD">
        <w:t xml:space="preserve"> – ö. 1546 (</w:t>
      </w:r>
      <w:r w:rsidRPr="00BA52CD">
        <w:rPr>
          <w:i/>
        </w:rPr>
        <w:t>İAA, NH</w:t>
      </w:r>
      <w:r w:rsidRPr="00BA52CD">
        <w:t xml:space="preserve">) </w:t>
      </w:r>
    </w:p>
    <w:p w14:paraId="4E1EEA9C" w14:textId="77777777" w:rsidR="00460D0F" w:rsidRPr="00BA52CD" w:rsidRDefault="00460D0F" w:rsidP="00460D0F">
      <w:pPr>
        <w:numPr>
          <w:ilvl w:val="0"/>
          <w:numId w:val="8"/>
        </w:numPr>
        <w:spacing w:line="259" w:lineRule="auto"/>
        <w:ind w:hanging="708"/>
      </w:pPr>
      <w:r w:rsidRPr="00BA52CD">
        <w:t xml:space="preserve">Hamza </w:t>
      </w:r>
      <w:proofErr w:type="spellStart"/>
      <w:r w:rsidRPr="00BA52CD">
        <w:t>Dehrsevî</w:t>
      </w:r>
      <w:proofErr w:type="spellEnd"/>
      <w:r w:rsidRPr="00BA52CD">
        <w:t xml:space="preserve"> –ö. 1550 (</w:t>
      </w:r>
      <w:r w:rsidRPr="00BA52CD">
        <w:rPr>
          <w:i/>
        </w:rPr>
        <w:t>İAA, NH</w:t>
      </w:r>
      <w:r w:rsidRPr="00BA52CD">
        <w:t xml:space="preserve">) </w:t>
      </w:r>
    </w:p>
    <w:p w14:paraId="131B30FA" w14:textId="77777777" w:rsidR="00460D0F" w:rsidRPr="00BA52CD" w:rsidRDefault="00460D0F" w:rsidP="00460D0F">
      <w:pPr>
        <w:numPr>
          <w:ilvl w:val="0"/>
          <w:numId w:val="8"/>
        </w:numPr>
        <w:spacing w:line="259" w:lineRule="auto"/>
        <w:ind w:hanging="708"/>
      </w:pPr>
      <w:proofErr w:type="spellStart"/>
      <w:r w:rsidRPr="00BA52CD">
        <w:t>Lârî</w:t>
      </w:r>
      <w:proofErr w:type="spellEnd"/>
      <w:r w:rsidRPr="00BA52CD">
        <w:t xml:space="preserve"> </w:t>
      </w:r>
      <w:proofErr w:type="spellStart"/>
      <w:r w:rsidRPr="00BA52CD">
        <w:t>Muslihuddin</w:t>
      </w:r>
      <w:proofErr w:type="spellEnd"/>
      <w:r w:rsidRPr="00BA52CD">
        <w:t xml:space="preserve"> Muhammed Efendi – ö. 1554 (</w:t>
      </w:r>
      <w:r w:rsidRPr="00BA52CD">
        <w:rPr>
          <w:i/>
        </w:rPr>
        <w:t>İAA, NH</w:t>
      </w:r>
      <w:r w:rsidRPr="00BA52CD">
        <w:t xml:space="preserve">) </w:t>
      </w:r>
    </w:p>
    <w:p w14:paraId="1532932E" w14:textId="77777777" w:rsidR="00460D0F" w:rsidRPr="00BA52CD" w:rsidRDefault="00460D0F" w:rsidP="00460D0F">
      <w:pPr>
        <w:numPr>
          <w:ilvl w:val="0"/>
          <w:numId w:val="8"/>
        </w:numPr>
        <w:spacing w:line="259" w:lineRule="auto"/>
        <w:ind w:hanging="708"/>
      </w:pPr>
      <w:r w:rsidRPr="00BA52CD">
        <w:t xml:space="preserve">Ali </w:t>
      </w:r>
      <w:proofErr w:type="spellStart"/>
      <w:r w:rsidRPr="00BA52CD">
        <w:t>Müttekî</w:t>
      </w:r>
      <w:proofErr w:type="spellEnd"/>
      <w:r w:rsidRPr="00BA52CD">
        <w:t xml:space="preserve"> el-</w:t>
      </w:r>
      <w:proofErr w:type="spellStart"/>
      <w:r w:rsidRPr="00BA52CD">
        <w:t>Hindî</w:t>
      </w:r>
      <w:proofErr w:type="spellEnd"/>
      <w:r w:rsidRPr="00BA52CD">
        <w:t>- ö.1567 (</w:t>
      </w:r>
      <w:r w:rsidRPr="00BA52CD">
        <w:rPr>
          <w:i/>
        </w:rPr>
        <w:t>DİA, İAA, NH</w:t>
      </w:r>
      <w:r w:rsidRPr="00BA52CD">
        <w:t xml:space="preserve">) </w:t>
      </w:r>
    </w:p>
    <w:p w14:paraId="50451391" w14:textId="77777777" w:rsidR="00460D0F" w:rsidRPr="00BA52CD" w:rsidRDefault="00460D0F" w:rsidP="00460D0F">
      <w:pPr>
        <w:numPr>
          <w:ilvl w:val="0"/>
          <w:numId w:val="8"/>
        </w:numPr>
        <w:spacing w:line="259" w:lineRule="auto"/>
        <w:ind w:hanging="708"/>
      </w:pPr>
      <w:proofErr w:type="spellStart"/>
      <w:r w:rsidRPr="00BA52CD">
        <w:t>Cemâlüddin</w:t>
      </w:r>
      <w:proofErr w:type="spellEnd"/>
      <w:r w:rsidRPr="00BA52CD">
        <w:t xml:space="preserve"> Muhammed Tâhir </w:t>
      </w:r>
      <w:proofErr w:type="spellStart"/>
      <w:r w:rsidRPr="00BA52CD">
        <w:t>Fettenî</w:t>
      </w:r>
      <w:proofErr w:type="spellEnd"/>
      <w:r w:rsidRPr="00BA52CD">
        <w:t xml:space="preserve"> – ö. 1578 (</w:t>
      </w:r>
      <w:r w:rsidRPr="00BA52CD">
        <w:rPr>
          <w:i/>
        </w:rPr>
        <w:t>DİA, İAA, NH</w:t>
      </w:r>
      <w:r w:rsidRPr="00BA52CD">
        <w:t xml:space="preserve">) </w:t>
      </w:r>
    </w:p>
    <w:p w14:paraId="050C82F0" w14:textId="77777777" w:rsidR="00460D0F" w:rsidRPr="00BA52CD" w:rsidRDefault="00460D0F" w:rsidP="00460D0F">
      <w:pPr>
        <w:numPr>
          <w:ilvl w:val="0"/>
          <w:numId w:val="8"/>
        </w:numPr>
        <w:spacing w:line="259" w:lineRule="auto"/>
        <w:ind w:hanging="708"/>
      </w:pPr>
      <w:proofErr w:type="spellStart"/>
      <w:r w:rsidRPr="00BA52CD">
        <w:t>Mahdûmu’l</w:t>
      </w:r>
      <w:proofErr w:type="spellEnd"/>
      <w:r w:rsidRPr="00BA52CD">
        <w:t>-mülk (</w:t>
      </w:r>
      <w:r w:rsidRPr="00BA52CD">
        <w:rPr>
          <w:i/>
        </w:rPr>
        <w:t>DİA, NH</w:t>
      </w:r>
      <w:r w:rsidRPr="00BA52CD">
        <w:t xml:space="preserve">) </w:t>
      </w:r>
    </w:p>
    <w:p w14:paraId="4C07DBD2" w14:textId="77777777" w:rsidR="00460D0F" w:rsidRPr="00BA52CD" w:rsidRDefault="00460D0F" w:rsidP="00460D0F">
      <w:pPr>
        <w:numPr>
          <w:ilvl w:val="0"/>
          <w:numId w:val="8"/>
        </w:numPr>
        <w:spacing w:line="259" w:lineRule="auto"/>
        <w:ind w:hanging="708"/>
      </w:pPr>
      <w:r w:rsidRPr="00BA52CD">
        <w:t xml:space="preserve">Celâl </w:t>
      </w:r>
      <w:proofErr w:type="spellStart"/>
      <w:r w:rsidRPr="00BA52CD">
        <w:t>Taniserî</w:t>
      </w:r>
      <w:proofErr w:type="spellEnd"/>
      <w:r w:rsidRPr="00BA52CD">
        <w:t xml:space="preserve"> –ö. 1581 (</w:t>
      </w:r>
      <w:r w:rsidRPr="00BA52CD">
        <w:rPr>
          <w:i/>
        </w:rPr>
        <w:t>İAA, NH</w:t>
      </w:r>
      <w:r w:rsidRPr="00BA52CD">
        <w:t xml:space="preserve">) </w:t>
      </w:r>
    </w:p>
    <w:p w14:paraId="6488EEB0" w14:textId="77777777" w:rsidR="00460D0F" w:rsidRPr="00BA52CD" w:rsidRDefault="00460D0F" w:rsidP="00460D0F">
      <w:pPr>
        <w:numPr>
          <w:ilvl w:val="0"/>
          <w:numId w:val="8"/>
        </w:numPr>
        <w:spacing w:line="259" w:lineRule="auto"/>
        <w:ind w:hanging="708"/>
      </w:pPr>
      <w:proofErr w:type="spellStart"/>
      <w:r w:rsidRPr="00BA52CD">
        <w:t>Abdülkebir</w:t>
      </w:r>
      <w:proofErr w:type="spellEnd"/>
      <w:r w:rsidRPr="00BA52CD">
        <w:t xml:space="preserve"> </w:t>
      </w:r>
      <w:proofErr w:type="spellStart"/>
      <w:r w:rsidRPr="00BA52CD">
        <w:t>Evliyâ</w:t>
      </w:r>
      <w:proofErr w:type="spellEnd"/>
      <w:r w:rsidRPr="00BA52CD">
        <w:t xml:space="preserve"> (</w:t>
      </w:r>
      <w:r w:rsidRPr="00BA52CD">
        <w:rPr>
          <w:i/>
        </w:rPr>
        <w:t>İAA, NH</w:t>
      </w:r>
      <w:r w:rsidRPr="00BA52CD">
        <w:t xml:space="preserve">) </w:t>
      </w:r>
    </w:p>
    <w:p w14:paraId="7439C940" w14:textId="77777777" w:rsidR="00460D0F" w:rsidRPr="00BA52CD" w:rsidRDefault="00460D0F" w:rsidP="00460D0F">
      <w:pPr>
        <w:numPr>
          <w:ilvl w:val="0"/>
          <w:numId w:val="8"/>
        </w:numPr>
        <w:spacing w:line="259" w:lineRule="auto"/>
        <w:ind w:hanging="708"/>
      </w:pPr>
      <w:proofErr w:type="spellStart"/>
      <w:r w:rsidRPr="00BA52CD">
        <w:t>Kutb</w:t>
      </w:r>
      <w:proofErr w:type="spellEnd"/>
      <w:r w:rsidRPr="00BA52CD">
        <w:t xml:space="preserve">-i </w:t>
      </w:r>
      <w:proofErr w:type="spellStart"/>
      <w:r w:rsidRPr="00BA52CD">
        <w:t>Mekkî</w:t>
      </w:r>
      <w:proofErr w:type="spellEnd"/>
      <w:r w:rsidRPr="00BA52CD">
        <w:t xml:space="preserve"> (Muhammed </w:t>
      </w:r>
      <w:proofErr w:type="spellStart"/>
      <w:r w:rsidRPr="00BA52CD">
        <w:t>Kutbuddîn</w:t>
      </w:r>
      <w:proofErr w:type="spellEnd"/>
      <w:r w:rsidRPr="00BA52CD">
        <w:t xml:space="preserve"> Efendi </w:t>
      </w:r>
      <w:proofErr w:type="spellStart"/>
      <w:r w:rsidRPr="00BA52CD">
        <w:t>Nehrevânî</w:t>
      </w:r>
      <w:proofErr w:type="spellEnd"/>
      <w:r w:rsidRPr="00BA52CD">
        <w:t>) –ö. 1582 (</w:t>
      </w:r>
      <w:r w:rsidRPr="00BA52CD">
        <w:rPr>
          <w:i/>
        </w:rPr>
        <w:t>İAA, NH</w:t>
      </w:r>
      <w:r w:rsidRPr="00BA52CD">
        <w:t xml:space="preserve">) </w:t>
      </w:r>
    </w:p>
    <w:p w14:paraId="67EA8AFE" w14:textId="77777777" w:rsidR="00460D0F" w:rsidRPr="00BA52CD" w:rsidRDefault="00460D0F" w:rsidP="00460D0F">
      <w:pPr>
        <w:numPr>
          <w:ilvl w:val="0"/>
          <w:numId w:val="8"/>
        </w:numPr>
        <w:spacing w:line="259" w:lineRule="auto"/>
        <w:ind w:hanging="708"/>
      </w:pPr>
      <w:r w:rsidRPr="00BA52CD">
        <w:t xml:space="preserve">Mirza </w:t>
      </w:r>
      <w:proofErr w:type="spellStart"/>
      <w:r w:rsidRPr="00BA52CD">
        <w:t>Fethullah</w:t>
      </w:r>
      <w:proofErr w:type="spellEnd"/>
      <w:r w:rsidRPr="00BA52CD">
        <w:t xml:space="preserve"> </w:t>
      </w:r>
      <w:proofErr w:type="spellStart"/>
      <w:r w:rsidRPr="00BA52CD">
        <w:t>Şîrâzî</w:t>
      </w:r>
      <w:proofErr w:type="spellEnd"/>
      <w:r w:rsidRPr="00BA52CD">
        <w:t xml:space="preserve"> – ö. 1589 (</w:t>
      </w:r>
      <w:r w:rsidRPr="00BA52CD">
        <w:rPr>
          <w:i/>
        </w:rPr>
        <w:t>DİA, NH</w:t>
      </w:r>
      <w:r w:rsidRPr="00BA52CD">
        <w:t xml:space="preserve">) </w:t>
      </w:r>
    </w:p>
    <w:p w14:paraId="2BE31E19" w14:textId="77777777" w:rsidR="00460D0F" w:rsidRPr="00BA52CD" w:rsidRDefault="00460D0F" w:rsidP="00460D0F">
      <w:pPr>
        <w:numPr>
          <w:ilvl w:val="0"/>
          <w:numId w:val="8"/>
        </w:numPr>
        <w:spacing w:line="259" w:lineRule="auto"/>
        <w:ind w:hanging="708"/>
      </w:pPr>
      <w:r w:rsidRPr="00BA52CD">
        <w:t xml:space="preserve">Şeyh </w:t>
      </w:r>
      <w:proofErr w:type="spellStart"/>
      <w:r w:rsidRPr="00BA52CD">
        <w:t>İlâhbahş</w:t>
      </w:r>
      <w:proofErr w:type="spellEnd"/>
      <w:r w:rsidRPr="00BA52CD">
        <w:t xml:space="preserve"> el-</w:t>
      </w:r>
      <w:proofErr w:type="spellStart"/>
      <w:r w:rsidRPr="00BA52CD">
        <w:t>Hindî</w:t>
      </w:r>
      <w:proofErr w:type="spellEnd"/>
      <w:r w:rsidRPr="00BA52CD">
        <w:t xml:space="preserve"> – ö. 1593 (</w:t>
      </w:r>
      <w:r w:rsidRPr="00BA52CD">
        <w:rPr>
          <w:i/>
        </w:rPr>
        <w:t>İAA, NH</w:t>
      </w:r>
      <w:r w:rsidRPr="00BA52CD">
        <w:t xml:space="preserve">)  </w:t>
      </w:r>
    </w:p>
    <w:p w14:paraId="4306672B" w14:textId="77777777" w:rsidR="00460D0F" w:rsidRPr="00BA52CD" w:rsidRDefault="00460D0F" w:rsidP="00460D0F">
      <w:pPr>
        <w:numPr>
          <w:ilvl w:val="0"/>
          <w:numId w:val="8"/>
        </w:numPr>
        <w:spacing w:line="259" w:lineRule="auto"/>
        <w:ind w:hanging="708"/>
      </w:pPr>
      <w:proofErr w:type="spellStart"/>
      <w:r w:rsidRPr="00BA52CD">
        <w:t>Feyzî</w:t>
      </w:r>
      <w:proofErr w:type="spellEnd"/>
      <w:r w:rsidRPr="00BA52CD">
        <w:t xml:space="preserve">-i </w:t>
      </w:r>
      <w:proofErr w:type="spellStart"/>
      <w:r w:rsidRPr="00BA52CD">
        <w:t>Hindî</w:t>
      </w:r>
      <w:proofErr w:type="spellEnd"/>
      <w:r w:rsidRPr="00BA52CD">
        <w:t xml:space="preserve"> – ö.1595 (</w:t>
      </w:r>
      <w:r w:rsidRPr="00BA52CD">
        <w:rPr>
          <w:i/>
        </w:rPr>
        <w:t>DİA, NH</w:t>
      </w:r>
      <w:r w:rsidRPr="00BA52CD">
        <w:t xml:space="preserve">) </w:t>
      </w:r>
    </w:p>
    <w:p w14:paraId="67B0BE67" w14:textId="77777777" w:rsidR="00460D0F" w:rsidRPr="00BA52CD" w:rsidRDefault="00460D0F" w:rsidP="00460D0F">
      <w:pPr>
        <w:numPr>
          <w:ilvl w:val="0"/>
          <w:numId w:val="8"/>
        </w:numPr>
        <w:spacing w:line="259" w:lineRule="auto"/>
        <w:ind w:hanging="708"/>
      </w:pPr>
      <w:proofErr w:type="spellStart"/>
      <w:r w:rsidRPr="00BA52CD">
        <w:t>Abdülehad</w:t>
      </w:r>
      <w:proofErr w:type="spellEnd"/>
      <w:r w:rsidRPr="00BA52CD">
        <w:t xml:space="preserve"> b. </w:t>
      </w:r>
      <w:proofErr w:type="spellStart"/>
      <w:r w:rsidRPr="00BA52CD">
        <w:t>Zeynelâbidîn</w:t>
      </w:r>
      <w:proofErr w:type="spellEnd"/>
      <w:r w:rsidRPr="00BA52CD">
        <w:t xml:space="preserve"> – ö. 1598 (</w:t>
      </w:r>
      <w:r w:rsidRPr="00BA52CD">
        <w:rPr>
          <w:i/>
        </w:rPr>
        <w:t>İAA, NH</w:t>
      </w:r>
      <w:r w:rsidRPr="00BA52CD">
        <w:t xml:space="preserve">) </w:t>
      </w:r>
    </w:p>
    <w:p w14:paraId="028550D6" w14:textId="77777777" w:rsidR="00460D0F" w:rsidRPr="00BA52CD" w:rsidRDefault="00460D0F" w:rsidP="00460D0F">
      <w:pPr>
        <w:numPr>
          <w:ilvl w:val="0"/>
          <w:numId w:val="8"/>
        </w:numPr>
        <w:spacing w:line="259" w:lineRule="auto"/>
        <w:ind w:hanging="708"/>
      </w:pPr>
      <w:proofErr w:type="spellStart"/>
      <w:r w:rsidRPr="00BA52CD">
        <w:t>Hacegî</w:t>
      </w:r>
      <w:proofErr w:type="spellEnd"/>
      <w:r w:rsidRPr="00BA52CD">
        <w:t xml:space="preserve"> Muhammed </w:t>
      </w:r>
      <w:proofErr w:type="spellStart"/>
      <w:r w:rsidRPr="00BA52CD">
        <w:t>Emkenegî</w:t>
      </w:r>
      <w:proofErr w:type="spellEnd"/>
      <w:r w:rsidRPr="00BA52CD">
        <w:t xml:space="preserve"> – ö. 1599 (</w:t>
      </w:r>
      <w:r w:rsidRPr="00BA52CD">
        <w:rPr>
          <w:i/>
        </w:rPr>
        <w:t>İAA, NH</w:t>
      </w:r>
      <w:r w:rsidRPr="00BA52CD">
        <w:t xml:space="preserve">) </w:t>
      </w:r>
    </w:p>
    <w:p w14:paraId="073EB94E" w14:textId="77777777" w:rsidR="004B610A" w:rsidRDefault="00460D0F" w:rsidP="004B610A">
      <w:pPr>
        <w:numPr>
          <w:ilvl w:val="0"/>
          <w:numId w:val="8"/>
        </w:numPr>
        <w:spacing w:line="259" w:lineRule="auto"/>
        <w:ind w:hanging="708"/>
      </w:pPr>
      <w:proofErr w:type="spellStart"/>
      <w:r w:rsidRPr="00BA52CD">
        <w:t>Ebül-Fazl</w:t>
      </w:r>
      <w:proofErr w:type="spellEnd"/>
      <w:r w:rsidRPr="00BA52CD">
        <w:t xml:space="preserve"> el-</w:t>
      </w:r>
      <w:proofErr w:type="spellStart"/>
      <w:r w:rsidRPr="00BA52CD">
        <w:t>Allâmî</w:t>
      </w:r>
      <w:proofErr w:type="spellEnd"/>
      <w:r w:rsidRPr="00BA52CD">
        <w:t xml:space="preserve"> – ö. 1602 (</w:t>
      </w:r>
      <w:r w:rsidRPr="00BA52CD">
        <w:rPr>
          <w:i/>
        </w:rPr>
        <w:t>DİA, NH</w:t>
      </w:r>
      <w:r w:rsidRPr="00BA52CD">
        <w:t xml:space="preserve">) </w:t>
      </w:r>
    </w:p>
    <w:p w14:paraId="53D9F98B" w14:textId="77777777" w:rsidR="004B610A" w:rsidRDefault="00460D0F" w:rsidP="004B610A">
      <w:pPr>
        <w:numPr>
          <w:ilvl w:val="0"/>
          <w:numId w:val="8"/>
        </w:numPr>
        <w:spacing w:line="259" w:lineRule="auto"/>
        <w:ind w:hanging="708"/>
      </w:pPr>
      <w:r w:rsidRPr="00BA52CD">
        <w:t xml:space="preserve">Muhammed </w:t>
      </w:r>
      <w:proofErr w:type="spellStart"/>
      <w:r w:rsidRPr="00BA52CD">
        <w:t>Bâkibillâh</w:t>
      </w:r>
      <w:proofErr w:type="spellEnd"/>
      <w:r w:rsidRPr="00BA52CD">
        <w:t xml:space="preserve"> – ö. 1603 (</w:t>
      </w:r>
      <w:r w:rsidRPr="004B610A">
        <w:rPr>
          <w:i/>
        </w:rPr>
        <w:t>DİA, İAA, NH</w:t>
      </w:r>
      <w:r w:rsidRPr="00BA52CD">
        <w:t>)</w:t>
      </w:r>
    </w:p>
    <w:p w14:paraId="60B9CFBC" w14:textId="77777777" w:rsidR="004B610A" w:rsidRDefault="00460D0F" w:rsidP="004B610A">
      <w:pPr>
        <w:numPr>
          <w:ilvl w:val="0"/>
          <w:numId w:val="8"/>
        </w:numPr>
        <w:spacing w:line="259" w:lineRule="auto"/>
        <w:ind w:hanging="708"/>
      </w:pPr>
      <w:proofErr w:type="spellStart"/>
      <w:r w:rsidRPr="00BA52CD">
        <w:t>Seyyid</w:t>
      </w:r>
      <w:proofErr w:type="spellEnd"/>
      <w:r w:rsidRPr="00BA52CD">
        <w:t xml:space="preserve"> </w:t>
      </w:r>
      <w:proofErr w:type="spellStart"/>
      <w:r w:rsidRPr="00BA52CD">
        <w:t>Sıbgatullah</w:t>
      </w:r>
      <w:proofErr w:type="spellEnd"/>
      <w:r w:rsidRPr="00BA52CD">
        <w:t xml:space="preserve"> </w:t>
      </w:r>
      <w:proofErr w:type="spellStart"/>
      <w:r w:rsidRPr="00BA52CD">
        <w:t>Bervecî</w:t>
      </w:r>
      <w:proofErr w:type="spellEnd"/>
      <w:r w:rsidRPr="00BA52CD">
        <w:t xml:space="preserve"> – ö. 1606 (</w:t>
      </w:r>
      <w:r w:rsidRPr="004B610A">
        <w:rPr>
          <w:i/>
        </w:rPr>
        <w:t>İAA, NH</w:t>
      </w:r>
      <w:r w:rsidRPr="00BA52CD">
        <w:t xml:space="preserve">) </w:t>
      </w:r>
    </w:p>
    <w:p w14:paraId="19F1B4A1" w14:textId="38D1B92D" w:rsidR="00460D0F" w:rsidRPr="00BA52CD" w:rsidRDefault="00460D0F" w:rsidP="004B610A">
      <w:pPr>
        <w:numPr>
          <w:ilvl w:val="0"/>
          <w:numId w:val="8"/>
        </w:numPr>
        <w:spacing w:line="259" w:lineRule="auto"/>
        <w:ind w:hanging="708"/>
      </w:pPr>
      <w:proofErr w:type="spellStart"/>
      <w:r w:rsidRPr="00BA52CD">
        <w:t>İbn</w:t>
      </w:r>
      <w:proofErr w:type="spellEnd"/>
      <w:r w:rsidRPr="00BA52CD">
        <w:t xml:space="preserve"> </w:t>
      </w:r>
      <w:proofErr w:type="spellStart"/>
      <w:r w:rsidRPr="00BA52CD">
        <w:t>Sâlim</w:t>
      </w:r>
      <w:proofErr w:type="spellEnd"/>
      <w:r w:rsidRPr="00BA52CD">
        <w:t xml:space="preserve"> </w:t>
      </w:r>
      <w:proofErr w:type="spellStart"/>
      <w:r w:rsidRPr="00BA52CD">
        <w:t>Yemenî</w:t>
      </w:r>
      <w:proofErr w:type="spellEnd"/>
      <w:r w:rsidRPr="00BA52CD">
        <w:t xml:space="preserve"> – ö. 1611 (</w:t>
      </w:r>
      <w:r w:rsidRPr="004B610A">
        <w:rPr>
          <w:i/>
        </w:rPr>
        <w:t>İAA, NH</w:t>
      </w:r>
      <w:r w:rsidRPr="00BA52CD">
        <w:t xml:space="preserve">) </w:t>
      </w:r>
    </w:p>
    <w:p w14:paraId="68AB4693" w14:textId="77777777" w:rsidR="00460D0F" w:rsidRPr="00BA52CD" w:rsidRDefault="00460D0F" w:rsidP="00460D0F">
      <w:pPr>
        <w:numPr>
          <w:ilvl w:val="0"/>
          <w:numId w:val="8"/>
        </w:numPr>
        <w:spacing w:line="259" w:lineRule="auto"/>
        <w:ind w:hanging="708"/>
      </w:pPr>
      <w:proofErr w:type="spellStart"/>
      <w:r w:rsidRPr="00BA52CD">
        <w:t>Abdülkādir</w:t>
      </w:r>
      <w:proofErr w:type="spellEnd"/>
      <w:r w:rsidRPr="00BA52CD">
        <w:t xml:space="preserve"> </w:t>
      </w:r>
      <w:proofErr w:type="spellStart"/>
      <w:r w:rsidRPr="00BA52CD">
        <w:t>Bedâûnî</w:t>
      </w:r>
      <w:proofErr w:type="spellEnd"/>
      <w:r w:rsidRPr="00BA52CD">
        <w:t xml:space="preserve"> – ö. 1615 (</w:t>
      </w:r>
      <w:r w:rsidRPr="00BA52CD">
        <w:rPr>
          <w:i/>
        </w:rPr>
        <w:t>DİA, NH</w:t>
      </w:r>
      <w:r w:rsidRPr="00BA52CD">
        <w:t xml:space="preserve">)  </w:t>
      </w:r>
    </w:p>
    <w:p w14:paraId="0DBF5730" w14:textId="77777777" w:rsidR="00460D0F" w:rsidRPr="00BA52CD" w:rsidRDefault="00460D0F" w:rsidP="00460D0F">
      <w:pPr>
        <w:numPr>
          <w:ilvl w:val="0"/>
          <w:numId w:val="8"/>
        </w:numPr>
        <w:spacing w:line="259" w:lineRule="auto"/>
        <w:ind w:hanging="708"/>
      </w:pPr>
      <w:r w:rsidRPr="00BA52CD">
        <w:t xml:space="preserve">Muhammed </w:t>
      </w:r>
      <w:proofErr w:type="spellStart"/>
      <w:r w:rsidRPr="00BA52CD">
        <w:t>Sâdık</w:t>
      </w:r>
      <w:proofErr w:type="spellEnd"/>
      <w:r w:rsidRPr="00BA52CD">
        <w:t xml:space="preserve"> – ö. 1616 (</w:t>
      </w:r>
      <w:r w:rsidRPr="00BA52CD">
        <w:rPr>
          <w:i/>
        </w:rPr>
        <w:t>İAA, NH</w:t>
      </w:r>
      <w:r w:rsidRPr="00BA52CD">
        <w:t xml:space="preserve">) </w:t>
      </w:r>
    </w:p>
    <w:p w14:paraId="0080817E" w14:textId="77777777" w:rsidR="00460D0F" w:rsidRPr="00BA52CD" w:rsidRDefault="00460D0F" w:rsidP="00460D0F">
      <w:pPr>
        <w:numPr>
          <w:ilvl w:val="0"/>
          <w:numId w:val="8"/>
        </w:numPr>
        <w:spacing w:line="259" w:lineRule="auto"/>
        <w:ind w:hanging="708"/>
      </w:pPr>
      <w:r w:rsidRPr="00BA52CD">
        <w:t xml:space="preserve">Muhammed b. </w:t>
      </w:r>
      <w:proofErr w:type="spellStart"/>
      <w:r w:rsidRPr="00BA52CD">
        <w:t>Fazlullah</w:t>
      </w:r>
      <w:proofErr w:type="spellEnd"/>
      <w:r w:rsidRPr="00BA52CD">
        <w:t xml:space="preserve"> </w:t>
      </w:r>
      <w:proofErr w:type="spellStart"/>
      <w:r w:rsidRPr="00BA52CD">
        <w:t>Burhanpûrî</w:t>
      </w:r>
      <w:proofErr w:type="spellEnd"/>
      <w:r w:rsidRPr="00BA52CD">
        <w:t xml:space="preserve"> – ö. 1620 (</w:t>
      </w:r>
      <w:r w:rsidRPr="00BA52CD">
        <w:rPr>
          <w:i/>
        </w:rPr>
        <w:t>DİA, NH</w:t>
      </w:r>
      <w:r w:rsidRPr="00BA52CD">
        <w:t xml:space="preserve">) </w:t>
      </w:r>
    </w:p>
    <w:p w14:paraId="5CF462F6" w14:textId="77777777" w:rsidR="00460D0F" w:rsidRPr="00BA52CD" w:rsidRDefault="00460D0F" w:rsidP="00460D0F">
      <w:pPr>
        <w:numPr>
          <w:ilvl w:val="0"/>
          <w:numId w:val="8"/>
        </w:numPr>
        <w:spacing w:line="259" w:lineRule="auto"/>
        <w:ind w:hanging="708"/>
      </w:pPr>
      <w:r w:rsidRPr="00BA52CD">
        <w:t xml:space="preserve">Hâce Hıdır </w:t>
      </w:r>
      <w:proofErr w:type="spellStart"/>
      <w:r w:rsidRPr="00BA52CD">
        <w:t>Efgan</w:t>
      </w:r>
      <w:proofErr w:type="spellEnd"/>
      <w:r w:rsidRPr="00BA52CD">
        <w:t xml:space="preserve"> – ö. 1625 (</w:t>
      </w:r>
      <w:r w:rsidRPr="00BA52CD">
        <w:rPr>
          <w:i/>
        </w:rPr>
        <w:t>İAA, NH</w:t>
      </w:r>
      <w:r w:rsidRPr="00BA52CD">
        <w:t xml:space="preserve">) </w:t>
      </w:r>
    </w:p>
    <w:p w14:paraId="26856D4F" w14:textId="77777777" w:rsidR="00460D0F" w:rsidRPr="00BA52CD" w:rsidRDefault="00460D0F" w:rsidP="00460D0F">
      <w:pPr>
        <w:numPr>
          <w:ilvl w:val="0"/>
          <w:numId w:val="8"/>
        </w:numPr>
        <w:spacing w:line="259" w:lineRule="auto"/>
        <w:ind w:hanging="708"/>
      </w:pPr>
      <w:proofErr w:type="spellStart"/>
      <w:r w:rsidRPr="00BA52CD">
        <w:t>Abdülhâdî</w:t>
      </w:r>
      <w:proofErr w:type="spellEnd"/>
      <w:r w:rsidRPr="00BA52CD">
        <w:t xml:space="preserve"> </w:t>
      </w:r>
      <w:proofErr w:type="spellStart"/>
      <w:r w:rsidRPr="00BA52CD">
        <w:t>Bedevânî</w:t>
      </w:r>
      <w:proofErr w:type="spellEnd"/>
      <w:r w:rsidRPr="00BA52CD">
        <w:t xml:space="preserve"> (</w:t>
      </w:r>
      <w:r w:rsidRPr="00BA52CD">
        <w:rPr>
          <w:i/>
        </w:rPr>
        <w:t>İAA, NH</w:t>
      </w:r>
      <w:r w:rsidRPr="00BA52CD">
        <w:t xml:space="preserve">) </w:t>
      </w:r>
    </w:p>
    <w:p w14:paraId="67BF2AE4" w14:textId="77777777" w:rsidR="00460D0F" w:rsidRPr="00BA52CD" w:rsidRDefault="00460D0F" w:rsidP="00460D0F">
      <w:pPr>
        <w:numPr>
          <w:ilvl w:val="0"/>
          <w:numId w:val="8"/>
        </w:numPr>
        <w:spacing w:line="259" w:lineRule="auto"/>
        <w:ind w:hanging="708"/>
      </w:pPr>
      <w:proofErr w:type="spellStart"/>
      <w:r w:rsidRPr="00BA52CD">
        <w:t>Abdülkādir</w:t>
      </w:r>
      <w:proofErr w:type="spellEnd"/>
      <w:r w:rsidRPr="00BA52CD">
        <w:t xml:space="preserve"> b. Abdullah </w:t>
      </w:r>
      <w:proofErr w:type="spellStart"/>
      <w:r w:rsidRPr="00BA52CD">
        <w:t>Ayderûsî</w:t>
      </w:r>
      <w:proofErr w:type="spellEnd"/>
      <w:r w:rsidRPr="00BA52CD">
        <w:t xml:space="preserve"> – ö. 1629 (</w:t>
      </w:r>
      <w:r w:rsidRPr="00BA52CD">
        <w:rPr>
          <w:i/>
        </w:rPr>
        <w:t>İAA, NH</w:t>
      </w:r>
      <w:r w:rsidRPr="00BA52CD">
        <w:t xml:space="preserve">) </w:t>
      </w:r>
    </w:p>
    <w:p w14:paraId="2BDD59B3" w14:textId="77777777" w:rsidR="00460D0F" w:rsidRPr="00BA52CD" w:rsidRDefault="00460D0F" w:rsidP="00460D0F">
      <w:pPr>
        <w:numPr>
          <w:ilvl w:val="0"/>
          <w:numId w:val="8"/>
        </w:numPr>
        <w:spacing w:line="259" w:lineRule="auto"/>
        <w:ind w:hanging="708"/>
      </w:pPr>
      <w:r w:rsidRPr="00BA52CD">
        <w:t xml:space="preserve">Tâhir-i </w:t>
      </w:r>
      <w:proofErr w:type="spellStart"/>
      <w:r w:rsidRPr="00BA52CD">
        <w:t>Lahorî</w:t>
      </w:r>
      <w:proofErr w:type="spellEnd"/>
      <w:r w:rsidRPr="00BA52CD">
        <w:t xml:space="preserve"> – ö. 1630 (</w:t>
      </w:r>
      <w:r w:rsidRPr="00BA52CD">
        <w:rPr>
          <w:i/>
        </w:rPr>
        <w:t>İAA, NH</w:t>
      </w:r>
      <w:r w:rsidRPr="00BA52CD">
        <w:t xml:space="preserve">) </w:t>
      </w:r>
    </w:p>
    <w:p w14:paraId="65C6FEF1" w14:textId="77777777" w:rsidR="00460D0F" w:rsidRPr="00BA52CD" w:rsidRDefault="00460D0F" w:rsidP="00460D0F">
      <w:pPr>
        <w:numPr>
          <w:ilvl w:val="0"/>
          <w:numId w:val="8"/>
        </w:numPr>
        <w:spacing w:line="259" w:lineRule="auto"/>
        <w:ind w:hanging="708"/>
      </w:pPr>
      <w:r w:rsidRPr="00BA52CD">
        <w:t xml:space="preserve">Tâhir-i </w:t>
      </w:r>
      <w:proofErr w:type="spellStart"/>
      <w:r w:rsidRPr="00BA52CD">
        <w:t>Bedahşî</w:t>
      </w:r>
      <w:proofErr w:type="spellEnd"/>
      <w:r w:rsidRPr="00BA52CD">
        <w:t xml:space="preserve"> (</w:t>
      </w:r>
      <w:r w:rsidRPr="00BA52CD">
        <w:rPr>
          <w:i/>
        </w:rPr>
        <w:t>İAA</w:t>
      </w:r>
      <w:r w:rsidRPr="00BA52CD">
        <w:t xml:space="preserve">)  </w:t>
      </w:r>
    </w:p>
    <w:p w14:paraId="1E2F585E" w14:textId="77777777" w:rsidR="00460D0F" w:rsidRPr="00BA52CD" w:rsidRDefault="00460D0F" w:rsidP="00460D0F">
      <w:pPr>
        <w:numPr>
          <w:ilvl w:val="0"/>
          <w:numId w:val="8"/>
        </w:numPr>
        <w:spacing w:line="259" w:lineRule="auto"/>
        <w:ind w:hanging="708"/>
      </w:pPr>
      <w:r w:rsidRPr="00BA52CD">
        <w:t xml:space="preserve">Mirza </w:t>
      </w:r>
      <w:proofErr w:type="spellStart"/>
      <w:r w:rsidRPr="00BA52CD">
        <w:t>Hüsâmeddîn</w:t>
      </w:r>
      <w:proofErr w:type="spellEnd"/>
      <w:r w:rsidRPr="00BA52CD">
        <w:t xml:space="preserve"> </w:t>
      </w:r>
      <w:proofErr w:type="spellStart"/>
      <w:r w:rsidRPr="00BA52CD">
        <w:t>Ahmed</w:t>
      </w:r>
      <w:proofErr w:type="spellEnd"/>
      <w:r w:rsidRPr="00BA52CD">
        <w:t xml:space="preserve"> – ö. 1634 (</w:t>
      </w:r>
      <w:r w:rsidRPr="00BA52CD">
        <w:rPr>
          <w:i/>
        </w:rPr>
        <w:t>İAA, NH</w:t>
      </w:r>
      <w:r w:rsidRPr="00BA52CD">
        <w:t xml:space="preserve">) </w:t>
      </w:r>
    </w:p>
    <w:p w14:paraId="195DC872" w14:textId="77777777" w:rsidR="00460D0F" w:rsidRPr="00BA52CD" w:rsidRDefault="00460D0F" w:rsidP="00460D0F">
      <w:pPr>
        <w:numPr>
          <w:ilvl w:val="0"/>
          <w:numId w:val="8"/>
        </w:numPr>
        <w:spacing w:line="259" w:lineRule="auto"/>
        <w:ind w:hanging="708"/>
      </w:pPr>
      <w:r w:rsidRPr="00BA52CD">
        <w:t xml:space="preserve">Şeyh </w:t>
      </w:r>
      <w:proofErr w:type="spellStart"/>
      <w:r w:rsidRPr="00BA52CD">
        <w:t>İlâhdâd</w:t>
      </w:r>
      <w:proofErr w:type="spellEnd"/>
      <w:r w:rsidRPr="00BA52CD">
        <w:t xml:space="preserve"> – ö. 1639 (</w:t>
      </w:r>
      <w:r w:rsidRPr="00BA52CD">
        <w:rPr>
          <w:i/>
        </w:rPr>
        <w:t>İAA, NH</w:t>
      </w:r>
      <w:r w:rsidRPr="00BA52CD">
        <w:t xml:space="preserve">) </w:t>
      </w:r>
    </w:p>
    <w:p w14:paraId="3DDF7D07" w14:textId="77777777" w:rsidR="00460D0F" w:rsidRPr="00BA52CD" w:rsidRDefault="00460D0F" w:rsidP="00460D0F">
      <w:pPr>
        <w:numPr>
          <w:ilvl w:val="0"/>
          <w:numId w:val="8"/>
        </w:numPr>
        <w:spacing w:after="7"/>
        <w:ind w:hanging="708"/>
      </w:pPr>
      <w:proofErr w:type="spellStart"/>
      <w:r w:rsidRPr="00BA52CD">
        <w:t>Kerimüddîn</w:t>
      </w:r>
      <w:proofErr w:type="spellEnd"/>
      <w:r w:rsidRPr="00BA52CD">
        <w:t xml:space="preserve"> Baba </w:t>
      </w:r>
      <w:proofErr w:type="spellStart"/>
      <w:r w:rsidRPr="00BA52CD">
        <w:t>Hasen</w:t>
      </w:r>
      <w:proofErr w:type="spellEnd"/>
      <w:r w:rsidRPr="00BA52CD">
        <w:t xml:space="preserve"> </w:t>
      </w:r>
      <w:proofErr w:type="spellStart"/>
      <w:r w:rsidRPr="00BA52CD">
        <w:t>Ebdâlî</w:t>
      </w:r>
      <w:proofErr w:type="spellEnd"/>
      <w:r w:rsidRPr="00BA52CD">
        <w:t xml:space="preserve"> – ö. 1640 (</w:t>
      </w:r>
      <w:r w:rsidRPr="00BA52CD">
        <w:rPr>
          <w:i/>
        </w:rPr>
        <w:t>İAA, NH</w:t>
      </w:r>
      <w:r w:rsidRPr="00BA52CD">
        <w:t xml:space="preserve">)  </w:t>
      </w:r>
    </w:p>
    <w:p w14:paraId="41CC578D" w14:textId="77777777" w:rsidR="00460D0F" w:rsidRPr="00BA52CD" w:rsidRDefault="00460D0F" w:rsidP="00460D0F">
      <w:pPr>
        <w:numPr>
          <w:ilvl w:val="0"/>
          <w:numId w:val="8"/>
        </w:numPr>
        <w:spacing w:after="7"/>
        <w:ind w:hanging="708"/>
      </w:pPr>
      <w:proofErr w:type="spellStart"/>
      <w:r w:rsidRPr="00BA52CD">
        <w:lastRenderedPageBreak/>
        <w:t>Hamîd</w:t>
      </w:r>
      <w:proofErr w:type="spellEnd"/>
      <w:r w:rsidRPr="00BA52CD">
        <w:t xml:space="preserve">-i </w:t>
      </w:r>
      <w:proofErr w:type="spellStart"/>
      <w:r w:rsidRPr="00BA52CD">
        <w:t>Bingalî</w:t>
      </w:r>
      <w:proofErr w:type="spellEnd"/>
      <w:r w:rsidRPr="00BA52CD">
        <w:t xml:space="preserve"> – ö. 1640 (</w:t>
      </w:r>
      <w:r w:rsidRPr="00BA52CD">
        <w:rPr>
          <w:i/>
        </w:rPr>
        <w:t>İAA, NH</w:t>
      </w:r>
      <w:r w:rsidRPr="00BA52CD">
        <w:t xml:space="preserve">) </w:t>
      </w:r>
    </w:p>
    <w:p w14:paraId="5747862D" w14:textId="77777777" w:rsidR="00460D0F" w:rsidRPr="00BA52CD" w:rsidRDefault="00460D0F" w:rsidP="00460D0F">
      <w:pPr>
        <w:numPr>
          <w:ilvl w:val="0"/>
          <w:numId w:val="9"/>
        </w:numPr>
        <w:spacing w:line="259" w:lineRule="auto"/>
        <w:ind w:hanging="708"/>
      </w:pPr>
      <w:r w:rsidRPr="00BA52CD">
        <w:t xml:space="preserve">Şeyh </w:t>
      </w:r>
      <w:proofErr w:type="spellStart"/>
      <w:r w:rsidRPr="00BA52CD">
        <w:t>Tâcüddîn</w:t>
      </w:r>
      <w:proofErr w:type="spellEnd"/>
      <w:r w:rsidRPr="00BA52CD">
        <w:t xml:space="preserve"> b. </w:t>
      </w:r>
      <w:proofErr w:type="spellStart"/>
      <w:r w:rsidRPr="00BA52CD">
        <w:t>Zekeriyâ</w:t>
      </w:r>
      <w:proofErr w:type="spellEnd"/>
      <w:r w:rsidRPr="00BA52CD">
        <w:t xml:space="preserve"> – ö. 1641 (</w:t>
      </w:r>
      <w:r w:rsidRPr="00BA52CD">
        <w:rPr>
          <w:i/>
        </w:rPr>
        <w:t>DİA, İAA, NH</w:t>
      </w:r>
      <w:r w:rsidRPr="00BA52CD">
        <w:t xml:space="preserve">) </w:t>
      </w:r>
    </w:p>
    <w:p w14:paraId="6DF350E6" w14:textId="77777777" w:rsidR="00460D0F" w:rsidRPr="00BA52CD" w:rsidRDefault="00460D0F" w:rsidP="00460D0F">
      <w:pPr>
        <w:numPr>
          <w:ilvl w:val="0"/>
          <w:numId w:val="9"/>
        </w:numPr>
        <w:spacing w:line="259" w:lineRule="auto"/>
        <w:ind w:hanging="708"/>
      </w:pPr>
      <w:r w:rsidRPr="00BA52CD">
        <w:t xml:space="preserve">Şeyh </w:t>
      </w:r>
      <w:proofErr w:type="spellStart"/>
      <w:r w:rsidRPr="00BA52CD">
        <w:t>Abdülhay</w:t>
      </w:r>
      <w:proofErr w:type="spellEnd"/>
      <w:r w:rsidRPr="00BA52CD">
        <w:t xml:space="preserve"> </w:t>
      </w:r>
      <w:proofErr w:type="spellStart"/>
      <w:r w:rsidRPr="00BA52CD">
        <w:t>Safâbeyânî</w:t>
      </w:r>
      <w:proofErr w:type="spellEnd"/>
      <w:r w:rsidRPr="00BA52CD">
        <w:t xml:space="preserve"> – ö. 1644 (</w:t>
      </w:r>
      <w:r w:rsidRPr="00BA52CD">
        <w:rPr>
          <w:i/>
        </w:rPr>
        <w:t>İAA, NH</w:t>
      </w:r>
      <w:r w:rsidRPr="00BA52CD">
        <w:t xml:space="preserve">) </w:t>
      </w:r>
    </w:p>
    <w:p w14:paraId="2A737E9E" w14:textId="77777777" w:rsidR="00460D0F" w:rsidRPr="00BA52CD" w:rsidRDefault="00460D0F" w:rsidP="00460D0F">
      <w:pPr>
        <w:numPr>
          <w:ilvl w:val="0"/>
          <w:numId w:val="9"/>
        </w:numPr>
        <w:spacing w:line="259" w:lineRule="auto"/>
        <w:ind w:hanging="708"/>
      </w:pPr>
      <w:r w:rsidRPr="00BA52CD">
        <w:t xml:space="preserve">Âdem </w:t>
      </w:r>
      <w:proofErr w:type="spellStart"/>
      <w:r w:rsidRPr="00BA52CD">
        <w:t>Bennûrî</w:t>
      </w:r>
      <w:proofErr w:type="spellEnd"/>
      <w:r w:rsidRPr="00BA52CD">
        <w:t xml:space="preserve"> – ö. 1644 (</w:t>
      </w:r>
      <w:r w:rsidRPr="00BA52CD">
        <w:rPr>
          <w:i/>
        </w:rPr>
        <w:t>İAA, NH</w:t>
      </w:r>
      <w:r w:rsidRPr="00BA52CD">
        <w:t xml:space="preserve">) </w:t>
      </w:r>
    </w:p>
    <w:p w14:paraId="2BCD3F01" w14:textId="77777777" w:rsidR="00460D0F" w:rsidRPr="00BA52CD" w:rsidRDefault="00460D0F" w:rsidP="00460D0F">
      <w:pPr>
        <w:numPr>
          <w:ilvl w:val="0"/>
          <w:numId w:val="9"/>
        </w:numPr>
        <w:spacing w:line="259" w:lineRule="auto"/>
        <w:ind w:hanging="708"/>
      </w:pPr>
      <w:r w:rsidRPr="00BA52CD">
        <w:t xml:space="preserve">Muhammed Hâşim-i </w:t>
      </w:r>
      <w:proofErr w:type="spellStart"/>
      <w:r w:rsidRPr="00BA52CD">
        <w:t>Keşmî</w:t>
      </w:r>
      <w:proofErr w:type="spellEnd"/>
      <w:r w:rsidRPr="00BA52CD">
        <w:t xml:space="preserve"> – ö. 1645 (</w:t>
      </w:r>
      <w:r w:rsidRPr="00BA52CD">
        <w:rPr>
          <w:i/>
        </w:rPr>
        <w:t>İAA, NH</w:t>
      </w:r>
      <w:r w:rsidRPr="00BA52CD">
        <w:t xml:space="preserve">)  </w:t>
      </w:r>
    </w:p>
    <w:p w14:paraId="7BF6C767" w14:textId="77777777" w:rsidR="00460D0F" w:rsidRPr="00BA52CD" w:rsidRDefault="00460D0F" w:rsidP="00460D0F">
      <w:pPr>
        <w:numPr>
          <w:ilvl w:val="0"/>
          <w:numId w:val="9"/>
        </w:numPr>
        <w:spacing w:line="259" w:lineRule="auto"/>
        <w:ind w:hanging="708"/>
      </w:pPr>
      <w:proofErr w:type="spellStart"/>
      <w:r w:rsidRPr="00BA52CD">
        <w:t>Mîr</w:t>
      </w:r>
      <w:proofErr w:type="spellEnd"/>
      <w:r w:rsidRPr="00BA52CD">
        <w:t xml:space="preserve"> Muhammed Numan – ö. 1650 (</w:t>
      </w:r>
      <w:r w:rsidRPr="00BA52CD">
        <w:rPr>
          <w:i/>
        </w:rPr>
        <w:t>İAA, NH</w:t>
      </w:r>
      <w:r w:rsidRPr="00BA52CD">
        <w:t xml:space="preserve">) </w:t>
      </w:r>
    </w:p>
    <w:p w14:paraId="454CA38B" w14:textId="77777777" w:rsidR="00460D0F" w:rsidRPr="00BA52CD" w:rsidRDefault="00460D0F" w:rsidP="00460D0F">
      <w:pPr>
        <w:numPr>
          <w:ilvl w:val="0"/>
          <w:numId w:val="9"/>
        </w:numPr>
        <w:spacing w:line="259" w:lineRule="auto"/>
        <w:ind w:hanging="708"/>
      </w:pPr>
      <w:r w:rsidRPr="00BA52CD">
        <w:t xml:space="preserve">Molla </w:t>
      </w:r>
      <w:proofErr w:type="spellStart"/>
      <w:r w:rsidRPr="00BA52CD">
        <w:t>Mahmud</w:t>
      </w:r>
      <w:proofErr w:type="spellEnd"/>
      <w:r w:rsidRPr="00BA52CD">
        <w:t xml:space="preserve"> </w:t>
      </w:r>
      <w:proofErr w:type="spellStart"/>
      <w:r w:rsidRPr="00BA52CD">
        <w:t>Fârûkî</w:t>
      </w:r>
      <w:proofErr w:type="spellEnd"/>
      <w:r w:rsidRPr="00BA52CD">
        <w:t xml:space="preserve"> ö.1652 (</w:t>
      </w:r>
      <w:r w:rsidRPr="00BA52CD">
        <w:rPr>
          <w:i/>
        </w:rPr>
        <w:t>DİA, NH</w:t>
      </w:r>
      <w:r w:rsidRPr="00BA52CD">
        <w:t xml:space="preserve">) </w:t>
      </w:r>
    </w:p>
    <w:p w14:paraId="282ADF58" w14:textId="77777777" w:rsidR="00460D0F" w:rsidRPr="00BA52CD" w:rsidRDefault="00460D0F" w:rsidP="00460D0F">
      <w:pPr>
        <w:numPr>
          <w:ilvl w:val="0"/>
          <w:numId w:val="9"/>
        </w:numPr>
        <w:spacing w:line="259" w:lineRule="auto"/>
        <w:ind w:hanging="708"/>
      </w:pPr>
      <w:r w:rsidRPr="00BA52CD">
        <w:t xml:space="preserve">Ömer b. Ali </w:t>
      </w:r>
      <w:proofErr w:type="spellStart"/>
      <w:r w:rsidRPr="00BA52CD">
        <w:t>Hadramî</w:t>
      </w:r>
      <w:proofErr w:type="spellEnd"/>
      <w:r w:rsidRPr="00BA52CD">
        <w:t xml:space="preserve"> – ö. 1653 (</w:t>
      </w:r>
      <w:r w:rsidRPr="00BA52CD">
        <w:rPr>
          <w:i/>
        </w:rPr>
        <w:t>İAA, NH</w:t>
      </w:r>
      <w:r w:rsidRPr="00BA52CD">
        <w:t xml:space="preserve">) </w:t>
      </w:r>
    </w:p>
    <w:p w14:paraId="0FC6F043" w14:textId="77777777" w:rsidR="00460D0F" w:rsidRPr="00BA52CD" w:rsidRDefault="00460D0F" w:rsidP="00460D0F">
      <w:pPr>
        <w:numPr>
          <w:ilvl w:val="0"/>
          <w:numId w:val="9"/>
        </w:numPr>
        <w:spacing w:line="259" w:lineRule="auto"/>
        <w:ind w:hanging="708"/>
      </w:pPr>
      <w:proofErr w:type="spellStart"/>
      <w:r w:rsidRPr="00BA52CD">
        <w:t>Abdülhakîm</w:t>
      </w:r>
      <w:proofErr w:type="spellEnd"/>
      <w:r w:rsidRPr="00BA52CD">
        <w:t xml:space="preserve"> </w:t>
      </w:r>
      <w:proofErr w:type="spellStart"/>
      <w:r w:rsidRPr="00BA52CD">
        <w:t>Siyalkûtî</w:t>
      </w:r>
      <w:proofErr w:type="spellEnd"/>
      <w:r w:rsidRPr="00BA52CD">
        <w:t xml:space="preserve"> – ö. 1657 (</w:t>
      </w:r>
      <w:r w:rsidRPr="00BA52CD">
        <w:rPr>
          <w:i/>
        </w:rPr>
        <w:t>İAA, NH</w:t>
      </w:r>
      <w:r w:rsidRPr="00BA52CD">
        <w:t xml:space="preserve">) </w:t>
      </w:r>
    </w:p>
    <w:p w14:paraId="5DFC0425" w14:textId="77777777" w:rsidR="00460D0F" w:rsidRPr="00BA52CD" w:rsidRDefault="00460D0F" w:rsidP="00460D0F">
      <w:pPr>
        <w:numPr>
          <w:ilvl w:val="0"/>
          <w:numId w:val="9"/>
        </w:numPr>
        <w:spacing w:line="259" w:lineRule="auto"/>
        <w:ind w:hanging="708"/>
      </w:pPr>
      <w:proofErr w:type="spellStart"/>
      <w:r w:rsidRPr="00BA52CD">
        <w:t>Abdülvâhid</w:t>
      </w:r>
      <w:proofErr w:type="spellEnd"/>
      <w:r w:rsidRPr="00BA52CD">
        <w:t xml:space="preserve"> </w:t>
      </w:r>
      <w:proofErr w:type="spellStart"/>
      <w:r w:rsidRPr="00BA52CD">
        <w:t>Lahorî</w:t>
      </w:r>
      <w:proofErr w:type="spellEnd"/>
      <w:r w:rsidRPr="00BA52CD">
        <w:t xml:space="preserve"> (</w:t>
      </w:r>
      <w:r w:rsidRPr="00BA52CD">
        <w:rPr>
          <w:i/>
        </w:rPr>
        <w:t>İAA, NH</w:t>
      </w:r>
      <w:r w:rsidRPr="00BA52CD">
        <w:t xml:space="preserve">) </w:t>
      </w:r>
    </w:p>
    <w:p w14:paraId="2837D60F" w14:textId="77777777" w:rsidR="00460D0F" w:rsidRPr="00BA52CD" w:rsidRDefault="00460D0F" w:rsidP="00460D0F">
      <w:pPr>
        <w:numPr>
          <w:ilvl w:val="0"/>
          <w:numId w:val="9"/>
        </w:numPr>
        <w:spacing w:line="259" w:lineRule="auto"/>
        <w:ind w:hanging="708"/>
      </w:pPr>
      <w:proofErr w:type="spellStart"/>
      <w:r w:rsidRPr="00BA52CD">
        <w:t>Abdülvehhâb</w:t>
      </w:r>
      <w:proofErr w:type="spellEnd"/>
      <w:r w:rsidRPr="00BA52CD">
        <w:t xml:space="preserve"> </w:t>
      </w:r>
      <w:proofErr w:type="spellStart"/>
      <w:r w:rsidRPr="00BA52CD">
        <w:t>Müttekî</w:t>
      </w:r>
      <w:proofErr w:type="spellEnd"/>
      <w:r w:rsidRPr="00BA52CD">
        <w:t xml:space="preserve"> (</w:t>
      </w:r>
      <w:r w:rsidRPr="00BA52CD">
        <w:rPr>
          <w:i/>
        </w:rPr>
        <w:t>İAA, NH</w:t>
      </w:r>
      <w:r w:rsidRPr="00BA52CD">
        <w:t xml:space="preserve">)  </w:t>
      </w:r>
    </w:p>
    <w:p w14:paraId="011BD665" w14:textId="77777777" w:rsidR="00460D0F" w:rsidRPr="00BA52CD" w:rsidRDefault="00460D0F" w:rsidP="00460D0F">
      <w:pPr>
        <w:numPr>
          <w:ilvl w:val="0"/>
          <w:numId w:val="9"/>
        </w:numPr>
        <w:spacing w:line="259" w:lineRule="auto"/>
        <w:ind w:hanging="708"/>
      </w:pPr>
      <w:r w:rsidRPr="00BA52CD">
        <w:t xml:space="preserve">Muhammed </w:t>
      </w:r>
      <w:proofErr w:type="spellStart"/>
      <w:r w:rsidRPr="00BA52CD">
        <w:t>Ma’sum</w:t>
      </w:r>
      <w:proofErr w:type="spellEnd"/>
      <w:r w:rsidRPr="00BA52CD">
        <w:t xml:space="preserve"> </w:t>
      </w:r>
      <w:proofErr w:type="spellStart"/>
      <w:r w:rsidRPr="00BA52CD">
        <w:t>Fârûkî</w:t>
      </w:r>
      <w:proofErr w:type="spellEnd"/>
      <w:r w:rsidRPr="00BA52CD">
        <w:t xml:space="preserve"> – ö. 1668 (</w:t>
      </w:r>
      <w:r w:rsidRPr="00BA52CD">
        <w:rPr>
          <w:i/>
        </w:rPr>
        <w:t>DİA, İAA, NH</w:t>
      </w:r>
      <w:r w:rsidRPr="00BA52CD">
        <w:t xml:space="preserve">) </w:t>
      </w:r>
    </w:p>
    <w:p w14:paraId="23FC851C" w14:textId="77777777" w:rsidR="00460D0F" w:rsidRPr="00BA52CD" w:rsidRDefault="00460D0F" w:rsidP="00460D0F">
      <w:pPr>
        <w:numPr>
          <w:ilvl w:val="0"/>
          <w:numId w:val="9"/>
        </w:numPr>
        <w:spacing w:line="259" w:lineRule="auto"/>
        <w:ind w:hanging="708"/>
      </w:pPr>
      <w:r w:rsidRPr="00BA52CD">
        <w:t xml:space="preserve">Kadı Muhammed Hüseyin </w:t>
      </w:r>
      <w:proofErr w:type="spellStart"/>
      <w:r w:rsidRPr="00BA52CD">
        <w:t>Canpûrî</w:t>
      </w:r>
      <w:proofErr w:type="spellEnd"/>
      <w:r w:rsidRPr="00BA52CD">
        <w:t xml:space="preserve"> – ö.1669 (</w:t>
      </w:r>
      <w:r w:rsidRPr="00BA52CD">
        <w:rPr>
          <w:i/>
        </w:rPr>
        <w:t>NH</w:t>
      </w:r>
      <w:r w:rsidRPr="00BA52CD">
        <w:t xml:space="preserve">) </w:t>
      </w:r>
    </w:p>
    <w:p w14:paraId="298B414A" w14:textId="77777777" w:rsidR="00460D0F" w:rsidRPr="00BA52CD" w:rsidRDefault="00460D0F" w:rsidP="00460D0F">
      <w:pPr>
        <w:numPr>
          <w:ilvl w:val="0"/>
          <w:numId w:val="9"/>
        </w:numPr>
        <w:spacing w:line="259" w:lineRule="auto"/>
        <w:ind w:hanging="708"/>
      </w:pPr>
      <w:r w:rsidRPr="00BA52CD">
        <w:t xml:space="preserve">Şeyh </w:t>
      </w:r>
      <w:proofErr w:type="spellStart"/>
      <w:r w:rsidRPr="00BA52CD">
        <w:t>Radıyuddin</w:t>
      </w:r>
      <w:proofErr w:type="spellEnd"/>
      <w:r w:rsidRPr="00BA52CD">
        <w:t xml:space="preserve"> </w:t>
      </w:r>
      <w:proofErr w:type="spellStart"/>
      <w:r w:rsidRPr="00BA52CD">
        <w:t>Bagalpûrî</w:t>
      </w:r>
      <w:proofErr w:type="spellEnd"/>
      <w:r w:rsidRPr="00BA52CD">
        <w:t xml:space="preserve"> – ö.1670 (</w:t>
      </w:r>
      <w:r w:rsidRPr="00BA52CD">
        <w:rPr>
          <w:i/>
        </w:rPr>
        <w:t>NH</w:t>
      </w:r>
      <w:r w:rsidRPr="00BA52CD">
        <w:t xml:space="preserve">) </w:t>
      </w:r>
    </w:p>
    <w:p w14:paraId="5E54891D" w14:textId="77777777" w:rsidR="00460D0F" w:rsidRPr="00BA52CD" w:rsidRDefault="00460D0F" w:rsidP="00460D0F">
      <w:pPr>
        <w:numPr>
          <w:ilvl w:val="0"/>
          <w:numId w:val="9"/>
        </w:numPr>
        <w:spacing w:line="259" w:lineRule="auto"/>
        <w:ind w:hanging="708"/>
      </w:pPr>
      <w:proofErr w:type="spellStart"/>
      <w:r w:rsidRPr="00BA52CD">
        <w:t>Ahmed</w:t>
      </w:r>
      <w:proofErr w:type="spellEnd"/>
      <w:r w:rsidRPr="00BA52CD">
        <w:t xml:space="preserve"> </w:t>
      </w:r>
      <w:proofErr w:type="spellStart"/>
      <w:r w:rsidRPr="00BA52CD">
        <w:t>Berkî</w:t>
      </w:r>
      <w:proofErr w:type="spellEnd"/>
      <w:r w:rsidRPr="00BA52CD">
        <w:t xml:space="preserve"> – ö. 1671 (</w:t>
      </w:r>
      <w:r w:rsidRPr="00BA52CD">
        <w:rPr>
          <w:i/>
        </w:rPr>
        <w:t>İAA, NH</w:t>
      </w:r>
      <w:r w:rsidRPr="00BA52CD">
        <w:t xml:space="preserve">) </w:t>
      </w:r>
    </w:p>
    <w:p w14:paraId="6C1CFBD4" w14:textId="77777777" w:rsidR="00460D0F" w:rsidRPr="00BA52CD" w:rsidRDefault="00460D0F" w:rsidP="00460D0F">
      <w:pPr>
        <w:numPr>
          <w:ilvl w:val="0"/>
          <w:numId w:val="9"/>
        </w:numPr>
        <w:spacing w:line="259" w:lineRule="auto"/>
        <w:ind w:hanging="708"/>
      </w:pPr>
      <w:r w:rsidRPr="00BA52CD">
        <w:t xml:space="preserve">Şeyh </w:t>
      </w:r>
      <w:proofErr w:type="spellStart"/>
      <w:r w:rsidRPr="00BA52CD">
        <w:t>Ebü’l-Kāsım</w:t>
      </w:r>
      <w:proofErr w:type="spellEnd"/>
      <w:r w:rsidRPr="00BA52CD">
        <w:t xml:space="preserve"> (</w:t>
      </w:r>
      <w:proofErr w:type="spellStart"/>
      <w:r w:rsidRPr="00BA52CD">
        <w:t>Mahdûmzâde</w:t>
      </w:r>
      <w:proofErr w:type="spellEnd"/>
      <w:r w:rsidRPr="00BA52CD">
        <w:t>) –ö. 1671 (</w:t>
      </w:r>
      <w:r w:rsidRPr="00BA52CD">
        <w:rPr>
          <w:i/>
        </w:rPr>
        <w:t>İAA, NH</w:t>
      </w:r>
      <w:r w:rsidRPr="00BA52CD">
        <w:t xml:space="preserve">) </w:t>
      </w:r>
    </w:p>
    <w:p w14:paraId="2EF5F7E4" w14:textId="77777777" w:rsidR="00460D0F" w:rsidRPr="00BA52CD" w:rsidRDefault="00460D0F" w:rsidP="00460D0F">
      <w:pPr>
        <w:numPr>
          <w:ilvl w:val="0"/>
          <w:numId w:val="9"/>
        </w:numPr>
        <w:spacing w:line="259" w:lineRule="auto"/>
        <w:ind w:hanging="708"/>
      </w:pPr>
      <w:r w:rsidRPr="00BA52CD">
        <w:t xml:space="preserve">Muhammed Ubeydullah </w:t>
      </w:r>
      <w:proofErr w:type="spellStart"/>
      <w:r w:rsidRPr="00BA52CD">
        <w:t>Serhendî</w:t>
      </w:r>
      <w:proofErr w:type="spellEnd"/>
      <w:r w:rsidRPr="00BA52CD">
        <w:t xml:space="preserve"> – ö. 1672 (</w:t>
      </w:r>
      <w:r w:rsidRPr="00BA52CD">
        <w:rPr>
          <w:i/>
        </w:rPr>
        <w:t>İAA, NH</w:t>
      </w:r>
      <w:r w:rsidRPr="00BA52CD">
        <w:t xml:space="preserve">) </w:t>
      </w:r>
    </w:p>
    <w:p w14:paraId="2D33B3AE" w14:textId="77777777" w:rsidR="00460D0F" w:rsidRPr="00BA52CD" w:rsidRDefault="00460D0F" w:rsidP="00460D0F">
      <w:pPr>
        <w:numPr>
          <w:ilvl w:val="0"/>
          <w:numId w:val="9"/>
        </w:numPr>
        <w:spacing w:line="259" w:lineRule="auto"/>
        <w:ind w:hanging="708"/>
      </w:pPr>
      <w:r w:rsidRPr="00BA52CD">
        <w:t xml:space="preserve">Şeyh </w:t>
      </w:r>
      <w:proofErr w:type="spellStart"/>
      <w:r w:rsidRPr="00BA52CD">
        <w:t>Vecihüddîn</w:t>
      </w:r>
      <w:proofErr w:type="spellEnd"/>
      <w:r w:rsidRPr="00BA52CD">
        <w:t xml:space="preserve"> </w:t>
      </w:r>
      <w:proofErr w:type="spellStart"/>
      <w:r w:rsidRPr="00BA52CD">
        <w:t>Gopamavî</w:t>
      </w:r>
      <w:proofErr w:type="spellEnd"/>
      <w:r w:rsidRPr="00BA52CD">
        <w:t xml:space="preserve"> – ö.1672 (</w:t>
      </w:r>
      <w:r w:rsidRPr="00BA52CD">
        <w:rPr>
          <w:i/>
        </w:rPr>
        <w:t>NH</w:t>
      </w:r>
      <w:r w:rsidRPr="00BA52CD">
        <w:t xml:space="preserve">) </w:t>
      </w:r>
    </w:p>
    <w:p w14:paraId="3380E97C" w14:textId="77777777" w:rsidR="00460D0F" w:rsidRPr="00BA52CD" w:rsidRDefault="00460D0F" w:rsidP="00460D0F">
      <w:pPr>
        <w:numPr>
          <w:ilvl w:val="0"/>
          <w:numId w:val="9"/>
        </w:numPr>
        <w:spacing w:line="259" w:lineRule="auto"/>
        <w:ind w:hanging="708"/>
      </w:pPr>
      <w:r w:rsidRPr="00BA52CD">
        <w:t xml:space="preserve">Mevlânâ Muhammed </w:t>
      </w:r>
      <w:proofErr w:type="spellStart"/>
      <w:r w:rsidRPr="00BA52CD">
        <w:t>Şefî</w:t>
      </w:r>
      <w:proofErr w:type="spellEnd"/>
      <w:r w:rsidRPr="00BA52CD">
        <w:t xml:space="preserve"> –ö.1673 (</w:t>
      </w:r>
      <w:r w:rsidRPr="00BA52CD">
        <w:rPr>
          <w:i/>
        </w:rPr>
        <w:t>NH</w:t>
      </w:r>
      <w:r w:rsidRPr="00BA52CD">
        <w:t xml:space="preserve">) </w:t>
      </w:r>
    </w:p>
    <w:p w14:paraId="738A1AA0" w14:textId="77777777" w:rsidR="00460D0F" w:rsidRPr="00BA52CD" w:rsidRDefault="00460D0F" w:rsidP="00460D0F">
      <w:pPr>
        <w:numPr>
          <w:ilvl w:val="0"/>
          <w:numId w:val="9"/>
        </w:numPr>
        <w:spacing w:line="259" w:lineRule="auto"/>
        <w:ind w:hanging="708"/>
      </w:pPr>
      <w:r w:rsidRPr="00BA52CD">
        <w:t>İvaz Vecih – ö. 1676 (</w:t>
      </w:r>
      <w:r w:rsidRPr="00BA52CD">
        <w:rPr>
          <w:i/>
        </w:rPr>
        <w:t>DİA, NH</w:t>
      </w:r>
      <w:r w:rsidRPr="00BA52CD">
        <w:t xml:space="preserve">) </w:t>
      </w:r>
    </w:p>
    <w:p w14:paraId="142C7180" w14:textId="77777777" w:rsidR="00460D0F" w:rsidRPr="00BA52CD" w:rsidRDefault="00460D0F" w:rsidP="00460D0F">
      <w:pPr>
        <w:numPr>
          <w:ilvl w:val="0"/>
          <w:numId w:val="9"/>
        </w:numPr>
        <w:spacing w:line="259" w:lineRule="auto"/>
        <w:ind w:hanging="708"/>
      </w:pPr>
      <w:proofErr w:type="spellStart"/>
      <w:r w:rsidRPr="00BA52CD">
        <w:t>Bedîüddîn</w:t>
      </w:r>
      <w:proofErr w:type="spellEnd"/>
      <w:r w:rsidRPr="00BA52CD">
        <w:t xml:space="preserve"> </w:t>
      </w:r>
      <w:proofErr w:type="spellStart"/>
      <w:r w:rsidRPr="00BA52CD">
        <w:t>Seharenpûrî</w:t>
      </w:r>
      <w:proofErr w:type="spellEnd"/>
      <w:r w:rsidRPr="00BA52CD">
        <w:t xml:space="preserve"> (</w:t>
      </w:r>
      <w:r w:rsidRPr="00BA52CD">
        <w:rPr>
          <w:i/>
        </w:rPr>
        <w:t>İAA, NH</w:t>
      </w:r>
      <w:r w:rsidRPr="00BA52CD">
        <w:t xml:space="preserve">) </w:t>
      </w:r>
    </w:p>
    <w:p w14:paraId="080AFB45" w14:textId="77777777" w:rsidR="00460D0F" w:rsidRPr="00BA52CD" w:rsidRDefault="00460D0F" w:rsidP="00460D0F">
      <w:pPr>
        <w:numPr>
          <w:ilvl w:val="0"/>
          <w:numId w:val="9"/>
        </w:numPr>
        <w:spacing w:after="131" w:line="259" w:lineRule="auto"/>
        <w:ind w:hanging="708"/>
      </w:pPr>
      <w:proofErr w:type="spellStart"/>
      <w:r w:rsidRPr="00BA52CD">
        <w:t>Seyyid</w:t>
      </w:r>
      <w:proofErr w:type="spellEnd"/>
      <w:r w:rsidRPr="00BA52CD">
        <w:t xml:space="preserve"> Ali Ekber </w:t>
      </w:r>
      <w:proofErr w:type="spellStart"/>
      <w:r w:rsidRPr="00BA52CD">
        <w:t>Sâdullah</w:t>
      </w:r>
      <w:proofErr w:type="spellEnd"/>
      <w:r w:rsidRPr="00BA52CD">
        <w:t xml:space="preserve"> Han – ö. 1679 (</w:t>
      </w:r>
      <w:r w:rsidRPr="00BA52CD">
        <w:rPr>
          <w:i/>
        </w:rPr>
        <w:t>NH</w:t>
      </w:r>
      <w:r w:rsidRPr="00BA52CD">
        <w:t xml:space="preserve">) </w:t>
      </w:r>
    </w:p>
    <w:p w14:paraId="28562949" w14:textId="77777777" w:rsidR="00460D0F" w:rsidRPr="00BA52CD" w:rsidRDefault="00460D0F" w:rsidP="00460D0F">
      <w:pPr>
        <w:numPr>
          <w:ilvl w:val="0"/>
          <w:numId w:val="9"/>
        </w:numPr>
        <w:spacing w:line="259" w:lineRule="auto"/>
        <w:ind w:hanging="708"/>
      </w:pPr>
      <w:proofErr w:type="spellStart"/>
      <w:r w:rsidRPr="00BA52CD">
        <w:t>Mîr</w:t>
      </w:r>
      <w:proofErr w:type="spellEnd"/>
      <w:r w:rsidRPr="00BA52CD">
        <w:t xml:space="preserve"> </w:t>
      </w:r>
      <w:proofErr w:type="spellStart"/>
      <w:r w:rsidRPr="00BA52CD">
        <w:t>Seyyid</w:t>
      </w:r>
      <w:proofErr w:type="spellEnd"/>
      <w:r w:rsidRPr="00BA52CD">
        <w:t xml:space="preserve"> Muhammed </w:t>
      </w:r>
      <w:proofErr w:type="spellStart"/>
      <w:r w:rsidRPr="00BA52CD">
        <w:t>Kannûcî</w:t>
      </w:r>
      <w:proofErr w:type="spellEnd"/>
      <w:r w:rsidRPr="00BA52CD">
        <w:t xml:space="preserve"> – ö. 1686 (</w:t>
      </w:r>
      <w:r w:rsidRPr="00BA52CD">
        <w:rPr>
          <w:i/>
        </w:rPr>
        <w:t>NH</w:t>
      </w:r>
      <w:r w:rsidRPr="00BA52CD">
        <w:t xml:space="preserve">) </w:t>
      </w:r>
    </w:p>
    <w:p w14:paraId="0C7A973C" w14:textId="77777777" w:rsidR="00460D0F" w:rsidRPr="00BA52CD" w:rsidRDefault="00460D0F" w:rsidP="00460D0F">
      <w:pPr>
        <w:numPr>
          <w:ilvl w:val="0"/>
          <w:numId w:val="9"/>
        </w:numPr>
        <w:spacing w:line="259" w:lineRule="auto"/>
        <w:ind w:hanging="708"/>
      </w:pPr>
      <w:proofErr w:type="spellStart"/>
      <w:r w:rsidRPr="00BA52CD">
        <w:t>Bedreddîn</w:t>
      </w:r>
      <w:proofErr w:type="spellEnd"/>
      <w:r w:rsidRPr="00BA52CD">
        <w:t xml:space="preserve"> </w:t>
      </w:r>
      <w:proofErr w:type="spellStart"/>
      <w:r w:rsidRPr="00BA52CD">
        <w:t>Serhendî</w:t>
      </w:r>
      <w:proofErr w:type="spellEnd"/>
      <w:r w:rsidRPr="00BA52CD">
        <w:t xml:space="preserve"> – ö. 1688 (</w:t>
      </w:r>
      <w:r w:rsidRPr="00BA52CD">
        <w:rPr>
          <w:i/>
        </w:rPr>
        <w:t>İAA, NH</w:t>
      </w:r>
      <w:r w:rsidRPr="00BA52CD">
        <w:t xml:space="preserve">) </w:t>
      </w:r>
    </w:p>
    <w:p w14:paraId="560897BC" w14:textId="77777777" w:rsidR="00460D0F" w:rsidRPr="00BA52CD" w:rsidRDefault="00460D0F" w:rsidP="00460D0F">
      <w:pPr>
        <w:numPr>
          <w:ilvl w:val="0"/>
          <w:numId w:val="9"/>
        </w:numPr>
        <w:spacing w:line="259" w:lineRule="auto"/>
        <w:ind w:hanging="708"/>
      </w:pPr>
      <w:proofErr w:type="spellStart"/>
      <w:r w:rsidRPr="00BA52CD">
        <w:t>Seyfeddîn</w:t>
      </w:r>
      <w:proofErr w:type="spellEnd"/>
      <w:r w:rsidRPr="00BA52CD">
        <w:t xml:space="preserve"> </w:t>
      </w:r>
      <w:proofErr w:type="spellStart"/>
      <w:r w:rsidRPr="00BA52CD">
        <w:t>Fârûkî</w:t>
      </w:r>
      <w:proofErr w:type="spellEnd"/>
      <w:r w:rsidRPr="00BA52CD">
        <w:t xml:space="preserve"> – ö. 1696 (</w:t>
      </w:r>
      <w:r w:rsidRPr="00BA52CD">
        <w:rPr>
          <w:i/>
        </w:rPr>
        <w:t>İAA, NH</w:t>
      </w:r>
      <w:r w:rsidRPr="00BA52CD">
        <w:t xml:space="preserve">) </w:t>
      </w:r>
    </w:p>
    <w:p w14:paraId="22B1F751" w14:textId="77777777" w:rsidR="00460D0F" w:rsidRPr="00BA52CD" w:rsidRDefault="00460D0F" w:rsidP="00460D0F">
      <w:pPr>
        <w:numPr>
          <w:ilvl w:val="0"/>
          <w:numId w:val="9"/>
        </w:numPr>
        <w:spacing w:line="259" w:lineRule="auto"/>
        <w:ind w:hanging="708"/>
      </w:pPr>
      <w:r w:rsidRPr="00BA52CD">
        <w:t xml:space="preserve">Şeyh </w:t>
      </w:r>
      <w:proofErr w:type="spellStart"/>
      <w:r w:rsidRPr="00BA52CD">
        <w:t>Ahmed</w:t>
      </w:r>
      <w:proofErr w:type="spellEnd"/>
      <w:r w:rsidRPr="00BA52CD">
        <w:t xml:space="preserve"> b. </w:t>
      </w:r>
      <w:proofErr w:type="spellStart"/>
      <w:r w:rsidRPr="00BA52CD">
        <w:t>Ebü’l</w:t>
      </w:r>
      <w:proofErr w:type="spellEnd"/>
      <w:r w:rsidRPr="00BA52CD">
        <w:t xml:space="preserve"> Mansur </w:t>
      </w:r>
      <w:proofErr w:type="spellStart"/>
      <w:r w:rsidRPr="00BA52CD">
        <w:t>Kubamavî</w:t>
      </w:r>
      <w:proofErr w:type="spellEnd"/>
      <w:r w:rsidRPr="00BA52CD">
        <w:t xml:space="preserve"> – ö.1700 (</w:t>
      </w:r>
      <w:r w:rsidRPr="00BA52CD">
        <w:rPr>
          <w:i/>
        </w:rPr>
        <w:t>NH</w:t>
      </w:r>
      <w:r w:rsidRPr="00BA52CD">
        <w:t xml:space="preserve">) </w:t>
      </w:r>
    </w:p>
    <w:p w14:paraId="2069A71C" w14:textId="77777777" w:rsidR="00460D0F" w:rsidRPr="00BA52CD" w:rsidRDefault="00460D0F" w:rsidP="00460D0F">
      <w:pPr>
        <w:numPr>
          <w:ilvl w:val="0"/>
          <w:numId w:val="9"/>
        </w:numPr>
        <w:spacing w:line="259" w:lineRule="auto"/>
        <w:ind w:hanging="708"/>
      </w:pPr>
      <w:r w:rsidRPr="00BA52CD">
        <w:t xml:space="preserve">Kadı </w:t>
      </w:r>
      <w:proofErr w:type="spellStart"/>
      <w:r w:rsidRPr="00BA52CD">
        <w:t>İsmetullah</w:t>
      </w:r>
      <w:proofErr w:type="spellEnd"/>
      <w:r w:rsidRPr="00BA52CD">
        <w:t xml:space="preserve"> </w:t>
      </w:r>
      <w:proofErr w:type="spellStart"/>
      <w:r w:rsidRPr="00BA52CD">
        <w:t>Leknevî</w:t>
      </w:r>
      <w:proofErr w:type="spellEnd"/>
      <w:r w:rsidRPr="00BA52CD">
        <w:t xml:space="preserve"> – ö.1701 (</w:t>
      </w:r>
      <w:r w:rsidRPr="00BA52CD">
        <w:rPr>
          <w:i/>
        </w:rPr>
        <w:t>NH</w:t>
      </w:r>
      <w:r w:rsidRPr="00BA52CD">
        <w:t xml:space="preserve">) </w:t>
      </w:r>
    </w:p>
    <w:p w14:paraId="103C97FE" w14:textId="77777777" w:rsidR="00460D0F" w:rsidRPr="00BA52CD" w:rsidRDefault="00460D0F" w:rsidP="00460D0F">
      <w:pPr>
        <w:numPr>
          <w:ilvl w:val="0"/>
          <w:numId w:val="9"/>
        </w:numPr>
        <w:spacing w:line="259" w:lineRule="auto"/>
        <w:ind w:hanging="708"/>
      </w:pPr>
      <w:r w:rsidRPr="00BA52CD">
        <w:t xml:space="preserve">Muhammed </w:t>
      </w:r>
      <w:proofErr w:type="spellStart"/>
      <w:r w:rsidRPr="00BA52CD">
        <w:t>Hüccetullâh</w:t>
      </w:r>
      <w:proofErr w:type="spellEnd"/>
      <w:r w:rsidRPr="00BA52CD">
        <w:t xml:space="preserve"> – ö. 1703 (</w:t>
      </w:r>
      <w:r w:rsidRPr="00BA52CD">
        <w:rPr>
          <w:i/>
        </w:rPr>
        <w:t>İAA, NH</w:t>
      </w:r>
      <w:r w:rsidRPr="00BA52CD">
        <w:t xml:space="preserve">) </w:t>
      </w:r>
    </w:p>
    <w:p w14:paraId="7F9FB54D" w14:textId="77777777" w:rsidR="00460D0F" w:rsidRPr="00BA52CD" w:rsidRDefault="00460D0F" w:rsidP="00460D0F">
      <w:pPr>
        <w:numPr>
          <w:ilvl w:val="0"/>
          <w:numId w:val="9"/>
        </w:numPr>
        <w:spacing w:line="259" w:lineRule="auto"/>
        <w:ind w:hanging="708"/>
      </w:pPr>
      <w:r w:rsidRPr="00BA52CD">
        <w:t xml:space="preserve">Molla Şeyh Muhammed </w:t>
      </w:r>
      <w:proofErr w:type="spellStart"/>
      <w:r w:rsidRPr="00BA52CD">
        <w:t>Kakurî</w:t>
      </w:r>
      <w:proofErr w:type="spellEnd"/>
      <w:r w:rsidRPr="00BA52CD">
        <w:t xml:space="preserve"> – ö. 1706 (</w:t>
      </w:r>
      <w:r w:rsidRPr="00BA52CD">
        <w:rPr>
          <w:i/>
        </w:rPr>
        <w:t>NH</w:t>
      </w:r>
      <w:r w:rsidRPr="00BA52CD">
        <w:t xml:space="preserve">) </w:t>
      </w:r>
    </w:p>
    <w:p w14:paraId="2CFB367F" w14:textId="77777777" w:rsidR="00460D0F" w:rsidRPr="00BA52CD" w:rsidRDefault="00460D0F" w:rsidP="00460D0F">
      <w:pPr>
        <w:numPr>
          <w:ilvl w:val="0"/>
          <w:numId w:val="9"/>
        </w:numPr>
        <w:spacing w:line="259" w:lineRule="auto"/>
        <w:ind w:hanging="708"/>
      </w:pPr>
      <w:r w:rsidRPr="00BA52CD">
        <w:t xml:space="preserve">Molla </w:t>
      </w:r>
      <w:proofErr w:type="spellStart"/>
      <w:r w:rsidRPr="00BA52CD">
        <w:t>Fesihüddin</w:t>
      </w:r>
      <w:proofErr w:type="spellEnd"/>
      <w:r w:rsidRPr="00BA52CD">
        <w:t xml:space="preserve"> </w:t>
      </w:r>
      <w:proofErr w:type="spellStart"/>
      <w:r w:rsidRPr="00BA52CD">
        <w:t>Pehlavarî</w:t>
      </w:r>
      <w:proofErr w:type="spellEnd"/>
      <w:r w:rsidRPr="00BA52CD">
        <w:t xml:space="preserve"> </w:t>
      </w:r>
      <w:proofErr w:type="spellStart"/>
      <w:r w:rsidRPr="00BA52CD">
        <w:t>Câferî</w:t>
      </w:r>
      <w:proofErr w:type="spellEnd"/>
      <w:r w:rsidRPr="00BA52CD">
        <w:t xml:space="preserve"> </w:t>
      </w:r>
      <w:proofErr w:type="spellStart"/>
      <w:r w:rsidRPr="00BA52CD">
        <w:t>Lahorî</w:t>
      </w:r>
      <w:proofErr w:type="spellEnd"/>
      <w:r w:rsidRPr="00BA52CD">
        <w:t xml:space="preserve"> – ö.1707 (</w:t>
      </w:r>
      <w:r w:rsidRPr="00BA52CD">
        <w:rPr>
          <w:i/>
        </w:rPr>
        <w:t>NH</w:t>
      </w:r>
      <w:r w:rsidRPr="00BA52CD">
        <w:t xml:space="preserve">) </w:t>
      </w:r>
    </w:p>
    <w:p w14:paraId="3C6672CA" w14:textId="77777777" w:rsidR="00460D0F" w:rsidRPr="00BA52CD" w:rsidRDefault="00460D0F" w:rsidP="00460D0F">
      <w:pPr>
        <w:numPr>
          <w:ilvl w:val="0"/>
          <w:numId w:val="9"/>
        </w:numPr>
        <w:spacing w:line="259" w:lineRule="auto"/>
        <w:ind w:hanging="708"/>
      </w:pPr>
      <w:r w:rsidRPr="00BA52CD">
        <w:t xml:space="preserve">Molla Haydar </w:t>
      </w:r>
      <w:proofErr w:type="spellStart"/>
      <w:r w:rsidRPr="00BA52CD">
        <w:t>Kadıhânî</w:t>
      </w:r>
      <w:proofErr w:type="spellEnd"/>
      <w:r w:rsidRPr="00BA52CD">
        <w:t xml:space="preserve"> – ö.1709 (</w:t>
      </w:r>
      <w:r w:rsidRPr="00BA52CD">
        <w:rPr>
          <w:i/>
        </w:rPr>
        <w:t>NH</w:t>
      </w:r>
      <w:r w:rsidRPr="00BA52CD">
        <w:t xml:space="preserve">) </w:t>
      </w:r>
    </w:p>
    <w:p w14:paraId="414E8241" w14:textId="77777777" w:rsidR="00460D0F" w:rsidRPr="00BA52CD" w:rsidRDefault="00460D0F" w:rsidP="00460D0F">
      <w:pPr>
        <w:numPr>
          <w:ilvl w:val="0"/>
          <w:numId w:val="9"/>
        </w:numPr>
        <w:spacing w:line="259" w:lineRule="auto"/>
        <w:ind w:hanging="708"/>
      </w:pPr>
      <w:r w:rsidRPr="00BA52CD">
        <w:lastRenderedPageBreak/>
        <w:t xml:space="preserve">Muhammed </w:t>
      </w:r>
      <w:proofErr w:type="spellStart"/>
      <w:r w:rsidRPr="00BA52CD">
        <w:t>Sıbgatullah</w:t>
      </w:r>
      <w:proofErr w:type="spellEnd"/>
      <w:r w:rsidRPr="00BA52CD">
        <w:t xml:space="preserve"> (</w:t>
      </w:r>
      <w:proofErr w:type="spellStart"/>
      <w:r w:rsidRPr="00BA52CD">
        <w:t>Kayyûm</w:t>
      </w:r>
      <w:proofErr w:type="spellEnd"/>
      <w:r w:rsidRPr="00BA52CD">
        <w:t>-i Zaman) – ö. 1710 (</w:t>
      </w:r>
      <w:r w:rsidRPr="00BA52CD">
        <w:rPr>
          <w:i/>
        </w:rPr>
        <w:t>İAA, NH</w:t>
      </w:r>
      <w:r w:rsidRPr="00BA52CD">
        <w:t xml:space="preserve">) </w:t>
      </w:r>
    </w:p>
    <w:p w14:paraId="7BE7CD67" w14:textId="77777777" w:rsidR="00460D0F" w:rsidRPr="00BA52CD" w:rsidRDefault="00460D0F" w:rsidP="00460D0F">
      <w:pPr>
        <w:numPr>
          <w:ilvl w:val="0"/>
          <w:numId w:val="9"/>
        </w:numPr>
        <w:spacing w:line="259" w:lineRule="auto"/>
        <w:ind w:hanging="708"/>
      </w:pPr>
      <w:proofErr w:type="spellStart"/>
      <w:r w:rsidRPr="00BA52CD">
        <w:t>Abdülehad</w:t>
      </w:r>
      <w:proofErr w:type="spellEnd"/>
      <w:r w:rsidRPr="00BA52CD">
        <w:t xml:space="preserve"> </w:t>
      </w:r>
      <w:proofErr w:type="spellStart"/>
      <w:r w:rsidRPr="00BA52CD">
        <w:t>Serhendî</w:t>
      </w:r>
      <w:proofErr w:type="spellEnd"/>
      <w:r w:rsidRPr="00BA52CD">
        <w:t xml:space="preserve"> – ö. 1710 (</w:t>
      </w:r>
      <w:r w:rsidRPr="00BA52CD">
        <w:rPr>
          <w:i/>
        </w:rPr>
        <w:t>İAA, NH</w:t>
      </w:r>
      <w:r w:rsidRPr="00BA52CD">
        <w:t xml:space="preserve">) </w:t>
      </w:r>
    </w:p>
    <w:p w14:paraId="06BFE7CD" w14:textId="77777777" w:rsidR="00460D0F" w:rsidRPr="00BA52CD" w:rsidRDefault="00460D0F" w:rsidP="00460D0F">
      <w:pPr>
        <w:numPr>
          <w:ilvl w:val="0"/>
          <w:numId w:val="9"/>
        </w:numPr>
        <w:spacing w:line="259" w:lineRule="auto"/>
        <w:ind w:hanging="708"/>
      </w:pPr>
      <w:r w:rsidRPr="00BA52CD">
        <w:t>Muhammed Sıddık – ö. 1719 (</w:t>
      </w:r>
      <w:r w:rsidRPr="00BA52CD">
        <w:rPr>
          <w:i/>
        </w:rPr>
        <w:t>İAA, NH</w:t>
      </w:r>
      <w:r w:rsidRPr="00BA52CD">
        <w:t xml:space="preserve">) </w:t>
      </w:r>
    </w:p>
    <w:p w14:paraId="0B2C4EDC" w14:textId="77777777" w:rsidR="00460D0F" w:rsidRPr="00BA52CD" w:rsidRDefault="00460D0F" w:rsidP="00460D0F">
      <w:pPr>
        <w:numPr>
          <w:ilvl w:val="0"/>
          <w:numId w:val="9"/>
        </w:numPr>
        <w:spacing w:line="259" w:lineRule="auto"/>
        <w:ind w:hanging="708"/>
      </w:pPr>
      <w:r w:rsidRPr="00BA52CD">
        <w:t xml:space="preserve">Şah Abdürrahim </w:t>
      </w:r>
      <w:proofErr w:type="spellStart"/>
      <w:r w:rsidRPr="00BA52CD">
        <w:t>Dihlevî</w:t>
      </w:r>
      <w:proofErr w:type="spellEnd"/>
      <w:r w:rsidRPr="00BA52CD">
        <w:t xml:space="preserve"> – ö.1719 (</w:t>
      </w:r>
      <w:r w:rsidRPr="00BA52CD">
        <w:rPr>
          <w:i/>
        </w:rPr>
        <w:t>NH</w:t>
      </w:r>
      <w:r w:rsidRPr="00BA52CD">
        <w:t xml:space="preserve">) </w:t>
      </w:r>
    </w:p>
    <w:p w14:paraId="3DDA07EB" w14:textId="77777777" w:rsidR="00460D0F" w:rsidRPr="00BA52CD" w:rsidRDefault="00460D0F" w:rsidP="00460D0F">
      <w:pPr>
        <w:numPr>
          <w:ilvl w:val="0"/>
          <w:numId w:val="9"/>
        </w:numPr>
        <w:spacing w:after="134" w:line="259" w:lineRule="auto"/>
        <w:ind w:hanging="708"/>
      </w:pPr>
      <w:proofErr w:type="spellStart"/>
      <w:r w:rsidRPr="00BA52CD">
        <w:t>Emânullah</w:t>
      </w:r>
      <w:proofErr w:type="spellEnd"/>
      <w:r w:rsidRPr="00BA52CD">
        <w:t xml:space="preserve"> </w:t>
      </w:r>
      <w:proofErr w:type="spellStart"/>
      <w:r w:rsidRPr="00BA52CD">
        <w:t>Lahorî</w:t>
      </w:r>
      <w:proofErr w:type="spellEnd"/>
      <w:r w:rsidRPr="00BA52CD">
        <w:t xml:space="preserve"> (</w:t>
      </w:r>
      <w:r w:rsidRPr="00BA52CD">
        <w:rPr>
          <w:i/>
        </w:rPr>
        <w:t>İAA, NH</w:t>
      </w:r>
      <w:r w:rsidRPr="00BA52CD">
        <w:t xml:space="preserve">) </w:t>
      </w:r>
    </w:p>
    <w:p w14:paraId="706E8C79" w14:textId="77777777" w:rsidR="00460D0F" w:rsidRPr="00BA52CD" w:rsidRDefault="00460D0F" w:rsidP="00460D0F">
      <w:pPr>
        <w:numPr>
          <w:ilvl w:val="0"/>
          <w:numId w:val="9"/>
        </w:numPr>
        <w:spacing w:line="259" w:lineRule="auto"/>
        <w:ind w:hanging="708"/>
      </w:pPr>
      <w:proofErr w:type="spellStart"/>
      <w:r w:rsidRPr="00BA52CD">
        <w:t>Hace</w:t>
      </w:r>
      <w:proofErr w:type="spellEnd"/>
      <w:r w:rsidRPr="00BA52CD">
        <w:t xml:space="preserve"> Muhammed Abdullah (</w:t>
      </w:r>
      <w:r w:rsidRPr="00BA52CD">
        <w:rPr>
          <w:i/>
        </w:rPr>
        <w:t>İAA, NH</w:t>
      </w:r>
      <w:r w:rsidRPr="00BA52CD">
        <w:t xml:space="preserve">) </w:t>
      </w:r>
    </w:p>
    <w:p w14:paraId="5C0FF072" w14:textId="77777777" w:rsidR="00460D0F" w:rsidRPr="00BA52CD" w:rsidRDefault="00460D0F" w:rsidP="00460D0F">
      <w:pPr>
        <w:numPr>
          <w:ilvl w:val="0"/>
          <w:numId w:val="9"/>
        </w:numPr>
        <w:spacing w:line="259" w:lineRule="auto"/>
        <w:ind w:hanging="708"/>
      </w:pPr>
      <w:r w:rsidRPr="00BA52CD">
        <w:t>Hâce Ubeydullah (</w:t>
      </w:r>
      <w:r w:rsidRPr="00BA52CD">
        <w:rPr>
          <w:i/>
        </w:rPr>
        <w:t>İAA, NH</w:t>
      </w:r>
      <w:r w:rsidRPr="00BA52CD">
        <w:t xml:space="preserve">) </w:t>
      </w:r>
    </w:p>
    <w:p w14:paraId="6A88343B" w14:textId="77777777" w:rsidR="00460D0F" w:rsidRPr="00BA52CD" w:rsidRDefault="00460D0F" w:rsidP="00460D0F">
      <w:pPr>
        <w:numPr>
          <w:ilvl w:val="0"/>
          <w:numId w:val="9"/>
        </w:numPr>
        <w:spacing w:line="259" w:lineRule="auto"/>
        <w:ind w:hanging="708"/>
      </w:pPr>
      <w:proofErr w:type="spellStart"/>
      <w:r w:rsidRPr="00BA52CD">
        <w:t>Hasen</w:t>
      </w:r>
      <w:proofErr w:type="spellEnd"/>
      <w:r w:rsidRPr="00BA52CD">
        <w:t xml:space="preserve">-i </w:t>
      </w:r>
      <w:proofErr w:type="spellStart"/>
      <w:r w:rsidRPr="00BA52CD">
        <w:t>Berkî</w:t>
      </w:r>
      <w:proofErr w:type="spellEnd"/>
      <w:r w:rsidRPr="00BA52CD">
        <w:t xml:space="preserve"> (</w:t>
      </w:r>
      <w:r w:rsidRPr="00BA52CD">
        <w:rPr>
          <w:i/>
        </w:rPr>
        <w:t>İAA, NH</w:t>
      </w:r>
      <w:r w:rsidRPr="00BA52CD">
        <w:t xml:space="preserve">) </w:t>
      </w:r>
    </w:p>
    <w:p w14:paraId="0648AE14" w14:textId="77777777" w:rsidR="00460D0F" w:rsidRPr="00BA52CD" w:rsidRDefault="00460D0F" w:rsidP="00460D0F">
      <w:pPr>
        <w:numPr>
          <w:ilvl w:val="0"/>
          <w:numId w:val="9"/>
        </w:numPr>
        <w:spacing w:line="259" w:lineRule="auto"/>
        <w:ind w:hanging="708"/>
      </w:pPr>
      <w:r w:rsidRPr="00BA52CD">
        <w:t xml:space="preserve">İshak </w:t>
      </w:r>
      <w:proofErr w:type="spellStart"/>
      <w:r w:rsidRPr="00BA52CD">
        <w:t>Sindî</w:t>
      </w:r>
      <w:proofErr w:type="spellEnd"/>
      <w:r w:rsidRPr="00BA52CD">
        <w:t xml:space="preserve"> (</w:t>
      </w:r>
      <w:r w:rsidRPr="00BA52CD">
        <w:rPr>
          <w:i/>
        </w:rPr>
        <w:t>İAA, NH</w:t>
      </w:r>
      <w:r w:rsidRPr="00BA52CD">
        <w:t xml:space="preserve">) </w:t>
      </w:r>
    </w:p>
    <w:p w14:paraId="2D4AE54C" w14:textId="77777777" w:rsidR="00460D0F" w:rsidRPr="00BA52CD" w:rsidRDefault="00460D0F" w:rsidP="00460D0F">
      <w:pPr>
        <w:numPr>
          <w:ilvl w:val="0"/>
          <w:numId w:val="9"/>
        </w:numPr>
        <w:spacing w:line="259" w:lineRule="auto"/>
        <w:ind w:hanging="708"/>
      </w:pPr>
      <w:r w:rsidRPr="00BA52CD">
        <w:t xml:space="preserve">Mevlânâ </w:t>
      </w:r>
      <w:proofErr w:type="spellStart"/>
      <w:r w:rsidRPr="00BA52CD">
        <w:t>Kâsım</w:t>
      </w:r>
      <w:proofErr w:type="spellEnd"/>
      <w:r w:rsidRPr="00BA52CD">
        <w:t xml:space="preserve"> Ali </w:t>
      </w:r>
      <w:proofErr w:type="spellStart"/>
      <w:r w:rsidRPr="00BA52CD">
        <w:t>Bedahşî</w:t>
      </w:r>
      <w:proofErr w:type="spellEnd"/>
      <w:r w:rsidRPr="00BA52CD">
        <w:t xml:space="preserve"> (</w:t>
      </w:r>
      <w:r w:rsidRPr="00BA52CD">
        <w:rPr>
          <w:i/>
        </w:rPr>
        <w:t>İAA, NH</w:t>
      </w:r>
      <w:r w:rsidRPr="00BA52CD">
        <w:t xml:space="preserve">) </w:t>
      </w:r>
    </w:p>
    <w:p w14:paraId="2D4B58A5" w14:textId="77777777" w:rsidR="00460D0F" w:rsidRPr="00BA52CD" w:rsidRDefault="00460D0F" w:rsidP="00460D0F">
      <w:pPr>
        <w:numPr>
          <w:ilvl w:val="0"/>
          <w:numId w:val="9"/>
        </w:numPr>
        <w:spacing w:line="259" w:lineRule="auto"/>
        <w:ind w:hanging="708"/>
      </w:pPr>
      <w:r w:rsidRPr="00BA52CD">
        <w:t>Muhammed Saîd (</w:t>
      </w:r>
      <w:r w:rsidRPr="00BA52CD">
        <w:rPr>
          <w:i/>
        </w:rPr>
        <w:t>İAA, NH</w:t>
      </w:r>
      <w:r w:rsidRPr="00BA52CD">
        <w:t xml:space="preserve">) </w:t>
      </w:r>
    </w:p>
    <w:p w14:paraId="3E948915" w14:textId="77777777" w:rsidR="00460D0F" w:rsidRPr="00BA52CD" w:rsidRDefault="00460D0F" w:rsidP="00460D0F">
      <w:pPr>
        <w:numPr>
          <w:ilvl w:val="0"/>
          <w:numId w:val="9"/>
        </w:numPr>
        <w:spacing w:line="259" w:lineRule="auto"/>
        <w:ind w:hanging="708"/>
      </w:pPr>
      <w:r w:rsidRPr="00BA52CD">
        <w:t xml:space="preserve">Muhammed Sıddık </w:t>
      </w:r>
      <w:proofErr w:type="spellStart"/>
      <w:r w:rsidRPr="00BA52CD">
        <w:t>Keşmî</w:t>
      </w:r>
      <w:proofErr w:type="spellEnd"/>
      <w:r w:rsidRPr="00BA52CD">
        <w:t xml:space="preserve"> (</w:t>
      </w:r>
      <w:r w:rsidRPr="00BA52CD">
        <w:rPr>
          <w:i/>
        </w:rPr>
        <w:t>İAA, NH</w:t>
      </w:r>
      <w:r w:rsidRPr="00BA52CD">
        <w:t xml:space="preserve">) </w:t>
      </w:r>
    </w:p>
    <w:p w14:paraId="635BCDFB" w14:textId="77777777" w:rsidR="00460D0F" w:rsidRPr="00BA52CD" w:rsidRDefault="00460D0F" w:rsidP="00460D0F">
      <w:pPr>
        <w:numPr>
          <w:ilvl w:val="0"/>
          <w:numId w:val="9"/>
        </w:numPr>
        <w:spacing w:line="259" w:lineRule="auto"/>
        <w:ind w:hanging="708"/>
      </w:pPr>
      <w:r w:rsidRPr="00BA52CD">
        <w:t xml:space="preserve">Molla </w:t>
      </w:r>
      <w:proofErr w:type="spellStart"/>
      <w:r w:rsidRPr="00BA52CD">
        <w:t>Vecihu’r-Rabb</w:t>
      </w:r>
      <w:proofErr w:type="spellEnd"/>
      <w:r w:rsidRPr="00BA52CD">
        <w:t xml:space="preserve"> (</w:t>
      </w:r>
      <w:r w:rsidRPr="00BA52CD">
        <w:rPr>
          <w:i/>
        </w:rPr>
        <w:t>NH</w:t>
      </w:r>
      <w:r w:rsidRPr="00BA52CD">
        <w:t xml:space="preserve">) </w:t>
      </w:r>
    </w:p>
    <w:p w14:paraId="53FA10D7" w14:textId="77777777" w:rsidR="00460D0F" w:rsidRPr="00BA52CD" w:rsidRDefault="00460D0F" w:rsidP="00460D0F">
      <w:pPr>
        <w:numPr>
          <w:ilvl w:val="0"/>
          <w:numId w:val="9"/>
        </w:numPr>
        <w:spacing w:line="259" w:lineRule="auto"/>
        <w:ind w:hanging="708"/>
      </w:pPr>
      <w:r w:rsidRPr="00BA52CD">
        <w:t xml:space="preserve">Mevlânâ Muhammed </w:t>
      </w:r>
      <w:proofErr w:type="spellStart"/>
      <w:r w:rsidRPr="00BA52CD">
        <w:t>Fâik</w:t>
      </w:r>
      <w:proofErr w:type="spellEnd"/>
      <w:r w:rsidRPr="00BA52CD">
        <w:t xml:space="preserve"> (</w:t>
      </w:r>
      <w:r w:rsidRPr="00BA52CD">
        <w:rPr>
          <w:i/>
        </w:rPr>
        <w:t>NH</w:t>
      </w:r>
      <w:r w:rsidRPr="00BA52CD">
        <w:t xml:space="preserve">) </w:t>
      </w:r>
    </w:p>
    <w:p w14:paraId="3B64EF35" w14:textId="77777777" w:rsidR="00460D0F" w:rsidRPr="00BA52CD" w:rsidRDefault="00460D0F" w:rsidP="00460D0F">
      <w:pPr>
        <w:numPr>
          <w:ilvl w:val="0"/>
          <w:numId w:val="9"/>
        </w:numPr>
        <w:spacing w:line="259" w:lineRule="auto"/>
        <w:ind w:hanging="708"/>
      </w:pPr>
      <w:r w:rsidRPr="00BA52CD">
        <w:t xml:space="preserve">Molla Muhammed Ekrem </w:t>
      </w:r>
      <w:proofErr w:type="spellStart"/>
      <w:r w:rsidRPr="00BA52CD">
        <w:t>Lahorî</w:t>
      </w:r>
      <w:proofErr w:type="spellEnd"/>
      <w:r w:rsidRPr="00BA52CD">
        <w:t xml:space="preserve"> (</w:t>
      </w:r>
      <w:r w:rsidRPr="00BA52CD">
        <w:rPr>
          <w:i/>
        </w:rPr>
        <w:t>NH</w:t>
      </w:r>
      <w:r w:rsidRPr="00BA52CD">
        <w:t xml:space="preserve">) </w:t>
      </w:r>
    </w:p>
    <w:p w14:paraId="2A399BB2" w14:textId="77777777" w:rsidR="00460D0F" w:rsidRPr="00BA52CD" w:rsidRDefault="00460D0F" w:rsidP="00460D0F">
      <w:pPr>
        <w:numPr>
          <w:ilvl w:val="0"/>
          <w:numId w:val="9"/>
        </w:numPr>
        <w:spacing w:line="259" w:lineRule="auto"/>
        <w:ind w:hanging="708"/>
      </w:pPr>
      <w:proofErr w:type="spellStart"/>
      <w:r w:rsidRPr="00BA52CD">
        <w:t>Muhibbullâh</w:t>
      </w:r>
      <w:proofErr w:type="spellEnd"/>
      <w:r w:rsidRPr="00BA52CD">
        <w:t xml:space="preserve">-ı </w:t>
      </w:r>
      <w:proofErr w:type="spellStart"/>
      <w:r w:rsidRPr="00BA52CD">
        <w:t>Mankpûrî</w:t>
      </w:r>
      <w:proofErr w:type="spellEnd"/>
      <w:r w:rsidRPr="00BA52CD">
        <w:t xml:space="preserve"> (</w:t>
      </w:r>
      <w:r w:rsidRPr="00BA52CD">
        <w:rPr>
          <w:i/>
        </w:rPr>
        <w:t>İAA, NH</w:t>
      </w:r>
      <w:r w:rsidRPr="00BA52CD">
        <w:t xml:space="preserve">) </w:t>
      </w:r>
    </w:p>
    <w:p w14:paraId="7F16D487" w14:textId="77777777" w:rsidR="00460D0F" w:rsidRPr="00BA52CD" w:rsidRDefault="00460D0F" w:rsidP="00460D0F">
      <w:pPr>
        <w:numPr>
          <w:ilvl w:val="0"/>
          <w:numId w:val="9"/>
        </w:numPr>
        <w:spacing w:line="259" w:lineRule="auto"/>
        <w:ind w:hanging="708"/>
      </w:pPr>
      <w:proofErr w:type="spellStart"/>
      <w:r w:rsidRPr="00BA52CD">
        <w:t>Nîmetullah</w:t>
      </w:r>
      <w:proofErr w:type="spellEnd"/>
      <w:r w:rsidRPr="00BA52CD">
        <w:t xml:space="preserve"> </w:t>
      </w:r>
      <w:proofErr w:type="spellStart"/>
      <w:r w:rsidRPr="00BA52CD">
        <w:t>Geylânî</w:t>
      </w:r>
      <w:proofErr w:type="spellEnd"/>
      <w:r w:rsidRPr="00BA52CD">
        <w:t xml:space="preserve"> (</w:t>
      </w:r>
      <w:r w:rsidRPr="00BA52CD">
        <w:rPr>
          <w:i/>
        </w:rPr>
        <w:t>İAA, NH</w:t>
      </w:r>
      <w:r w:rsidRPr="00BA52CD">
        <w:t xml:space="preserve">) </w:t>
      </w:r>
    </w:p>
    <w:p w14:paraId="29E42938" w14:textId="77777777" w:rsidR="00460D0F" w:rsidRPr="00BA52CD" w:rsidRDefault="00460D0F" w:rsidP="00460D0F">
      <w:pPr>
        <w:numPr>
          <w:ilvl w:val="0"/>
          <w:numId w:val="9"/>
        </w:numPr>
        <w:spacing w:line="259" w:lineRule="auto"/>
        <w:ind w:hanging="708"/>
      </w:pPr>
      <w:r w:rsidRPr="00BA52CD">
        <w:t xml:space="preserve">Nur Muhammed </w:t>
      </w:r>
      <w:proofErr w:type="spellStart"/>
      <w:r w:rsidRPr="00BA52CD">
        <w:t>Pütnî</w:t>
      </w:r>
      <w:proofErr w:type="spellEnd"/>
      <w:r w:rsidRPr="00BA52CD">
        <w:t xml:space="preserve"> (</w:t>
      </w:r>
      <w:r w:rsidRPr="00BA52CD">
        <w:rPr>
          <w:i/>
        </w:rPr>
        <w:t>İAA, NH</w:t>
      </w:r>
      <w:r w:rsidRPr="00BA52CD">
        <w:t xml:space="preserve">) </w:t>
      </w:r>
    </w:p>
    <w:p w14:paraId="310E0BA8" w14:textId="77777777" w:rsidR="00460D0F" w:rsidRPr="00BA52CD" w:rsidRDefault="00460D0F" w:rsidP="00460D0F">
      <w:pPr>
        <w:numPr>
          <w:ilvl w:val="0"/>
          <w:numId w:val="9"/>
        </w:numPr>
        <w:spacing w:line="259" w:lineRule="auto"/>
        <w:ind w:hanging="708"/>
      </w:pPr>
      <w:r w:rsidRPr="00BA52CD">
        <w:t xml:space="preserve">Şeyh </w:t>
      </w:r>
      <w:proofErr w:type="spellStart"/>
      <w:r w:rsidRPr="00BA52CD">
        <w:t>Nizâmeddin</w:t>
      </w:r>
      <w:proofErr w:type="spellEnd"/>
      <w:r w:rsidRPr="00BA52CD">
        <w:t xml:space="preserve"> b. Şükrü </w:t>
      </w:r>
      <w:proofErr w:type="spellStart"/>
      <w:r w:rsidRPr="00BA52CD">
        <w:t>Sindî</w:t>
      </w:r>
      <w:proofErr w:type="spellEnd"/>
      <w:r w:rsidRPr="00BA52CD">
        <w:t xml:space="preserve"> </w:t>
      </w:r>
      <w:proofErr w:type="spellStart"/>
      <w:r w:rsidRPr="00BA52CD">
        <w:t>Tahtavî</w:t>
      </w:r>
      <w:proofErr w:type="spellEnd"/>
      <w:r w:rsidRPr="00BA52CD">
        <w:t xml:space="preserve"> (</w:t>
      </w:r>
      <w:r w:rsidRPr="00BA52CD">
        <w:rPr>
          <w:i/>
        </w:rPr>
        <w:t>NH</w:t>
      </w:r>
      <w:r w:rsidRPr="00BA52CD">
        <w:t xml:space="preserve">) </w:t>
      </w:r>
    </w:p>
    <w:p w14:paraId="02E1FC5C" w14:textId="77777777" w:rsidR="00460D0F" w:rsidRPr="00BA52CD" w:rsidRDefault="00460D0F" w:rsidP="00460D0F">
      <w:pPr>
        <w:numPr>
          <w:ilvl w:val="0"/>
          <w:numId w:val="9"/>
        </w:numPr>
        <w:spacing w:line="259" w:lineRule="auto"/>
        <w:ind w:hanging="708"/>
      </w:pPr>
      <w:r w:rsidRPr="00BA52CD">
        <w:t xml:space="preserve">Kadı </w:t>
      </w:r>
      <w:proofErr w:type="spellStart"/>
      <w:r w:rsidRPr="00BA52CD">
        <w:t>Ebü’l</w:t>
      </w:r>
      <w:proofErr w:type="spellEnd"/>
      <w:r w:rsidRPr="00BA52CD">
        <w:t xml:space="preserve"> </w:t>
      </w:r>
      <w:proofErr w:type="spellStart"/>
      <w:r w:rsidRPr="00BA52CD">
        <w:t>Hayr</w:t>
      </w:r>
      <w:proofErr w:type="spellEnd"/>
      <w:r w:rsidRPr="00BA52CD">
        <w:t xml:space="preserve"> </w:t>
      </w:r>
      <w:proofErr w:type="spellStart"/>
      <w:r w:rsidRPr="00BA52CD">
        <w:t>Tahtavî</w:t>
      </w:r>
      <w:proofErr w:type="spellEnd"/>
      <w:r w:rsidRPr="00BA52CD">
        <w:t xml:space="preserve"> (</w:t>
      </w:r>
      <w:r w:rsidRPr="00BA52CD">
        <w:rPr>
          <w:i/>
        </w:rPr>
        <w:t>NH</w:t>
      </w:r>
      <w:r w:rsidRPr="00BA52CD">
        <w:t xml:space="preserve">) </w:t>
      </w:r>
    </w:p>
    <w:p w14:paraId="329AFE1C" w14:textId="77777777" w:rsidR="00460D0F" w:rsidRPr="00BA52CD" w:rsidRDefault="00460D0F" w:rsidP="00460D0F">
      <w:pPr>
        <w:numPr>
          <w:ilvl w:val="0"/>
          <w:numId w:val="9"/>
        </w:numPr>
        <w:spacing w:line="259" w:lineRule="auto"/>
        <w:ind w:hanging="708"/>
      </w:pPr>
      <w:proofErr w:type="spellStart"/>
      <w:r w:rsidRPr="00BA52CD">
        <w:t>Celâleddin</w:t>
      </w:r>
      <w:proofErr w:type="spellEnd"/>
      <w:r w:rsidRPr="00BA52CD">
        <w:t xml:space="preserve"> Muhammed </w:t>
      </w:r>
      <w:proofErr w:type="spellStart"/>
      <w:r w:rsidRPr="00BA52CD">
        <w:t>Canpûrî</w:t>
      </w:r>
      <w:proofErr w:type="spellEnd"/>
      <w:r w:rsidRPr="00BA52CD">
        <w:t xml:space="preserve"> (</w:t>
      </w:r>
      <w:r w:rsidRPr="00BA52CD">
        <w:rPr>
          <w:i/>
        </w:rPr>
        <w:t>NH</w:t>
      </w:r>
      <w:r w:rsidRPr="00BA52CD">
        <w:t xml:space="preserve">) </w:t>
      </w:r>
    </w:p>
    <w:p w14:paraId="7F1343D9" w14:textId="77777777" w:rsidR="00460D0F" w:rsidRPr="00BA52CD" w:rsidRDefault="00460D0F" w:rsidP="00460D0F">
      <w:pPr>
        <w:numPr>
          <w:ilvl w:val="0"/>
          <w:numId w:val="9"/>
        </w:numPr>
        <w:spacing w:line="259" w:lineRule="auto"/>
        <w:ind w:hanging="708"/>
      </w:pPr>
      <w:r w:rsidRPr="00BA52CD">
        <w:t xml:space="preserve">Molla Hamid </w:t>
      </w:r>
      <w:proofErr w:type="spellStart"/>
      <w:r w:rsidRPr="00BA52CD">
        <w:t>Canpûrî</w:t>
      </w:r>
      <w:proofErr w:type="spellEnd"/>
      <w:r w:rsidRPr="00BA52CD">
        <w:t xml:space="preserve"> Hanefî (</w:t>
      </w:r>
      <w:r w:rsidRPr="00BA52CD">
        <w:rPr>
          <w:i/>
        </w:rPr>
        <w:t>NH</w:t>
      </w:r>
      <w:r w:rsidRPr="00BA52CD">
        <w:t xml:space="preserve">) </w:t>
      </w:r>
    </w:p>
    <w:p w14:paraId="211EDE36" w14:textId="77777777" w:rsidR="00460D0F" w:rsidRPr="00BA52CD" w:rsidRDefault="00460D0F" w:rsidP="00460D0F">
      <w:pPr>
        <w:numPr>
          <w:ilvl w:val="0"/>
          <w:numId w:val="9"/>
        </w:numPr>
        <w:spacing w:line="259" w:lineRule="auto"/>
        <w:ind w:hanging="708"/>
      </w:pPr>
      <w:r w:rsidRPr="00BA52CD">
        <w:t>Şeyh Abdüsselâm (Şâh-ı Âlâ) (</w:t>
      </w:r>
      <w:r w:rsidRPr="00BA52CD">
        <w:rPr>
          <w:i/>
        </w:rPr>
        <w:t>İAA, NH</w:t>
      </w:r>
      <w:r w:rsidRPr="00BA52CD">
        <w:t xml:space="preserve">) </w:t>
      </w:r>
    </w:p>
    <w:p w14:paraId="383F7331" w14:textId="77777777" w:rsidR="00460D0F" w:rsidRPr="00BA52CD" w:rsidRDefault="00460D0F" w:rsidP="00460D0F">
      <w:pPr>
        <w:numPr>
          <w:ilvl w:val="0"/>
          <w:numId w:val="9"/>
        </w:numPr>
        <w:spacing w:line="259" w:lineRule="auto"/>
        <w:ind w:hanging="708"/>
      </w:pPr>
      <w:r w:rsidRPr="00BA52CD">
        <w:t>Şeyh Behram (</w:t>
      </w:r>
      <w:r w:rsidRPr="00BA52CD">
        <w:rPr>
          <w:i/>
        </w:rPr>
        <w:t>İAA, NH</w:t>
      </w:r>
      <w:r w:rsidRPr="00BA52CD">
        <w:t xml:space="preserve">)  </w:t>
      </w:r>
    </w:p>
    <w:p w14:paraId="7532F3C4" w14:textId="77777777" w:rsidR="00460D0F" w:rsidRPr="00BA52CD" w:rsidRDefault="00460D0F" w:rsidP="00460D0F">
      <w:pPr>
        <w:numPr>
          <w:ilvl w:val="0"/>
          <w:numId w:val="9"/>
        </w:numPr>
        <w:spacing w:line="259" w:lineRule="auto"/>
        <w:ind w:hanging="708"/>
      </w:pPr>
      <w:r w:rsidRPr="00BA52CD">
        <w:t xml:space="preserve">Yâr Muhammed </w:t>
      </w:r>
      <w:proofErr w:type="spellStart"/>
      <w:r w:rsidRPr="00BA52CD">
        <w:t>Kāsım</w:t>
      </w:r>
      <w:proofErr w:type="spellEnd"/>
      <w:r w:rsidRPr="00BA52CD">
        <w:t xml:space="preserve"> </w:t>
      </w:r>
      <w:proofErr w:type="spellStart"/>
      <w:r w:rsidRPr="00BA52CD">
        <w:t>Talkânî</w:t>
      </w:r>
      <w:proofErr w:type="spellEnd"/>
      <w:r w:rsidRPr="00BA52CD">
        <w:t xml:space="preserve"> (</w:t>
      </w:r>
      <w:r w:rsidRPr="00BA52CD">
        <w:rPr>
          <w:i/>
        </w:rPr>
        <w:t>İAA, NH</w:t>
      </w:r>
      <w:r w:rsidRPr="00BA52CD">
        <w:t xml:space="preserve">) </w:t>
      </w:r>
    </w:p>
    <w:p w14:paraId="3EBEA5A8" w14:textId="77777777" w:rsidR="00460D0F" w:rsidRPr="00BA52CD" w:rsidRDefault="00460D0F" w:rsidP="00460D0F">
      <w:pPr>
        <w:numPr>
          <w:ilvl w:val="0"/>
          <w:numId w:val="9"/>
        </w:numPr>
        <w:spacing w:line="259" w:lineRule="auto"/>
        <w:ind w:hanging="708"/>
      </w:pPr>
      <w:r w:rsidRPr="00BA52CD">
        <w:t xml:space="preserve">Hacı Muhammed </w:t>
      </w:r>
      <w:proofErr w:type="spellStart"/>
      <w:r w:rsidRPr="00BA52CD">
        <w:t>Efdâl</w:t>
      </w:r>
      <w:proofErr w:type="spellEnd"/>
      <w:r w:rsidRPr="00BA52CD">
        <w:t xml:space="preserve"> (</w:t>
      </w:r>
      <w:r w:rsidRPr="00BA52CD">
        <w:rPr>
          <w:i/>
        </w:rPr>
        <w:t>İAA, NH</w:t>
      </w:r>
      <w:r w:rsidRPr="00BA52CD">
        <w:t xml:space="preserve">) </w:t>
      </w:r>
    </w:p>
    <w:p w14:paraId="32E5F6D3" w14:textId="77777777" w:rsidR="00460D0F" w:rsidRPr="00BA52CD" w:rsidRDefault="00460D0F" w:rsidP="00460D0F">
      <w:pPr>
        <w:numPr>
          <w:ilvl w:val="0"/>
          <w:numId w:val="9"/>
        </w:numPr>
        <w:spacing w:line="259" w:lineRule="auto"/>
        <w:ind w:hanging="708"/>
      </w:pPr>
      <w:r w:rsidRPr="00BA52CD">
        <w:t xml:space="preserve">Şeyh </w:t>
      </w:r>
      <w:proofErr w:type="spellStart"/>
      <w:r w:rsidRPr="00BA52CD">
        <w:t>Abdülfettah</w:t>
      </w:r>
      <w:proofErr w:type="spellEnd"/>
      <w:r w:rsidRPr="00BA52CD">
        <w:t xml:space="preserve"> </w:t>
      </w:r>
      <w:proofErr w:type="spellStart"/>
      <w:r w:rsidRPr="00BA52CD">
        <w:t>Şamdanî</w:t>
      </w:r>
      <w:proofErr w:type="spellEnd"/>
      <w:r w:rsidRPr="00BA52CD">
        <w:t xml:space="preserve"> </w:t>
      </w:r>
      <w:proofErr w:type="spellStart"/>
      <w:r w:rsidRPr="00BA52CD">
        <w:t>Canpûrî</w:t>
      </w:r>
      <w:proofErr w:type="spellEnd"/>
      <w:r w:rsidRPr="00BA52CD">
        <w:t xml:space="preserve"> (</w:t>
      </w:r>
      <w:r w:rsidRPr="00BA52CD">
        <w:rPr>
          <w:i/>
        </w:rPr>
        <w:t>NH</w:t>
      </w:r>
      <w:r w:rsidRPr="00BA52CD">
        <w:t xml:space="preserve">) </w:t>
      </w:r>
    </w:p>
    <w:p w14:paraId="3B3AB97F" w14:textId="77777777" w:rsidR="00460D0F" w:rsidRPr="00BA52CD" w:rsidRDefault="00460D0F" w:rsidP="00460D0F">
      <w:pPr>
        <w:numPr>
          <w:ilvl w:val="0"/>
          <w:numId w:val="9"/>
        </w:numPr>
        <w:spacing w:line="259" w:lineRule="auto"/>
        <w:ind w:hanging="708"/>
      </w:pPr>
      <w:r w:rsidRPr="00BA52CD">
        <w:t xml:space="preserve">Selahaddin Muhammed </w:t>
      </w:r>
      <w:proofErr w:type="spellStart"/>
      <w:r w:rsidRPr="00BA52CD">
        <w:t>Câferî</w:t>
      </w:r>
      <w:proofErr w:type="spellEnd"/>
      <w:r w:rsidRPr="00BA52CD">
        <w:t xml:space="preserve"> (</w:t>
      </w:r>
      <w:r w:rsidRPr="00BA52CD">
        <w:rPr>
          <w:i/>
        </w:rPr>
        <w:t>NH</w:t>
      </w:r>
      <w:r w:rsidRPr="00BA52CD">
        <w:t xml:space="preserve">) </w:t>
      </w:r>
    </w:p>
    <w:p w14:paraId="56EB037E" w14:textId="77777777" w:rsidR="00460D0F" w:rsidRPr="00BA52CD" w:rsidRDefault="00460D0F" w:rsidP="00460D0F">
      <w:pPr>
        <w:numPr>
          <w:ilvl w:val="0"/>
          <w:numId w:val="9"/>
        </w:numPr>
        <w:spacing w:line="259" w:lineRule="auto"/>
        <w:ind w:hanging="708"/>
      </w:pPr>
      <w:r w:rsidRPr="00BA52CD">
        <w:t xml:space="preserve">Muhammed </w:t>
      </w:r>
      <w:proofErr w:type="spellStart"/>
      <w:r w:rsidRPr="00BA52CD">
        <w:t>İsmâil</w:t>
      </w:r>
      <w:proofErr w:type="spellEnd"/>
      <w:r w:rsidRPr="00BA52CD">
        <w:t xml:space="preserve"> (</w:t>
      </w:r>
      <w:r w:rsidRPr="00BA52CD">
        <w:rPr>
          <w:i/>
        </w:rPr>
        <w:t>İAA, NH</w:t>
      </w:r>
      <w:r w:rsidRPr="00BA52CD">
        <w:t xml:space="preserve">) </w:t>
      </w:r>
    </w:p>
    <w:p w14:paraId="10F1E81F" w14:textId="77777777" w:rsidR="00460D0F" w:rsidRPr="00BA52CD" w:rsidRDefault="00460D0F" w:rsidP="00460D0F">
      <w:pPr>
        <w:numPr>
          <w:ilvl w:val="0"/>
          <w:numId w:val="9"/>
        </w:numPr>
        <w:spacing w:line="259" w:lineRule="auto"/>
        <w:ind w:hanging="708"/>
      </w:pPr>
      <w:proofErr w:type="spellStart"/>
      <w:r w:rsidRPr="00BA52CD">
        <w:t>Seyyid</w:t>
      </w:r>
      <w:proofErr w:type="spellEnd"/>
      <w:r w:rsidRPr="00BA52CD">
        <w:t xml:space="preserve"> </w:t>
      </w:r>
      <w:proofErr w:type="spellStart"/>
      <w:r w:rsidRPr="00BA52CD">
        <w:t>Nûr</w:t>
      </w:r>
      <w:proofErr w:type="spellEnd"/>
      <w:r w:rsidRPr="00BA52CD">
        <w:t xml:space="preserve"> Muhammed </w:t>
      </w:r>
      <w:proofErr w:type="spellStart"/>
      <w:r w:rsidRPr="00BA52CD">
        <w:t>Bedevânî</w:t>
      </w:r>
      <w:proofErr w:type="spellEnd"/>
      <w:r w:rsidRPr="00BA52CD">
        <w:t xml:space="preserve"> – ö. 1722 (</w:t>
      </w:r>
      <w:r w:rsidRPr="00BA52CD">
        <w:rPr>
          <w:i/>
        </w:rPr>
        <w:t>DİA, İAA, NH</w:t>
      </w:r>
      <w:r w:rsidRPr="00BA52CD">
        <w:t xml:space="preserve">) </w:t>
      </w:r>
    </w:p>
    <w:p w14:paraId="2B629D98" w14:textId="77777777" w:rsidR="00460D0F" w:rsidRPr="00BA52CD" w:rsidRDefault="00460D0F" w:rsidP="00460D0F">
      <w:pPr>
        <w:numPr>
          <w:ilvl w:val="0"/>
          <w:numId w:val="9"/>
        </w:numPr>
        <w:spacing w:line="259" w:lineRule="auto"/>
        <w:ind w:hanging="708"/>
      </w:pPr>
      <w:r w:rsidRPr="00BA52CD">
        <w:t xml:space="preserve">Molla Muhammed </w:t>
      </w:r>
      <w:proofErr w:type="spellStart"/>
      <w:r w:rsidRPr="00BA52CD">
        <w:t>Kādılkudât</w:t>
      </w:r>
      <w:proofErr w:type="spellEnd"/>
      <w:r w:rsidRPr="00BA52CD">
        <w:t xml:space="preserve"> </w:t>
      </w:r>
      <w:proofErr w:type="spellStart"/>
      <w:r w:rsidRPr="00BA52CD">
        <w:t>Lahorî</w:t>
      </w:r>
      <w:proofErr w:type="spellEnd"/>
      <w:r w:rsidRPr="00BA52CD">
        <w:t xml:space="preserve"> – ö.1724 (</w:t>
      </w:r>
      <w:r w:rsidRPr="00BA52CD">
        <w:rPr>
          <w:i/>
        </w:rPr>
        <w:t>NH</w:t>
      </w:r>
      <w:r w:rsidRPr="00BA52CD">
        <w:t xml:space="preserve">) </w:t>
      </w:r>
    </w:p>
    <w:p w14:paraId="014489C5" w14:textId="77777777" w:rsidR="00460D0F" w:rsidRPr="00BA52CD" w:rsidRDefault="00460D0F" w:rsidP="00460D0F">
      <w:pPr>
        <w:numPr>
          <w:ilvl w:val="0"/>
          <w:numId w:val="9"/>
        </w:numPr>
        <w:spacing w:line="259" w:lineRule="auto"/>
        <w:ind w:hanging="708"/>
      </w:pPr>
      <w:r w:rsidRPr="00BA52CD">
        <w:lastRenderedPageBreak/>
        <w:t>Mevlânâ Molla Muhammed Said (</w:t>
      </w:r>
      <w:r w:rsidRPr="00BA52CD">
        <w:rPr>
          <w:i/>
        </w:rPr>
        <w:t>NH</w:t>
      </w:r>
      <w:r w:rsidRPr="00BA52CD">
        <w:t xml:space="preserve">) </w:t>
      </w:r>
    </w:p>
    <w:p w14:paraId="3D65EADC" w14:textId="77777777" w:rsidR="00460D0F" w:rsidRPr="00BA52CD" w:rsidRDefault="00460D0F" w:rsidP="00460D0F">
      <w:pPr>
        <w:numPr>
          <w:ilvl w:val="0"/>
          <w:numId w:val="9"/>
        </w:numPr>
        <w:spacing w:line="259" w:lineRule="auto"/>
        <w:ind w:hanging="708"/>
      </w:pPr>
      <w:r w:rsidRPr="00BA52CD">
        <w:t xml:space="preserve">Allâme </w:t>
      </w:r>
      <w:proofErr w:type="spellStart"/>
      <w:r w:rsidRPr="00BA52CD">
        <w:t>Ebü’l</w:t>
      </w:r>
      <w:proofErr w:type="spellEnd"/>
      <w:r w:rsidRPr="00BA52CD">
        <w:t>-Ferah (</w:t>
      </w:r>
      <w:r w:rsidRPr="00BA52CD">
        <w:rPr>
          <w:i/>
        </w:rPr>
        <w:t>NH</w:t>
      </w:r>
      <w:r w:rsidRPr="00BA52CD">
        <w:t xml:space="preserve">) </w:t>
      </w:r>
    </w:p>
    <w:p w14:paraId="09EFDEC8" w14:textId="77777777" w:rsidR="00460D0F" w:rsidRPr="00BA52CD" w:rsidRDefault="00460D0F" w:rsidP="00460D0F">
      <w:pPr>
        <w:numPr>
          <w:ilvl w:val="0"/>
          <w:numId w:val="9"/>
        </w:numPr>
        <w:spacing w:line="259" w:lineRule="auto"/>
        <w:ind w:hanging="708"/>
      </w:pPr>
      <w:r w:rsidRPr="00BA52CD">
        <w:t xml:space="preserve">Molla </w:t>
      </w:r>
      <w:proofErr w:type="spellStart"/>
      <w:r w:rsidRPr="00BA52CD">
        <w:t>Gulam</w:t>
      </w:r>
      <w:proofErr w:type="spellEnd"/>
      <w:r w:rsidRPr="00BA52CD">
        <w:t xml:space="preserve"> Muhammed </w:t>
      </w:r>
      <w:proofErr w:type="spellStart"/>
      <w:r w:rsidRPr="00BA52CD">
        <w:t>Lahorî</w:t>
      </w:r>
      <w:proofErr w:type="spellEnd"/>
      <w:r w:rsidRPr="00BA52CD">
        <w:t xml:space="preserve"> (</w:t>
      </w:r>
      <w:r w:rsidRPr="00BA52CD">
        <w:rPr>
          <w:i/>
        </w:rPr>
        <w:t>NH</w:t>
      </w:r>
      <w:r w:rsidRPr="00BA52CD">
        <w:t xml:space="preserve">) </w:t>
      </w:r>
    </w:p>
    <w:p w14:paraId="524249F7" w14:textId="77777777" w:rsidR="00460D0F" w:rsidRPr="00BA52CD" w:rsidRDefault="00460D0F" w:rsidP="00460D0F">
      <w:pPr>
        <w:numPr>
          <w:ilvl w:val="0"/>
          <w:numId w:val="9"/>
        </w:numPr>
        <w:spacing w:line="259" w:lineRule="auto"/>
        <w:ind w:hanging="708"/>
      </w:pPr>
      <w:r w:rsidRPr="00BA52CD">
        <w:t>Çelebi Abdullah (</w:t>
      </w:r>
      <w:r w:rsidRPr="00BA52CD">
        <w:rPr>
          <w:i/>
        </w:rPr>
        <w:t>NH</w:t>
      </w:r>
      <w:r w:rsidRPr="00BA52CD">
        <w:t xml:space="preserve">) </w:t>
      </w:r>
    </w:p>
    <w:p w14:paraId="541C621E" w14:textId="77777777" w:rsidR="00460D0F" w:rsidRPr="00BA52CD" w:rsidRDefault="00460D0F" w:rsidP="00460D0F">
      <w:pPr>
        <w:numPr>
          <w:ilvl w:val="0"/>
          <w:numId w:val="9"/>
        </w:numPr>
        <w:spacing w:line="259" w:lineRule="auto"/>
        <w:ind w:hanging="708"/>
      </w:pPr>
      <w:r w:rsidRPr="00BA52CD">
        <w:t xml:space="preserve">Müftü </w:t>
      </w:r>
      <w:proofErr w:type="spellStart"/>
      <w:r w:rsidRPr="00BA52CD">
        <w:t>Ebü’l-Berekât</w:t>
      </w:r>
      <w:proofErr w:type="spellEnd"/>
      <w:r w:rsidRPr="00BA52CD">
        <w:t xml:space="preserve"> b. </w:t>
      </w:r>
      <w:proofErr w:type="spellStart"/>
      <w:r w:rsidRPr="00BA52CD">
        <w:t>Hüsâmeddin</w:t>
      </w:r>
      <w:proofErr w:type="spellEnd"/>
      <w:r w:rsidRPr="00BA52CD">
        <w:t xml:space="preserve"> el-Hanefî </w:t>
      </w:r>
      <w:proofErr w:type="spellStart"/>
      <w:r w:rsidRPr="00BA52CD">
        <w:t>ed-Dihlevî</w:t>
      </w:r>
      <w:proofErr w:type="spellEnd"/>
      <w:r w:rsidRPr="00BA52CD">
        <w:t xml:space="preserve"> (</w:t>
      </w:r>
      <w:r w:rsidRPr="00BA52CD">
        <w:rPr>
          <w:i/>
        </w:rPr>
        <w:t>NH</w:t>
      </w:r>
      <w:r w:rsidRPr="00BA52CD">
        <w:t xml:space="preserve">) </w:t>
      </w:r>
    </w:p>
    <w:p w14:paraId="5FED0D7C" w14:textId="77777777" w:rsidR="00460D0F" w:rsidRPr="00BA52CD" w:rsidRDefault="00460D0F" w:rsidP="00460D0F">
      <w:pPr>
        <w:numPr>
          <w:ilvl w:val="0"/>
          <w:numId w:val="9"/>
        </w:numPr>
        <w:spacing w:after="13"/>
        <w:ind w:hanging="708"/>
      </w:pPr>
      <w:r w:rsidRPr="00BA52CD">
        <w:t xml:space="preserve">Molla Muhammed Cemil </w:t>
      </w:r>
      <w:proofErr w:type="spellStart"/>
      <w:r w:rsidRPr="00BA52CD">
        <w:t>Canpûrî</w:t>
      </w:r>
      <w:proofErr w:type="spellEnd"/>
      <w:r w:rsidRPr="00BA52CD">
        <w:t xml:space="preserve"> (</w:t>
      </w:r>
      <w:r w:rsidRPr="00BA52CD">
        <w:rPr>
          <w:i/>
        </w:rPr>
        <w:t>NH</w:t>
      </w:r>
      <w:r w:rsidRPr="00BA52CD">
        <w:t xml:space="preserve">) </w:t>
      </w:r>
    </w:p>
    <w:p w14:paraId="242B402A" w14:textId="77777777" w:rsidR="00460D0F" w:rsidRPr="00BA52CD" w:rsidRDefault="00460D0F" w:rsidP="00460D0F">
      <w:pPr>
        <w:numPr>
          <w:ilvl w:val="0"/>
          <w:numId w:val="9"/>
        </w:numPr>
        <w:spacing w:after="13"/>
        <w:ind w:hanging="708"/>
      </w:pPr>
      <w:r w:rsidRPr="00BA52CD">
        <w:t>102.</w:t>
      </w:r>
      <w:r w:rsidRPr="00BA52CD">
        <w:rPr>
          <w:rFonts w:eastAsia="Arial"/>
        </w:rPr>
        <w:t xml:space="preserve"> </w:t>
      </w:r>
      <w:r w:rsidRPr="00BA52CD">
        <w:rPr>
          <w:rFonts w:eastAsia="Arial"/>
        </w:rPr>
        <w:tab/>
      </w:r>
      <w:r w:rsidRPr="00BA52CD">
        <w:t xml:space="preserve">Kadı </w:t>
      </w:r>
      <w:proofErr w:type="spellStart"/>
      <w:r w:rsidRPr="00BA52CD">
        <w:t>Abdussamed</w:t>
      </w:r>
      <w:proofErr w:type="spellEnd"/>
      <w:r w:rsidRPr="00BA52CD">
        <w:t xml:space="preserve"> </w:t>
      </w:r>
      <w:proofErr w:type="spellStart"/>
      <w:r w:rsidRPr="00BA52CD">
        <w:t>Canpûrî</w:t>
      </w:r>
      <w:proofErr w:type="spellEnd"/>
      <w:r w:rsidRPr="00BA52CD">
        <w:t xml:space="preserve"> (</w:t>
      </w:r>
      <w:r w:rsidRPr="00BA52CD">
        <w:rPr>
          <w:i/>
        </w:rPr>
        <w:t>NH</w:t>
      </w:r>
      <w:r w:rsidRPr="00BA52CD">
        <w:t xml:space="preserve">) </w:t>
      </w:r>
    </w:p>
    <w:p w14:paraId="2A49573D" w14:textId="77777777" w:rsidR="00460D0F" w:rsidRPr="00BA52CD" w:rsidRDefault="00460D0F" w:rsidP="00460D0F">
      <w:pPr>
        <w:numPr>
          <w:ilvl w:val="0"/>
          <w:numId w:val="10"/>
        </w:numPr>
        <w:spacing w:line="259" w:lineRule="auto"/>
        <w:ind w:hanging="708"/>
      </w:pPr>
      <w:r w:rsidRPr="00BA52CD">
        <w:t xml:space="preserve">Molla </w:t>
      </w:r>
      <w:proofErr w:type="spellStart"/>
      <w:r w:rsidRPr="00BA52CD">
        <w:t>Ebû</w:t>
      </w:r>
      <w:proofErr w:type="spellEnd"/>
      <w:r w:rsidRPr="00BA52CD">
        <w:t xml:space="preserve"> </w:t>
      </w:r>
      <w:proofErr w:type="spellStart"/>
      <w:r w:rsidRPr="00BA52CD">
        <w:t>Vâiz</w:t>
      </w:r>
      <w:proofErr w:type="spellEnd"/>
      <w:r w:rsidRPr="00BA52CD">
        <w:t xml:space="preserve"> </w:t>
      </w:r>
      <w:proofErr w:type="spellStart"/>
      <w:r w:rsidRPr="00BA52CD">
        <w:t>Bergamî</w:t>
      </w:r>
      <w:proofErr w:type="spellEnd"/>
      <w:r w:rsidRPr="00BA52CD">
        <w:t xml:space="preserve"> </w:t>
      </w:r>
      <w:proofErr w:type="spellStart"/>
      <w:r w:rsidRPr="00BA52CD">
        <w:t>Bedâûnî</w:t>
      </w:r>
      <w:proofErr w:type="spellEnd"/>
      <w:r w:rsidRPr="00BA52CD">
        <w:t xml:space="preserve"> (</w:t>
      </w:r>
      <w:r w:rsidRPr="00BA52CD">
        <w:rPr>
          <w:i/>
        </w:rPr>
        <w:t>NH</w:t>
      </w:r>
      <w:r w:rsidRPr="00BA52CD">
        <w:t xml:space="preserve">) </w:t>
      </w:r>
    </w:p>
    <w:p w14:paraId="5AA479AE" w14:textId="77777777" w:rsidR="00460D0F" w:rsidRPr="00BA52CD" w:rsidRDefault="00460D0F" w:rsidP="00460D0F">
      <w:pPr>
        <w:numPr>
          <w:ilvl w:val="0"/>
          <w:numId w:val="10"/>
        </w:numPr>
        <w:spacing w:line="259" w:lineRule="auto"/>
        <w:ind w:hanging="708"/>
      </w:pPr>
      <w:proofErr w:type="spellStart"/>
      <w:r w:rsidRPr="00BA52CD">
        <w:t>Seyyid</w:t>
      </w:r>
      <w:proofErr w:type="spellEnd"/>
      <w:r w:rsidRPr="00BA52CD">
        <w:t xml:space="preserve"> Şah </w:t>
      </w:r>
      <w:proofErr w:type="spellStart"/>
      <w:r w:rsidRPr="00BA52CD">
        <w:t>Gulam</w:t>
      </w:r>
      <w:proofErr w:type="spellEnd"/>
      <w:r w:rsidRPr="00BA52CD">
        <w:t xml:space="preserve"> </w:t>
      </w:r>
      <w:proofErr w:type="spellStart"/>
      <w:r w:rsidRPr="00BA52CD">
        <w:t>Hasaneyn</w:t>
      </w:r>
      <w:proofErr w:type="spellEnd"/>
      <w:r w:rsidRPr="00BA52CD">
        <w:t xml:space="preserve"> </w:t>
      </w:r>
      <w:proofErr w:type="spellStart"/>
      <w:r w:rsidRPr="00BA52CD">
        <w:t>Sâhib</w:t>
      </w:r>
      <w:proofErr w:type="spellEnd"/>
      <w:r w:rsidRPr="00BA52CD">
        <w:t xml:space="preserve"> </w:t>
      </w:r>
      <w:proofErr w:type="spellStart"/>
      <w:r w:rsidRPr="00BA52CD">
        <w:t>Nedvî</w:t>
      </w:r>
      <w:proofErr w:type="spellEnd"/>
      <w:r w:rsidRPr="00BA52CD">
        <w:t xml:space="preserve"> </w:t>
      </w:r>
      <w:proofErr w:type="spellStart"/>
      <w:r w:rsidRPr="00BA52CD">
        <w:t>Pulvarî</w:t>
      </w:r>
      <w:proofErr w:type="spellEnd"/>
      <w:r w:rsidRPr="00BA52CD">
        <w:t xml:space="preserve"> (</w:t>
      </w:r>
      <w:r w:rsidRPr="00BA52CD">
        <w:rPr>
          <w:i/>
        </w:rPr>
        <w:t>NH</w:t>
      </w:r>
      <w:r w:rsidRPr="00BA52CD">
        <w:t xml:space="preserve">) </w:t>
      </w:r>
    </w:p>
    <w:p w14:paraId="72DCDCBA" w14:textId="77777777" w:rsidR="00460D0F" w:rsidRPr="00BA52CD" w:rsidRDefault="00460D0F" w:rsidP="00460D0F">
      <w:pPr>
        <w:numPr>
          <w:ilvl w:val="0"/>
          <w:numId w:val="10"/>
        </w:numPr>
        <w:spacing w:line="259" w:lineRule="auto"/>
        <w:ind w:hanging="708"/>
      </w:pPr>
      <w:proofErr w:type="spellStart"/>
      <w:r w:rsidRPr="00BA52CD">
        <w:t>Seyyid</w:t>
      </w:r>
      <w:proofErr w:type="spellEnd"/>
      <w:r w:rsidRPr="00BA52CD">
        <w:t xml:space="preserve"> </w:t>
      </w:r>
      <w:proofErr w:type="spellStart"/>
      <w:r w:rsidRPr="00BA52CD">
        <w:t>Nizâmeddin</w:t>
      </w:r>
      <w:proofErr w:type="spellEnd"/>
      <w:r w:rsidRPr="00BA52CD">
        <w:t xml:space="preserve"> </w:t>
      </w:r>
      <w:proofErr w:type="spellStart"/>
      <w:r w:rsidRPr="00BA52CD">
        <w:t>Sanî</w:t>
      </w:r>
      <w:proofErr w:type="spellEnd"/>
      <w:r w:rsidRPr="00BA52CD">
        <w:t xml:space="preserve"> (</w:t>
      </w:r>
      <w:r w:rsidRPr="00BA52CD">
        <w:rPr>
          <w:i/>
        </w:rPr>
        <w:t>NH</w:t>
      </w:r>
      <w:r w:rsidRPr="00BA52CD">
        <w:t xml:space="preserve">) </w:t>
      </w:r>
    </w:p>
    <w:p w14:paraId="1E0CC794" w14:textId="77777777" w:rsidR="00460D0F" w:rsidRPr="00BA52CD" w:rsidRDefault="00460D0F" w:rsidP="00460D0F">
      <w:pPr>
        <w:numPr>
          <w:ilvl w:val="0"/>
          <w:numId w:val="10"/>
        </w:numPr>
        <w:spacing w:line="259" w:lineRule="auto"/>
        <w:ind w:hanging="708"/>
      </w:pPr>
      <w:proofErr w:type="spellStart"/>
      <w:r w:rsidRPr="00BA52CD">
        <w:t>Saâdet</w:t>
      </w:r>
      <w:proofErr w:type="spellEnd"/>
      <w:r w:rsidRPr="00BA52CD">
        <w:t xml:space="preserve"> </w:t>
      </w:r>
      <w:proofErr w:type="spellStart"/>
      <w:r w:rsidRPr="00BA52CD">
        <w:t>Şükrullah</w:t>
      </w:r>
      <w:proofErr w:type="spellEnd"/>
      <w:r w:rsidRPr="00BA52CD">
        <w:t xml:space="preserve"> (</w:t>
      </w:r>
      <w:r w:rsidRPr="00BA52CD">
        <w:rPr>
          <w:i/>
        </w:rPr>
        <w:t>NH</w:t>
      </w:r>
      <w:r w:rsidRPr="00BA52CD">
        <w:t xml:space="preserve">) </w:t>
      </w:r>
    </w:p>
    <w:p w14:paraId="6B5143EB" w14:textId="77777777" w:rsidR="00460D0F" w:rsidRPr="00BA52CD" w:rsidRDefault="00460D0F" w:rsidP="00460D0F">
      <w:pPr>
        <w:numPr>
          <w:ilvl w:val="0"/>
          <w:numId w:val="10"/>
        </w:numPr>
        <w:spacing w:line="259" w:lineRule="auto"/>
        <w:ind w:hanging="708"/>
      </w:pPr>
      <w:proofErr w:type="spellStart"/>
      <w:r w:rsidRPr="00BA52CD">
        <w:t>Seyyid</w:t>
      </w:r>
      <w:proofErr w:type="spellEnd"/>
      <w:r w:rsidRPr="00BA52CD">
        <w:t xml:space="preserve"> Şah Velî (</w:t>
      </w:r>
      <w:r w:rsidRPr="00BA52CD">
        <w:rPr>
          <w:i/>
        </w:rPr>
        <w:t>NH</w:t>
      </w:r>
      <w:r w:rsidRPr="00BA52CD">
        <w:t xml:space="preserve">) </w:t>
      </w:r>
    </w:p>
    <w:p w14:paraId="27A76F55" w14:textId="77777777" w:rsidR="00460D0F" w:rsidRPr="00BA52CD" w:rsidRDefault="00460D0F" w:rsidP="00460D0F">
      <w:pPr>
        <w:numPr>
          <w:ilvl w:val="0"/>
          <w:numId w:val="10"/>
        </w:numPr>
        <w:spacing w:line="259" w:lineRule="auto"/>
        <w:ind w:hanging="708"/>
      </w:pPr>
      <w:proofErr w:type="spellStart"/>
      <w:r w:rsidRPr="00BA52CD">
        <w:t>Mîr</w:t>
      </w:r>
      <w:proofErr w:type="spellEnd"/>
      <w:r w:rsidRPr="00BA52CD">
        <w:t xml:space="preserve"> </w:t>
      </w:r>
      <w:proofErr w:type="spellStart"/>
      <w:r w:rsidRPr="00BA52CD">
        <w:t>Sirâceddin</w:t>
      </w:r>
      <w:proofErr w:type="spellEnd"/>
      <w:r w:rsidRPr="00BA52CD">
        <w:t xml:space="preserve"> (</w:t>
      </w:r>
      <w:r w:rsidRPr="00BA52CD">
        <w:rPr>
          <w:i/>
        </w:rPr>
        <w:t>NH</w:t>
      </w:r>
      <w:r w:rsidRPr="00BA52CD">
        <w:t xml:space="preserve">) </w:t>
      </w:r>
    </w:p>
    <w:p w14:paraId="5D66C527" w14:textId="77777777" w:rsidR="00460D0F" w:rsidRPr="00BA52CD" w:rsidRDefault="00460D0F" w:rsidP="00460D0F">
      <w:pPr>
        <w:numPr>
          <w:ilvl w:val="0"/>
          <w:numId w:val="10"/>
        </w:numPr>
        <w:spacing w:line="259" w:lineRule="auto"/>
        <w:ind w:hanging="708"/>
      </w:pPr>
      <w:proofErr w:type="spellStart"/>
      <w:r w:rsidRPr="00BA52CD">
        <w:t>Seyyid</w:t>
      </w:r>
      <w:proofErr w:type="spellEnd"/>
      <w:r w:rsidRPr="00BA52CD">
        <w:t xml:space="preserve"> </w:t>
      </w:r>
      <w:proofErr w:type="spellStart"/>
      <w:r w:rsidRPr="00BA52CD">
        <w:t>Gulam</w:t>
      </w:r>
      <w:proofErr w:type="spellEnd"/>
      <w:r w:rsidRPr="00BA52CD">
        <w:t xml:space="preserve"> </w:t>
      </w:r>
      <w:proofErr w:type="spellStart"/>
      <w:r w:rsidRPr="00BA52CD">
        <w:t>Evliyâ</w:t>
      </w:r>
      <w:proofErr w:type="spellEnd"/>
      <w:r w:rsidRPr="00BA52CD">
        <w:t xml:space="preserve"> (</w:t>
      </w:r>
      <w:r w:rsidRPr="00BA52CD">
        <w:rPr>
          <w:i/>
        </w:rPr>
        <w:t>NH</w:t>
      </w:r>
      <w:r w:rsidRPr="00BA52CD">
        <w:t xml:space="preserve">) </w:t>
      </w:r>
    </w:p>
    <w:p w14:paraId="4AA648A0" w14:textId="77777777" w:rsidR="00460D0F" w:rsidRPr="00BA52CD" w:rsidRDefault="00460D0F" w:rsidP="00460D0F">
      <w:pPr>
        <w:numPr>
          <w:ilvl w:val="0"/>
          <w:numId w:val="10"/>
        </w:numPr>
        <w:spacing w:line="259" w:lineRule="auto"/>
        <w:ind w:hanging="708"/>
      </w:pPr>
      <w:proofErr w:type="spellStart"/>
      <w:r w:rsidRPr="00BA52CD">
        <w:t>Seyyid</w:t>
      </w:r>
      <w:proofErr w:type="spellEnd"/>
      <w:r w:rsidRPr="00BA52CD">
        <w:t xml:space="preserve"> Muhammed Said Nâsır (</w:t>
      </w:r>
      <w:r w:rsidRPr="00BA52CD">
        <w:rPr>
          <w:i/>
        </w:rPr>
        <w:t>NH</w:t>
      </w:r>
      <w:r w:rsidRPr="00BA52CD">
        <w:t xml:space="preserve">) </w:t>
      </w:r>
    </w:p>
    <w:p w14:paraId="683D0BB2" w14:textId="77777777" w:rsidR="00460D0F" w:rsidRPr="00BA52CD" w:rsidRDefault="00460D0F" w:rsidP="00460D0F">
      <w:pPr>
        <w:numPr>
          <w:ilvl w:val="0"/>
          <w:numId w:val="10"/>
        </w:numPr>
        <w:spacing w:line="259" w:lineRule="auto"/>
        <w:ind w:hanging="708"/>
      </w:pPr>
      <w:proofErr w:type="spellStart"/>
      <w:r w:rsidRPr="00BA52CD">
        <w:t>Seyyid</w:t>
      </w:r>
      <w:proofErr w:type="spellEnd"/>
      <w:r w:rsidRPr="00BA52CD">
        <w:t xml:space="preserve"> Muhammed Kâzım (</w:t>
      </w:r>
      <w:r w:rsidRPr="00BA52CD">
        <w:rPr>
          <w:i/>
        </w:rPr>
        <w:t>NH</w:t>
      </w:r>
      <w:r w:rsidRPr="00BA52CD">
        <w:t xml:space="preserve">) </w:t>
      </w:r>
    </w:p>
    <w:p w14:paraId="08F6A93F" w14:textId="77777777" w:rsidR="00460D0F" w:rsidRPr="00BA52CD" w:rsidRDefault="00460D0F" w:rsidP="00460D0F">
      <w:pPr>
        <w:numPr>
          <w:ilvl w:val="0"/>
          <w:numId w:val="10"/>
        </w:numPr>
        <w:spacing w:line="259" w:lineRule="auto"/>
        <w:ind w:hanging="708"/>
      </w:pPr>
      <w:proofErr w:type="spellStart"/>
      <w:r w:rsidRPr="00BA52CD">
        <w:t>Mîr</w:t>
      </w:r>
      <w:proofErr w:type="spellEnd"/>
      <w:r w:rsidRPr="00BA52CD">
        <w:t xml:space="preserve"> </w:t>
      </w:r>
      <w:proofErr w:type="spellStart"/>
      <w:r w:rsidRPr="00BA52CD">
        <w:t>Hazimüddin</w:t>
      </w:r>
      <w:proofErr w:type="spellEnd"/>
      <w:r w:rsidRPr="00BA52CD">
        <w:t xml:space="preserve"> (</w:t>
      </w:r>
      <w:r w:rsidRPr="00BA52CD">
        <w:rPr>
          <w:i/>
        </w:rPr>
        <w:t>NH</w:t>
      </w:r>
      <w:r w:rsidRPr="00BA52CD">
        <w:t xml:space="preserve">) </w:t>
      </w:r>
    </w:p>
    <w:p w14:paraId="79C799D8" w14:textId="77777777" w:rsidR="00460D0F" w:rsidRPr="00BA52CD" w:rsidRDefault="00460D0F" w:rsidP="00460D0F">
      <w:pPr>
        <w:numPr>
          <w:ilvl w:val="0"/>
          <w:numId w:val="10"/>
        </w:numPr>
        <w:spacing w:line="259" w:lineRule="auto"/>
        <w:ind w:hanging="708"/>
      </w:pPr>
      <w:r w:rsidRPr="00BA52CD">
        <w:t xml:space="preserve">Kadı </w:t>
      </w:r>
      <w:proofErr w:type="spellStart"/>
      <w:r w:rsidRPr="00BA52CD">
        <w:t>Seyyid</w:t>
      </w:r>
      <w:proofErr w:type="spellEnd"/>
      <w:r w:rsidRPr="00BA52CD">
        <w:t xml:space="preserve"> </w:t>
      </w:r>
      <w:proofErr w:type="spellStart"/>
      <w:r w:rsidRPr="00BA52CD">
        <w:t>İnâyetullah</w:t>
      </w:r>
      <w:proofErr w:type="spellEnd"/>
      <w:r w:rsidRPr="00BA52CD">
        <w:t xml:space="preserve"> </w:t>
      </w:r>
      <w:proofErr w:type="spellStart"/>
      <w:r w:rsidRPr="00BA52CD">
        <w:t>Monkorî</w:t>
      </w:r>
      <w:proofErr w:type="spellEnd"/>
      <w:r w:rsidRPr="00BA52CD">
        <w:t xml:space="preserve"> (</w:t>
      </w:r>
      <w:r w:rsidRPr="00BA52CD">
        <w:rPr>
          <w:i/>
        </w:rPr>
        <w:t>NH</w:t>
      </w:r>
      <w:r w:rsidRPr="00BA52CD">
        <w:t xml:space="preserve">) </w:t>
      </w:r>
    </w:p>
    <w:p w14:paraId="7965EA01" w14:textId="77777777" w:rsidR="00460D0F" w:rsidRPr="00BA52CD" w:rsidRDefault="00460D0F" w:rsidP="00460D0F">
      <w:pPr>
        <w:numPr>
          <w:ilvl w:val="0"/>
          <w:numId w:val="10"/>
        </w:numPr>
        <w:spacing w:line="259" w:lineRule="auto"/>
        <w:ind w:hanging="708"/>
      </w:pPr>
      <w:r w:rsidRPr="00BA52CD">
        <w:t>Şah Abdürrahim (</w:t>
      </w:r>
      <w:r w:rsidRPr="00BA52CD">
        <w:rPr>
          <w:i/>
        </w:rPr>
        <w:t>NH</w:t>
      </w:r>
      <w:r w:rsidRPr="00BA52CD">
        <w:t xml:space="preserve">) </w:t>
      </w:r>
    </w:p>
    <w:p w14:paraId="55CF0FFD" w14:textId="77777777" w:rsidR="00460D0F" w:rsidRPr="00BA52CD" w:rsidRDefault="00460D0F" w:rsidP="00460D0F">
      <w:pPr>
        <w:numPr>
          <w:ilvl w:val="0"/>
          <w:numId w:val="10"/>
        </w:numPr>
        <w:spacing w:line="259" w:lineRule="auto"/>
        <w:ind w:hanging="708"/>
      </w:pPr>
      <w:r w:rsidRPr="00BA52CD">
        <w:t xml:space="preserve">Molla </w:t>
      </w:r>
      <w:proofErr w:type="spellStart"/>
      <w:r w:rsidRPr="00BA52CD">
        <w:t>Ziyâüddîn</w:t>
      </w:r>
      <w:proofErr w:type="spellEnd"/>
      <w:r w:rsidRPr="00BA52CD">
        <w:t xml:space="preserve"> Muhaddis (</w:t>
      </w:r>
      <w:r w:rsidRPr="00BA52CD">
        <w:rPr>
          <w:i/>
        </w:rPr>
        <w:t>NH</w:t>
      </w:r>
      <w:r w:rsidRPr="00BA52CD">
        <w:t xml:space="preserve">) </w:t>
      </w:r>
    </w:p>
    <w:p w14:paraId="03A53ED8" w14:textId="77777777" w:rsidR="00460D0F" w:rsidRPr="00BA52CD" w:rsidRDefault="00460D0F" w:rsidP="00460D0F">
      <w:pPr>
        <w:numPr>
          <w:ilvl w:val="0"/>
          <w:numId w:val="10"/>
        </w:numPr>
        <w:spacing w:line="259" w:lineRule="auto"/>
        <w:ind w:hanging="708"/>
      </w:pPr>
      <w:r w:rsidRPr="00BA52CD">
        <w:t xml:space="preserve">Şeyh </w:t>
      </w:r>
      <w:proofErr w:type="spellStart"/>
      <w:r w:rsidRPr="00BA52CD">
        <w:t>Ahmed</w:t>
      </w:r>
      <w:proofErr w:type="spellEnd"/>
      <w:r w:rsidRPr="00BA52CD">
        <w:t xml:space="preserve"> </w:t>
      </w:r>
      <w:proofErr w:type="spellStart"/>
      <w:r w:rsidRPr="00BA52CD">
        <w:t>Hatib</w:t>
      </w:r>
      <w:proofErr w:type="spellEnd"/>
      <w:r w:rsidRPr="00BA52CD">
        <w:t xml:space="preserve"> (</w:t>
      </w:r>
      <w:r w:rsidRPr="00BA52CD">
        <w:rPr>
          <w:i/>
        </w:rPr>
        <w:t>NH</w:t>
      </w:r>
      <w:r w:rsidRPr="00BA52CD">
        <w:t xml:space="preserve">) </w:t>
      </w:r>
    </w:p>
    <w:p w14:paraId="7568A774" w14:textId="77777777" w:rsidR="00460D0F" w:rsidRPr="00BA52CD" w:rsidRDefault="00460D0F" w:rsidP="00460D0F">
      <w:pPr>
        <w:numPr>
          <w:ilvl w:val="0"/>
          <w:numId w:val="10"/>
        </w:numPr>
        <w:spacing w:line="259" w:lineRule="auto"/>
        <w:ind w:hanging="708"/>
      </w:pPr>
      <w:proofErr w:type="spellStart"/>
      <w:r w:rsidRPr="00BA52CD">
        <w:t>Emîr</w:t>
      </w:r>
      <w:proofErr w:type="spellEnd"/>
      <w:r w:rsidRPr="00BA52CD">
        <w:t xml:space="preserve"> </w:t>
      </w:r>
      <w:proofErr w:type="spellStart"/>
      <w:r w:rsidRPr="00BA52CD">
        <w:t>Mirgân</w:t>
      </w:r>
      <w:proofErr w:type="spellEnd"/>
      <w:r w:rsidRPr="00BA52CD">
        <w:t xml:space="preserve"> (</w:t>
      </w:r>
      <w:r w:rsidRPr="00BA52CD">
        <w:rPr>
          <w:i/>
        </w:rPr>
        <w:t>NH</w:t>
      </w:r>
      <w:r w:rsidRPr="00BA52CD">
        <w:t xml:space="preserve">) </w:t>
      </w:r>
    </w:p>
    <w:p w14:paraId="4AECF5D1" w14:textId="77777777" w:rsidR="00460D0F" w:rsidRPr="00BA52CD" w:rsidRDefault="00460D0F" w:rsidP="00460D0F">
      <w:pPr>
        <w:numPr>
          <w:ilvl w:val="0"/>
          <w:numId w:val="10"/>
        </w:numPr>
        <w:spacing w:line="259" w:lineRule="auto"/>
        <w:ind w:hanging="708"/>
      </w:pPr>
      <w:r w:rsidRPr="00BA52CD">
        <w:t>Allâme el-Ara (</w:t>
      </w:r>
      <w:r w:rsidRPr="00BA52CD">
        <w:rPr>
          <w:i/>
        </w:rPr>
        <w:t>NH</w:t>
      </w:r>
      <w:r w:rsidRPr="00BA52CD">
        <w:t xml:space="preserve">) </w:t>
      </w:r>
    </w:p>
    <w:p w14:paraId="7F9F2352" w14:textId="77777777" w:rsidR="00460D0F" w:rsidRPr="00BA52CD" w:rsidRDefault="00460D0F" w:rsidP="00460D0F">
      <w:pPr>
        <w:numPr>
          <w:ilvl w:val="0"/>
          <w:numId w:val="10"/>
        </w:numPr>
        <w:spacing w:line="259" w:lineRule="auto"/>
        <w:ind w:hanging="708"/>
      </w:pPr>
      <w:r w:rsidRPr="00BA52CD">
        <w:t xml:space="preserve">Hâfız </w:t>
      </w:r>
      <w:proofErr w:type="spellStart"/>
      <w:r w:rsidRPr="00BA52CD">
        <w:t>Sa’dullah</w:t>
      </w:r>
      <w:proofErr w:type="spellEnd"/>
      <w:r w:rsidRPr="00BA52CD">
        <w:t xml:space="preserve"> – ö. 1740 (</w:t>
      </w:r>
      <w:r w:rsidRPr="00BA52CD">
        <w:rPr>
          <w:i/>
        </w:rPr>
        <w:t>İAA, NH</w:t>
      </w:r>
      <w:r w:rsidRPr="00BA52CD">
        <w:t xml:space="preserve">) </w:t>
      </w:r>
    </w:p>
    <w:p w14:paraId="171AFD2C" w14:textId="77777777" w:rsidR="00460D0F" w:rsidRPr="00BA52CD" w:rsidRDefault="00460D0F" w:rsidP="00460D0F">
      <w:pPr>
        <w:numPr>
          <w:ilvl w:val="0"/>
          <w:numId w:val="10"/>
        </w:numPr>
        <w:spacing w:line="259" w:lineRule="auto"/>
        <w:ind w:hanging="708"/>
      </w:pPr>
      <w:r w:rsidRPr="00BA52CD">
        <w:t xml:space="preserve">Muhammed </w:t>
      </w:r>
      <w:proofErr w:type="spellStart"/>
      <w:r w:rsidRPr="00BA52CD">
        <w:t>A’lâ</w:t>
      </w:r>
      <w:proofErr w:type="spellEnd"/>
      <w:r w:rsidRPr="00BA52CD">
        <w:t xml:space="preserve"> </w:t>
      </w:r>
      <w:proofErr w:type="spellStart"/>
      <w:r w:rsidRPr="00BA52CD">
        <w:t>Tehânevî</w:t>
      </w:r>
      <w:proofErr w:type="spellEnd"/>
      <w:r w:rsidRPr="00BA52CD">
        <w:t xml:space="preserve"> – ö. 1745’ten sonra (</w:t>
      </w:r>
      <w:r w:rsidRPr="00BA52CD">
        <w:rPr>
          <w:i/>
        </w:rPr>
        <w:t>DİA, NH</w:t>
      </w:r>
      <w:r w:rsidRPr="00BA52CD">
        <w:t xml:space="preserve">) </w:t>
      </w:r>
    </w:p>
    <w:p w14:paraId="016F488C" w14:textId="77777777" w:rsidR="00460D0F" w:rsidRPr="00BA52CD" w:rsidRDefault="00460D0F" w:rsidP="00460D0F">
      <w:pPr>
        <w:numPr>
          <w:ilvl w:val="0"/>
          <w:numId w:val="10"/>
        </w:numPr>
        <w:spacing w:line="259" w:lineRule="auto"/>
        <w:ind w:hanging="708"/>
      </w:pPr>
      <w:proofErr w:type="spellStart"/>
      <w:r w:rsidRPr="00BA52CD">
        <w:t>Mazhâr</w:t>
      </w:r>
      <w:proofErr w:type="spellEnd"/>
      <w:r w:rsidRPr="00BA52CD">
        <w:t xml:space="preserve">-ı </w:t>
      </w:r>
      <w:proofErr w:type="spellStart"/>
      <w:r w:rsidRPr="00BA52CD">
        <w:t>Cân</w:t>
      </w:r>
      <w:proofErr w:type="spellEnd"/>
      <w:r w:rsidRPr="00BA52CD">
        <w:t xml:space="preserve">-ı </w:t>
      </w:r>
      <w:proofErr w:type="spellStart"/>
      <w:r w:rsidRPr="00BA52CD">
        <w:t>Cânân</w:t>
      </w:r>
      <w:proofErr w:type="spellEnd"/>
      <w:r w:rsidRPr="00BA52CD">
        <w:t xml:space="preserve"> – ö. 1781 (</w:t>
      </w:r>
      <w:r w:rsidRPr="00BA52CD">
        <w:rPr>
          <w:i/>
        </w:rPr>
        <w:t>DİA, İAA, NH</w:t>
      </w:r>
      <w:r w:rsidRPr="00BA52CD">
        <w:t xml:space="preserve">) </w:t>
      </w:r>
    </w:p>
    <w:p w14:paraId="253EC1E2" w14:textId="77777777" w:rsidR="00460D0F" w:rsidRPr="00BA52CD" w:rsidRDefault="00460D0F" w:rsidP="00460D0F">
      <w:pPr>
        <w:numPr>
          <w:ilvl w:val="0"/>
          <w:numId w:val="10"/>
        </w:numPr>
        <w:spacing w:line="259" w:lineRule="auto"/>
        <w:ind w:hanging="708"/>
      </w:pPr>
      <w:proofErr w:type="spellStart"/>
      <w:r w:rsidRPr="00BA52CD">
        <w:t>Âzâd</w:t>
      </w:r>
      <w:proofErr w:type="spellEnd"/>
      <w:r w:rsidRPr="00BA52CD">
        <w:t xml:space="preserve">-ı </w:t>
      </w:r>
      <w:proofErr w:type="spellStart"/>
      <w:r w:rsidRPr="00BA52CD">
        <w:t>Bilgramî</w:t>
      </w:r>
      <w:proofErr w:type="spellEnd"/>
      <w:r w:rsidRPr="00BA52CD">
        <w:t xml:space="preserve"> – ö. 1786 (</w:t>
      </w:r>
      <w:r w:rsidRPr="00BA52CD">
        <w:rPr>
          <w:i/>
        </w:rPr>
        <w:t>DİA, NH</w:t>
      </w:r>
      <w:r w:rsidRPr="00BA52CD">
        <w:t xml:space="preserve">) </w:t>
      </w:r>
    </w:p>
    <w:p w14:paraId="73A0B638" w14:textId="77777777" w:rsidR="00460D0F" w:rsidRPr="00BA52CD" w:rsidRDefault="00460D0F" w:rsidP="00460D0F">
      <w:pPr>
        <w:numPr>
          <w:ilvl w:val="0"/>
          <w:numId w:val="10"/>
        </w:numPr>
        <w:spacing w:line="259" w:lineRule="auto"/>
        <w:ind w:hanging="708"/>
      </w:pPr>
      <w:proofErr w:type="spellStart"/>
      <w:r w:rsidRPr="00BA52CD">
        <w:t>Murtezâ</w:t>
      </w:r>
      <w:proofErr w:type="spellEnd"/>
      <w:r w:rsidRPr="00BA52CD">
        <w:t xml:space="preserve"> </w:t>
      </w:r>
      <w:proofErr w:type="spellStart"/>
      <w:r w:rsidRPr="00BA52CD">
        <w:t>Zebîdî</w:t>
      </w:r>
      <w:proofErr w:type="spellEnd"/>
      <w:r w:rsidRPr="00BA52CD">
        <w:t xml:space="preserve"> – ö. 1791 (</w:t>
      </w:r>
      <w:r w:rsidRPr="00BA52CD">
        <w:rPr>
          <w:i/>
        </w:rPr>
        <w:t>DİA, İAA, NH</w:t>
      </w:r>
      <w:r w:rsidRPr="00BA52CD">
        <w:t xml:space="preserve">) </w:t>
      </w:r>
    </w:p>
    <w:p w14:paraId="777B73BF" w14:textId="77777777" w:rsidR="00460D0F" w:rsidRPr="00BA52CD" w:rsidRDefault="00460D0F" w:rsidP="00460D0F">
      <w:pPr>
        <w:numPr>
          <w:ilvl w:val="0"/>
          <w:numId w:val="10"/>
        </w:numPr>
        <w:spacing w:line="259" w:lineRule="auto"/>
        <w:ind w:hanging="708"/>
      </w:pPr>
      <w:proofErr w:type="spellStart"/>
      <w:r w:rsidRPr="00BA52CD">
        <w:t>Kayyûm</w:t>
      </w:r>
      <w:proofErr w:type="spellEnd"/>
      <w:r w:rsidRPr="00BA52CD">
        <w:t>-i Cihan Muhammed Seyfullah – ö. 1797 (</w:t>
      </w:r>
      <w:r w:rsidRPr="00BA52CD">
        <w:rPr>
          <w:i/>
        </w:rPr>
        <w:t>İAA, NH</w:t>
      </w:r>
      <w:r w:rsidRPr="00BA52CD">
        <w:t xml:space="preserve">) </w:t>
      </w:r>
    </w:p>
    <w:p w14:paraId="5614501C" w14:textId="77777777" w:rsidR="00460D0F" w:rsidRPr="00BA52CD" w:rsidRDefault="00460D0F" w:rsidP="00460D0F">
      <w:pPr>
        <w:numPr>
          <w:ilvl w:val="0"/>
          <w:numId w:val="10"/>
        </w:numPr>
        <w:spacing w:line="259" w:lineRule="auto"/>
        <w:ind w:hanging="708"/>
      </w:pPr>
      <w:proofErr w:type="spellStart"/>
      <w:r w:rsidRPr="00BA52CD">
        <w:t>Bahrululûm</w:t>
      </w:r>
      <w:proofErr w:type="spellEnd"/>
      <w:r w:rsidRPr="00BA52CD">
        <w:t xml:space="preserve"> </w:t>
      </w:r>
      <w:proofErr w:type="spellStart"/>
      <w:r w:rsidRPr="00BA52CD">
        <w:t>Leknevî</w:t>
      </w:r>
      <w:proofErr w:type="spellEnd"/>
      <w:r w:rsidRPr="00BA52CD">
        <w:t xml:space="preserve"> – ö. 1810 (</w:t>
      </w:r>
      <w:r w:rsidRPr="00BA52CD">
        <w:rPr>
          <w:i/>
        </w:rPr>
        <w:t>DİA, NH</w:t>
      </w:r>
      <w:r w:rsidRPr="00BA52CD">
        <w:t xml:space="preserve">) </w:t>
      </w:r>
    </w:p>
    <w:p w14:paraId="64522766" w14:textId="77777777" w:rsidR="00460D0F" w:rsidRPr="00BA52CD" w:rsidRDefault="00460D0F" w:rsidP="00460D0F">
      <w:pPr>
        <w:numPr>
          <w:ilvl w:val="0"/>
          <w:numId w:val="10"/>
        </w:numPr>
        <w:spacing w:line="259" w:lineRule="auto"/>
        <w:ind w:hanging="708"/>
      </w:pPr>
      <w:proofErr w:type="spellStart"/>
      <w:r w:rsidRPr="00BA52CD">
        <w:lastRenderedPageBreak/>
        <w:t>Senâullah</w:t>
      </w:r>
      <w:proofErr w:type="spellEnd"/>
      <w:r w:rsidRPr="00BA52CD">
        <w:t xml:space="preserve"> </w:t>
      </w:r>
      <w:proofErr w:type="spellStart"/>
      <w:r w:rsidRPr="00BA52CD">
        <w:t>Panipûtî</w:t>
      </w:r>
      <w:proofErr w:type="spellEnd"/>
      <w:r w:rsidRPr="00BA52CD">
        <w:t xml:space="preserve"> – ö. 1810 (</w:t>
      </w:r>
      <w:r w:rsidRPr="00BA52CD">
        <w:rPr>
          <w:i/>
        </w:rPr>
        <w:t>DİA, İAA, NH</w:t>
      </w:r>
      <w:r w:rsidRPr="00BA52CD">
        <w:t xml:space="preserve">) </w:t>
      </w:r>
    </w:p>
    <w:p w14:paraId="3EBE5D1B" w14:textId="77777777" w:rsidR="00460D0F" w:rsidRPr="00BA52CD" w:rsidRDefault="00460D0F" w:rsidP="00460D0F">
      <w:pPr>
        <w:numPr>
          <w:ilvl w:val="0"/>
          <w:numId w:val="10"/>
        </w:numPr>
        <w:spacing w:line="259" w:lineRule="auto"/>
        <w:ind w:hanging="708"/>
      </w:pPr>
      <w:r w:rsidRPr="00BA52CD">
        <w:t xml:space="preserve">Muhammed Abdülhak </w:t>
      </w:r>
      <w:proofErr w:type="spellStart"/>
      <w:r w:rsidRPr="00BA52CD">
        <w:t>İlâhâbâdî</w:t>
      </w:r>
      <w:proofErr w:type="spellEnd"/>
      <w:r w:rsidRPr="00BA52CD">
        <w:t xml:space="preserve"> – ö. 1815 (</w:t>
      </w:r>
      <w:r w:rsidRPr="00BA52CD">
        <w:rPr>
          <w:i/>
        </w:rPr>
        <w:t>DİA, NH</w:t>
      </w:r>
      <w:r w:rsidRPr="00BA52CD">
        <w:t xml:space="preserve">) </w:t>
      </w:r>
    </w:p>
    <w:p w14:paraId="2806A19D" w14:textId="77777777" w:rsidR="00460D0F" w:rsidRPr="00BA52CD" w:rsidRDefault="00460D0F" w:rsidP="00460D0F">
      <w:pPr>
        <w:numPr>
          <w:ilvl w:val="0"/>
          <w:numId w:val="10"/>
        </w:numPr>
        <w:spacing w:line="259" w:lineRule="auto"/>
        <w:ind w:hanging="708"/>
      </w:pPr>
      <w:proofErr w:type="spellStart"/>
      <w:r w:rsidRPr="00BA52CD">
        <w:t>Abdülkādir</w:t>
      </w:r>
      <w:proofErr w:type="spellEnd"/>
      <w:r w:rsidRPr="00BA52CD">
        <w:t xml:space="preserve"> </w:t>
      </w:r>
      <w:proofErr w:type="spellStart"/>
      <w:r w:rsidRPr="00BA52CD">
        <w:t>ed-Dihlevî</w:t>
      </w:r>
      <w:proofErr w:type="spellEnd"/>
      <w:r w:rsidRPr="00BA52CD">
        <w:t xml:space="preserve"> – ö. 1815 (</w:t>
      </w:r>
      <w:r w:rsidRPr="00BA52CD">
        <w:rPr>
          <w:i/>
        </w:rPr>
        <w:t>DİA, NH</w:t>
      </w:r>
      <w:r w:rsidRPr="00BA52CD">
        <w:t xml:space="preserve">) </w:t>
      </w:r>
    </w:p>
    <w:p w14:paraId="2172BE7B" w14:textId="77777777" w:rsidR="00460D0F" w:rsidRPr="00BA52CD" w:rsidRDefault="00460D0F" w:rsidP="00460D0F">
      <w:pPr>
        <w:numPr>
          <w:ilvl w:val="0"/>
          <w:numId w:val="10"/>
        </w:numPr>
        <w:spacing w:line="259" w:lineRule="auto"/>
        <w:ind w:hanging="708"/>
      </w:pPr>
      <w:proofErr w:type="spellStart"/>
      <w:r w:rsidRPr="00BA52CD">
        <w:t>Refîüddin</w:t>
      </w:r>
      <w:proofErr w:type="spellEnd"/>
      <w:r w:rsidRPr="00BA52CD">
        <w:t xml:space="preserve"> </w:t>
      </w:r>
      <w:proofErr w:type="spellStart"/>
      <w:r w:rsidRPr="00BA52CD">
        <w:t>ed-Dihlevî</w:t>
      </w:r>
      <w:proofErr w:type="spellEnd"/>
      <w:r w:rsidRPr="00BA52CD">
        <w:t xml:space="preserve"> – ö. 1818 (</w:t>
      </w:r>
      <w:r w:rsidRPr="00BA52CD">
        <w:rPr>
          <w:i/>
        </w:rPr>
        <w:t>DİA, NH</w:t>
      </w:r>
      <w:r w:rsidRPr="00BA52CD">
        <w:t xml:space="preserve">) </w:t>
      </w:r>
    </w:p>
    <w:p w14:paraId="4A02423C" w14:textId="77777777" w:rsidR="00460D0F" w:rsidRPr="00BA52CD" w:rsidRDefault="00460D0F" w:rsidP="00460D0F">
      <w:pPr>
        <w:numPr>
          <w:ilvl w:val="0"/>
          <w:numId w:val="10"/>
        </w:numPr>
        <w:spacing w:line="259" w:lineRule="auto"/>
        <w:ind w:hanging="708"/>
      </w:pPr>
      <w:r w:rsidRPr="00BA52CD">
        <w:t>Dildar Ali – ö. 1820 (</w:t>
      </w:r>
      <w:r w:rsidRPr="00BA52CD">
        <w:rPr>
          <w:i/>
        </w:rPr>
        <w:t>DİA, NH</w:t>
      </w:r>
      <w:r w:rsidRPr="00BA52CD">
        <w:t xml:space="preserve">) </w:t>
      </w:r>
    </w:p>
    <w:p w14:paraId="53B3D18F" w14:textId="77777777" w:rsidR="00460D0F" w:rsidRPr="00BA52CD" w:rsidRDefault="00460D0F" w:rsidP="00460D0F">
      <w:pPr>
        <w:numPr>
          <w:ilvl w:val="0"/>
          <w:numId w:val="10"/>
        </w:numPr>
        <w:spacing w:line="259" w:lineRule="auto"/>
        <w:ind w:hanging="708"/>
      </w:pPr>
      <w:proofErr w:type="spellStart"/>
      <w:r w:rsidRPr="00BA52CD">
        <w:t>Abdülazîz</w:t>
      </w:r>
      <w:proofErr w:type="spellEnd"/>
      <w:r w:rsidRPr="00BA52CD">
        <w:t xml:space="preserve"> </w:t>
      </w:r>
      <w:proofErr w:type="spellStart"/>
      <w:r w:rsidRPr="00BA52CD">
        <w:t>Dihlevî</w:t>
      </w:r>
      <w:proofErr w:type="spellEnd"/>
      <w:r w:rsidRPr="00BA52CD">
        <w:t xml:space="preserve"> – ö.1824 (</w:t>
      </w:r>
      <w:r w:rsidRPr="00BA52CD">
        <w:rPr>
          <w:i/>
        </w:rPr>
        <w:t>DİA, İAA, NH</w:t>
      </w:r>
      <w:r w:rsidRPr="00BA52CD">
        <w:t xml:space="preserve">) </w:t>
      </w:r>
    </w:p>
    <w:p w14:paraId="347B4C04" w14:textId="77777777" w:rsidR="00460D0F" w:rsidRPr="00BA52CD" w:rsidRDefault="00460D0F" w:rsidP="00460D0F">
      <w:pPr>
        <w:numPr>
          <w:ilvl w:val="0"/>
          <w:numId w:val="10"/>
        </w:numPr>
        <w:spacing w:line="259" w:lineRule="auto"/>
        <w:ind w:hanging="708"/>
      </w:pPr>
      <w:r w:rsidRPr="00BA52CD">
        <w:t xml:space="preserve">Abdullah </w:t>
      </w:r>
      <w:proofErr w:type="spellStart"/>
      <w:r w:rsidRPr="00BA52CD">
        <w:t>Dihlevî</w:t>
      </w:r>
      <w:proofErr w:type="spellEnd"/>
      <w:r w:rsidRPr="00BA52CD">
        <w:t xml:space="preserve"> – ö. 1824 (</w:t>
      </w:r>
      <w:r w:rsidRPr="00BA52CD">
        <w:rPr>
          <w:i/>
        </w:rPr>
        <w:t>DİA, İAA, NH</w:t>
      </w:r>
      <w:r w:rsidRPr="00BA52CD">
        <w:t xml:space="preserve">) </w:t>
      </w:r>
    </w:p>
    <w:p w14:paraId="792012F6" w14:textId="77777777" w:rsidR="00460D0F" w:rsidRPr="00BA52CD" w:rsidRDefault="00460D0F" w:rsidP="00460D0F">
      <w:pPr>
        <w:numPr>
          <w:ilvl w:val="0"/>
          <w:numId w:val="10"/>
        </w:numPr>
        <w:spacing w:line="259" w:lineRule="auto"/>
        <w:ind w:hanging="708"/>
      </w:pPr>
      <w:r w:rsidRPr="00BA52CD">
        <w:t xml:space="preserve">Mevlânâ </w:t>
      </w:r>
      <w:proofErr w:type="spellStart"/>
      <w:r w:rsidRPr="00BA52CD">
        <w:t>Hâlid</w:t>
      </w:r>
      <w:proofErr w:type="spellEnd"/>
      <w:r w:rsidRPr="00BA52CD">
        <w:t xml:space="preserve">-i </w:t>
      </w:r>
      <w:proofErr w:type="spellStart"/>
      <w:r w:rsidRPr="00BA52CD">
        <w:t>Bağdâdî</w:t>
      </w:r>
      <w:proofErr w:type="spellEnd"/>
      <w:r w:rsidRPr="00BA52CD">
        <w:t xml:space="preserve"> – ö. 1826 (</w:t>
      </w:r>
      <w:r w:rsidRPr="00BA52CD">
        <w:rPr>
          <w:i/>
        </w:rPr>
        <w:t>DİA, İAA, NH</w:t>
      </w:r>
      <w:r w:rsidRPr="00BA52CD">
        <w:t xml:space="preserve">) </w:t>
      </w:r>
    </w:p>
    <w:p w14:paraId="5E845B94" w14:textId="77777777" w:rsidR="00460D0F" w:rsidRPr="00BA52CD" w:rsidRDefault="00460D0F" w:rsidP="00460D0F">
      <w:pPr>
        <w:numPr>
          <w:ilvl w:val="0"/>
          <w:numId w:val="10"/>
        </w:numPr>
        <w:spacing w:line="259" w:lineRule="auto"/>
        <w:ind w:hanging="708"/>
      </w:pPr>
      <w:proofErr w:type="spellStart"/>
      <w:r w:rsidRPr="00BA52CD">
        <w:t>Fazl</w:t>
      </w:r>
      <w:proofErr w:type="spellEnd"/>
      <w:r w:rsidRPr="00BA52CD">
        <w:t xml:space="preserve">-ı İmam </w:t>
      </w:r>
      <w:proofErr w:type="spellStart"/>
      <w:r w:rsidRPr="00BA52CD">
        <w:t>Haydârâbâdî</w:t>
      </w:r>
      <w:proofErr w:type="spellEnd"/>
      <w:r w:rsidRPr="00BA52CD">
        <w:t xml:space="preserve"> – ö. 1829 (</w:t>
      </w:r>
      <w:r w:rsidRPr="00BA52CD">
        <w:rPr>
          <w:i/>
        </w:rPr>
        <w:t>DİA, NH</w:t>
      </w:r>
      <w:r w:rsidRPr="00BA52CD">
        <w:t xml:space="preserve">) </w:t>
      </w:r>
    </w:p>
    <w:p w14:paraId="16BA327B" w14:textId="77777777" w:rsidR="00460D0F" w:rsidRPr="00BA52CD" w:rsidRDefault="00460D0F" w:rsidP="00460D0F">
      <w:pPr>
        <w:numPr>
          <w:ilvl w:val="0"/>
          <w:numId w:val="10"/>
        </w:numPr>
        <w:spacing w:line="259" w:lineRule="auto"/>
        <w:ind w:hanging="708"/>
      </w:pPr>
      <w:r w:rsidRPr="00BA52CD">
        <w:t xml:space="preserve">Şah İsmail </w:t>
      </w:r>
      <w:proofErr w:type="spellStart"/>
      <w:r w:rsidRPr="00BA52CD">
        <w:t>Şehid</w:t>
      </w:r>
      <w:proofErr w:type="spellEnd"/>
      <w:r w:rsidRPr="00BA52CD">
        <w:t xml:space="preserve"> – ö. 1831 (</w:t>
      </w:r>
      <w:r w:rsidRPr="00BA52CD">
        <w:rPr>
          <w:i/>
        </w:rPr>
        <w:t>DİA, NH</w:t>
      </w:r>
      <w:r w:rsidRPr="00BA52CD">
        <w:t xml:space="preserve">) </w:t>
      </w:r>
    </w:p>
    <w:p w14:paraId="002F59E0" w14:textId="77777777" w:rsidR="00460D0F" w:rsidRPr="00BA52CD" w:rsidRDefault="00460D0F" w:rsidP="00460D0F">
      <w:pPr>
        <w:numPr>
          <w:ilvl w:val="0"/>
          <w:numId w:val="10"/>
        </w:numPr>
        <w:spacing w:line="259" w:lineRule="auto"/>
        <w:ind w:hanging="708"/>
      </w:pPr>
      <w:proofErr w:type="spellStart"/>
      <w:r w:rsidRPr="00BA52CD">
        <w:t>Ebû</w:t>
      </w:r>
      <w:proofErr w:type="spellEnd"/>
      <w:r w:rsidRPr="00BA52CD">
        <w:t xml:space="preserve"> </w:t>
      </w:r>
      <w:proofErr w:type="spellStart"/>
      <w:r w:rsidRPr="00BA52CD">
        <w:t>Sâid</w:t>
      </w:r>
      <w:proofErr w:type="spellEnd"/>
      <w:r w:rsidRPr="00BA52CD">
        <w:t xml:space="preserve">-i </w:t>
      </w:r>
      <w:proofErr w:type="spellStart"/>
      <w:r w:rsidRPr="00BA52CD">
        <w:t>Fârûkî</w:t>
      </w:r>
      <w:proofErr w:type="spellEnd"/>
      <w:r w:rsidRPr="00BA52CD">
        <w:t xml:space="preserve"> – ö. 1834 (</w:t>
      </w:r>
      <w:r w:rsidRPr="00BA52CD">
        <w:rPr>
          <w:i/>
        </w:rPr>
        <w:t>DİA, İAA, NH</w:t>
      </w:r>
      <w:r w:rsidRPr="00BA52CD">
        <w:t xml:space="preserve">)  </w:t>
      </w:r>
    </w:p>
    <w:p w14:paraId="33979AE7" w14:textId="77777777" w:rsidR="00460D0F" w:rsidRPr="00BA52CD" w:rsidRDefault="00460D0F" w:rsidP="00460D0F">
      <w:pPr>
        <w:numPr>
          <w:ilvl w:val="0"/>
          <w:numId w:val="10"/>
        </w:numPr>
        <w:spacing w:line="259" w:lineRule="auto"/>
        <w:ind w:hanging="708"/>
      </w:pPr>
      <w:r w:rsidRPr="00BA52CD">
        <w:t xml:space="preserve">Şah Rauf </w:t>
      </w:r>
      <w:proofErr w:type="spellStart"/>
      <w:r w:rsidRPr="00BA52CD">
        <w:t>Ahmed</w:t>
      </w:r>
      <w:proofErr w:type="spellEnd"/>
      <w:r w:rsidRPr="00BA52CD">
        <w:t xml:space="preserve"> – ö. 1837 (</w:t>
      </w:r>
      <w:r w:rsidRPr="00BA52CD">
        <w:rPr>
          <w:i/>
        </w:rPr>
        <w:t>İAA, NH</w:t>
      </w:r>
      <w:r w:rsidRPr="00BA52CD">
        <w:t xml:space="preserve">) </w:t>
      </w:r>
    </w:p>
    <w:p w14:paraId="5A1E500F" w14:textId="77777777" w:rsidR="00460D0F" w:rsidRPr="00BA52CD" w:rsidRDefault="00460D0F" w:rsidP="00460D0F">
      <w:pPr>
        <w:numPr>
          <w:ilvl w:val="0"/>
          <w:numId w:val="10"/>
        </w:numPr>
        <w:spacing w:line="259" w:lineRule="auto"/>
        <w:ind w:hanging="708"/>
      </w:pPr>
      <w:proofErr w:type="spellStart"/>
      <w:r w:rsidRPr="00BA52CD">
        <w:t>Habîbullah</w:t>
      </w:r>
      <w:proofErr w:type="spellEnd"/>
      <w:r w:rsidRPr="00BA52CD">
        <w:t xml:space="preserve"> </w:t>
      </w:r>
      <w:proofErr w:type="spellStart"/>
      <w:r w:rsidRPr="00BA52CD">
        <w:t>Kandehârî</w:t>
      </w:r>
      <w:proofErr w:type="spellEnd"/>
      <w:r w:rsidRPr="00BA52CD">
        <w:t xml:space="preserve"> – ö. 1849 (</w:t>
      </w:r>
      <w:r w:rsidRPr="00BA52CD">
        <w:rPr>
          <w:i/>
        </w:rPr>
        <w:t>DİA, NH</w:t>
      </w:r>
      <w:r w:rsidRPr="00BA52CD">
        <w:t xml:space="preserve">) </w:t>
      </w:r>
    </w:p>
    <w:p w14:paraId="57F223E4" w14:textId="77777777" w:rsidR="00460D0F" w:rsidRPr="00BA52CD" w:rsidRDefault="00460D0F" w:rsidP="00460D0F">
      <w:pPr>
        <w:numPr>
          <w:ilvl w:val="0"/>
          <w:numId w:val="10"/>
        </w:numPr>
        <w:spacing w:line="259" w:lineRule="auto"/>
        <w:ind w:hanging="708"/>
      </w:pPr>
      <w:proofErr w:type="spellStart"/>
      <w:r w:rsidRPr="00BA52CD">
        <w:t>Ahmed</w:t>
      </w:r>
      <w:proofErr w:type="spellEnd"/>
      <w:r w:rsidRPr="00BA52CD">
        <w:t xml:space="preserve"> </w:t>
      </w:r>
      <w:proofErr w:type="spellStart"/>
      <w:r w:rsidRPr="00BA52CD">
        <w:t>Sâid</w:t>
      </w:r>
      <w:proofErr w:type="spellEnd"/>
      <w:r w:rsidRPr="00BA52CD">
        <w:t xml:space="preserve">-i </w:t>
      </w:r>
      <w:proofErr w:type="spellStart"/>
      <w:r w:rsidRPr="00BA52CD">
        <w:t>Fârûkî</w:t>
      </w:r>
      <w:proofErr w:type="spellEnd"/>
      <w:r w:rsidRPr="00BA52CD">
        <w:t xml:space="preserve"> – ö. 1861 (</w:t>
      </w:r>
      <w:r w:rsidRPr="00BA52CD">
        <w:rPr>
          <w:i/>
        </w:rPr>
        <w:t>İAA, NH</w:t>
      </w:r>
      <w:r w:rsidRPr="00BA52CD">
        <w:t xml:space="preserve">) </w:t>
      </w:r>
    </w:p>
    <w:p w14:paraId="7F57D6DD" w14:textId="77777777" w:rsidR="00460D0F" w:rsidRPr="00BA52CD" w:rsidRDefault="00460D0F" w:rsidP="00460D0F">
      <w:pPr>
        <w:numPr>
          <w:ilvl w:val="0"/>
          <w:numId w:val="10"/>
        </w:numPr>
        <w:spacing w:line="259" w:lineRule="auto"/>
        <w:ind w:hanging="708"/>
      </w:pPr>
      <w:r w:rsidRPr="00BA52CD">
        <w:t xml:space="preserve">Muhammed </w:t>
      </w:r>
      <w:proofErr w:type="spellStart"/>
      <w:r w:rsidRPr="00BA52CD">
        <w:t>Abdülhalîm</w:t>
      </w:r>
      <w:proofErr w:type="spellEnd"/>
      <w:r w:rsidRPr="00BA52CD">
        <w:t xml:space="preserve"> </w:t>
      </w:r>
      <w:proofErr w:type="spellStart"/>
      <w:r w:rsidRPr="00BA52CD">
        <w:t>Leknevî</w:t>
      </w:r>
      <w:proofErr w:type="spellEnd"/>
      <w:r w:rsidRPr="00BA52CD">
        <w:t xml:space="preserve"> – ö. 1868 (</w:t>
      </w:r>
      <w:r w:rsidRPr="00BA52CD">
        <w:rPr>
          <w:i/>
        </w:rPr>
        <w:t>DİA, NH</w:t>
      </w:r>
      <w:r w:rsidRPr="00BA52CD">
        <w:t xml:space="preserve">) </w:t>
      </w:r>
    </w:p>
    <w:p w14:paraId="67DAD1D8" w14:textId="77777777" w:rsidR="00460D0F" w:rsidRPr="00BA52CD" w:rsidRDefault="00460D0F" w:rsidP="00460D0F">
      <w:pPr>
        <w:numPr>
          <w:ilvl w:val="0"/>
          <w:numId w:val="10"/>
        </w:numPr>
        <w:spacing w:line="259" w:lineRule="auto"/>
        <w:ind w:hanging="708"/>
      </w:pPr>
      <w:proofErr w:type="spellStart"/>
      <w:r w:rsidRPr="00BA52CD">
        <w:t>Abdürreşid</w:t>
      </w:r>
      <w:proofErr w:type="spellEnd"/>
      <w:r w:rsidRPr="00BA52CD">
        <w:t xml:space="preserve"> </w:t>
      </w:r>
      <w:proofErr w:type="spellStart"/>
      <w:r w:rsidRPr="00BA52CD">
        <w:t>Sâhib</w:t>
      </w:r>
      <w:proofErr w:type="spellEnd"/>
      <w:r w:rsidRPr="00BA52CD">
        <w:t xml:space="preserve"> </w:t>
      </w:r>
      <w:proofErr w:type="spellStart"/>
      <w:r w:rsidRPr="00BA52CD">
        <w:t>Fârûkî</w:t>
      </w:r>
      <w:proofErr w:type="spellEnd"/>
      <w:r w:rsidRPr="00BA52CD">
        <w:t xml:space="preserve"> – ö. 1870 (</w:t>
      </w:r>
      <w:r w:rsidRPr="00BA52CD">
        <w:rPr>
          <w:i/>
        </w:rPr>
        <w:t>İAA, NH</w:t>
      </w:r>
      <w:r w:rsidRPr="00BA52CD">
        <w:t xml:space="preserve">) </w:t>
      </w:r>
    </w:p>
    <w:p w14:paraId="50B14B85" w14:textId="77777777" w:rsidR="00460D0F" w:rsidRPr="00BA52CD" w:rsidRDefault="00460D0F" w:rsidP="00460D0F">
      <w:pPr>
        <w:numPr>
          <w:ilvl w:val="0"/>
          <w:numId w:val="10"/>
        </w:numPr>
        <w:spacing w:line="259" w:lineRule="auto"/>
        <w:ind w:hanging="708"/>
      </w:pPr>
      <w:proofErr w:type="spellStart"/>
      <w:r w:rsidRPr="00BA52CD">
        <w:t>Fazl</w:t>
      </w:r>
      <w:proofErr w:type="spellEnd"/>
      <w:r w:rsidRPr="00BA52CD">
        <w:t xml:space="preserve">-ı Hak </w:t>
      </w:r>
      <w:proofErr w:type="spellStart"/>
      <w:r w:rsidRPr="00BA52CD">
        <w:t>Haydârâbâdî</w:t>
      </w:r>
      <w:proofErr w:type="spellEnd"/>
      <w:r w:rsidRPr="00BA52CD">
        <w:t xml:space="preserve"> – ö. 1862 (</w:t>
      </w:r>
      <w:r w:rsidRPr="00BA52CD">
        <w:rPr>
          <w:i/>
        </w:rPr>
        <w:t>DİA, NH</w:t>
      </w:r>
      <w:r w:rsidRPr="00BA52CD">
        <w:t xml:space="preserve">) </w:t>
      </w:r>
    </w:p>
    <w:p w14:paraId="3CAB176A" w14:textId="77777777" w:rsidR="00460D0F" w:rsidRPr="00BA52CD" w:rsidRDefault="00460D0F" w:rsidP="00460D0F">
      <w:pPr>
        <w:numPr>
          <w:ilvl w:val="0"/>
          <w:numId w:val="10"/>
        </w:numPr>
        <w:spacing w:line="259" w:lineRule="auto"/>
        <w:ind w:hanging="708"/>
      </w:pPr>
      <w:proofErr w:type="spellStart"/>
      <w:r w:rsidRPr="00BA52CD">
        <w:t>Kerâmet</w:t>
      </w:r>
      <w:proofErr w:type="spellEnd"/>
      <w:r w:rsidRPr="00BA52CD">
        <w:t xml:space="preserve"> Ali – ö.  1873 (</w:t>
      </w:r>
      <w:r w:rsidRPr="00BA52CD">
        <w:rPr>
          <w:i/>
        </w:rPr>
        <w:t>DİA, NH</w:t>
      </w:r>
      <w:r w:rsidRPr="00BA52CD">
        <w:t xml:space="preserve">) </w:t>
      </w:r>
    </w:p>
    <w:p w14:paraId="0AAE1F25" w14:textId="77777777" w:rsidR="00460D0F" w:rsidRPr="00BA52CD" w:rsidRDefault="00460D0F" w:rsidP="00460D0F">
      <w:pPr>
        <w:numPr>
          <w:ilvl w:val="0"/>
          <w:numId w:val="10"/>
        </w:numPr>
        <w:spacing w:after="137" w:line="259" w:lineRule="auto"/>
        <w:ind w:hanging="708"/>
      </w:pPr>
      <w:r w:rsidRPr="00BA52CD">
        <w:t>Muhammed Ömer – ö. 1880 (</w:t>
      </w:r>
      <w:r w:rsidRPr="00BA52CD">
        <w:rPr>
          <w:i/>
        </w:rPr>
        <w:t>İAA, NH</w:t>
      </w:r>
      <w:r w:rsidRPr="00BA52CD">
        <w:t xml:space="preserve">) </w:t>
      </w:r>
    </w:p>
    <w:p w14:paraId="54ED758E" w14:textId="77777777" w:rsidR="00460D0F" w:rsidRPr="00BA52CD" w:rsidRDefault="00460D0F" w:rsidP="00460D0F">
      <w:pPr>
        <w:numPr>
          <w:ilvl w:val="0"/>
          <w:numId w:val="10"/>
        </w:numPr>
        <w:spacing w:line="259" w:lineRule="auto"/>
        <w:ind w:hanging="708"/>
      </w:pPr>
      <w:r w:rsidRPr="00BA52CD">
        <w:t>Muhammed Mazhar –ö. 1883 (</w:t>
      </w:r>
      <w:r w:rsidRPr="00BA52CD">
        <w:rPr>
          <w:i/>
        </w:rPr>
        <w:t>İAA, NH</w:t>
      </w:r>
      <w:r w:rsidRPr="00BA52CD">
        <w:t xml:space="preserve">) </w:t>
      </w:r>
    </w:p>
    <w:p w14:paraId="34C39B62" w14:textId="77777777" w:rsidR="00460D0F" w:rsidRPr="00BA52CD" w:rsidRDefault="00460D0F" w:rsidP="00460D0F">
      <w:pPr>
        <w:numPr>
          <w:ilvl w:val="0"/>
          <w:numId w:val="10"/>
        </w:numPr>
        <w:spacing w:line="259" w:lineRule="auto"/>
        <w:ind w:hanging="708"/>
      </w:pPr>
      <w:r w:rsidRPr="00BA52CD">
        <w:t>Sıddık Hasan Han – ö. 1890 (</w:t>
      </w:r>
      <w:r w:rsidRPr="00BA52CD">
        <w:rPr>
          <w:i/>
        </w:rPr>
        <w:t>DİA, NH</w:t>
      </w:r>
      <w:r w:rsidRPr="00BA52CD">
        <w:t xml:space="preserve">) </w:t>
      </w:r>
    </w:p>
    <w:p w14:paraId="4F2CCD6D" w14:textId="77777777" w:rsidR="00460D0F" w:rsidRPr="00BA52CD" w:rsidRDefault="00460D0F" w:rsidP="00460D0F">
      <w:pPr>
        <w:numPr>
          <w:ilvl w:val="0"/>
          <w:numId w:val="10"/>
        </w:numPr>
        <w:spacing w:line="259" w:lineRule="auto"/>
        <w:ind w:hanging="708"/>
      </w:pPr>
      <w:proofErr w:type="spellStart"/>
      <w:r w:rsidRPr="00BA52CD">
        <w:t>Rahmetullah</w:t>
      </w:r>
      <w:proofErr w:type="spellEnd"/>
      <w:r w:rsidRPr="00BA52CD">
        <w:t xml:space="preserve"> el-</w:t>
      </w:r>
      <w:proofErr w:type="spellStart"/>
      <w:r w:rsidRPr="00BA52CD">
        <w:t>Hindî</w:t>
      </w:r>
      <w:proofErr w:type="spellEnd"/>
      <w:r w:rsidRPr="00BA52CD">
        <w:t xml:space="preserve"> – ö. 1891 (</w:t>
      </w:r>
      <w:r w:rsidRPr="00BA52CD">
        <w:rPr>
          <w:i/>
        </w:rPr>
        <w:t>DİA, NH</w:t>
      </w:r>
      <w:r w:rsidRPr="00BA52CD">
        <w:t xml:space="preserve">) </w:t>
      </w:r>
    </w:p>
    <w:p w14:paraId="04D1ABBD" w14:textId="77777777" w:rsidR="00460D0F" w:rsidRPr="00BA52CD" w:rsidRDefault="00460D0F" w:rsidP="00460D0F">
      <w:pPr>
        <w:numPr>
          <w:ilvl w:val="0"/>
          <w:numId w:val="10"/>
        </w:numPr>
        <w:spacing w:line="259" w:lineRule="auto"/>
        <w:ind w:hanging="708"/>
      </w:pPr>
      <w:proofErr w:type="spellStart"/>
      <w:r w:rsidRPr="00BA52CD">
        <w:t>Senâullah</w:t>
      </w:r>
      <w:proofErr w:type="spellEnd"/>
      <w:r w:rsidRPr="00BA52CD">
        <w:t xml:space="preserve"> </w:t>
      </w:r>
      <w:proofErr w:type="spellStart"/>
      <w:r w:rsidRPr="00BA52CD">
        <w:t>Sebnehlî</w:t>
      </w:r>
      <w:proofErr w:type="spellEnd"/>
      <w:r w:rsidRPr="00BA52CD">
        <w:t xml:space="preserve"> (</w:t>
      </w:r>
      <w:r w:rsidRPr="00BA52CD">
        <w:rPr>
          <w:i/>
        </w:rPr>
        <w:t>İAA, NH</w:t>
      </w:r>
      <w:r w:rsidRPr="00BA52CD">
        <w:t xml:space="preserve">) </w:t>
      </w:r>
    </w:p>
    <w:p w14:paraId="7AB61CAA" w14:textId="77777777" w:rsidR="00460D0F" w:rsidRPr="00BA52CD" w:rsidRDefault="00460D0F" w:rsidP="00460D0F">
      <w:pPr>
        <w:numPr>
          <w:ilvl w:val="0"/>
          <w:numId w:val="10"/>
        </w:numPr>
        <w:spacing w:after="286" w:line="259" w:lineRule="auto"/>
        <w:ind w:hanging="708"/>
      </w:pPr>
      <w:r w:rsidRPr="00BA52CD">
        <w:t>Şeyh Muhammed İhsan (</w:t>
      </w:r>
      <w:r w:rsidRPr="00BA52CD">
        <w:rPr>
          <w:i/>
        </w:rPr>
        <w:t>İAA, NH</w:t>
      </w:r>
      <w:r w:rsidRPr="00BA52CD">
        <w:t xml:space="preserve">) </w:t>
      </w:r>
    </w:p>
    <w:p w14:paraId="3776B000" w14:textId="77777777" w:rsidR="00460D0F" w:rsidRPr="00BA52CD" w:rsidRDefault="00460D0F" w:rsidP="00460D0F">
      <w:pPr>
        <w:pStyle w:val="Balk3"/>
        <w:ind w:left="-5"/>
      </w:pPr>
      <w:r w:rsidRPr="00BA52CD">
        <w:t xml:space="preserve">1.6. </w:t>
      </w:r>
      <w:proofErr w:type="spellStart"/>
      <w:r w:rsidRPr="00BA52CD">
        <w:t>Bâbürlü</w:t>
      </w:r>
      <w:proofErr w:type="spellEnd"/>
      <w:r w:rsidRPr="00BA52CD">
        <w:t xml:space="preserve"> Medreseleri </w:t>
      </w:r>
    </w:p>
    <w:p w14:paraId="205D27D9" w14:textId="77777777" w:rsidR="004B610A" w:rsidRDefault="00460D0F" w:rsidP="00460D0F">
      <w:pPr>
        <w:spacing w:after="186"/>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üzerine olduğu gibi </w:t>
      </w:r>
      <w:proofErr w:type="spellStart"/>
      <w:r w:rsidRPr="00BA52CD">
        <w:t>Hind</w:t>
      </w:r>
      <w:proofErr w:type="spellEnd"/>
      <w:r w:rsidRPr="00BA52CD">
        <w:t xml:space="preserve"> alt kıtasındaki İslâmî ilimler tedrisatına dair çalışmalar da ülkemizde yok denecek kadar azdır. 1300 yıllık İslâmî geçmişinde neredeyse 1.000 yılı Türk hükûmetlerine sahne olmuş, çok sayıda Türk kökenli âlim ve şair de yetiştirmiş olan Hindistan medreseleri günümüzde de güçlükler içinde varlıklarını sürdürmeye çalışmaktadır.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edildiği </w:t>
      </w:r>
      <w:proofErr w:type="spellStart"/>
      <w:r w:rsidRPr="00BA52CD">
        <w:t>Âlemgîr</w:t>
      </w:r>
      <w:proofErr w:type="spellEnd"/>
      <w:r w:rsidRPr="00BA52CD">
        <w:t xml:space="preserve"> </w:t>
      </w:r>
      <w:r w:rsidRPr="00BA52CD">
        <w:lastRenderedPageBreak/>
        <w:t xml:space="preserve">Şah devrinin belirgin sosyal değişimlerinin izlerini taşımaya devam eden bu medreseler, fethinden günümüze Hindistan Müslümanlarının İslâmî şahsiyetlerinin oluşumu, korunması ve İslâm Dünyası içinde varlık göstermelerinde merkezî rol oynamaktadır. Bu medreselerin tarihî sürecine göz atmak,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nazariyat ve tatbikatına dair bizlere önemli bilgiler sunacaktır. </w:t>
      </w:r>
    </w:p>
    <w:p w14:paraId="20430D43" w14:textId="77777777" w:rsidR="004B610A" w:rsidRDefault="00460D0F" w:rsidP="00460D0F">
      <w:pPr>
        <w:spacing w:after="186"/>
        <w:ind w:left="-5"/>
      </w:pPr>
      <w:r w:rsidRPr="00BA52CD">
        <w:t xml:space="preserve">Hindistan’da İslâm’ın yayılmaya başladığı 700’lerden itibaren eğitim faaliyetleri de yaygınlaşmaya başlamıştır. </w:t>
      </w:r>
      <w:proofErr w:type="spellStart"/>
      <w:r w:rsidRPr="00BA52CD">
        <w:t>Tâbiûn</w:t>
      </w:r>
      <w:proofErr w:type="spellEnd"/>
      <w:r w:rsidRPr="00BA52CD">
        <w:t xml:space="preserve"> ve </w:t>
      </w:r>
      <w:proofErr w:type="spellStart"/>
      <w:r w:rsidRPr="00BA52CD">
        <w:t>tebe</w:t>
      </w:r>
      <w:proofErr w:type="spellEnd"/>
      <w:r w:rsidRPr="00BA52CD">
        <w:t xml:space="preserve">-i </w:t>
      </w:r>
      <w:proofErr w:type="spellStart"/>
      <w:r w:rsidRPr="00BA52CD">
        <w:t>tâbiûndan</w:t>
      </w:r>
      <w:proofErr w:type="spellEnd"/>
      <w:r w:rsidRPr="00BA52CD">
        <w:t xml:space="preserve"> olan âlimler </w:t>
      </w:r>
      <w:proofErr w:type="spellStart"/>
      <w:r w:rsidRPr="00BA52CD">
        <w:t>Sind</w:t>
      </w:r>
      <w:proofErr w:type="spellEnd"/>
      <w:r w:rsidRPr="00BA52CD">
        <w:t xml:space="preserve"> ve </w:t>
      </w:r>
      <w:proofErr w:type="spellStart"/>
      <w:r w:rsidRPr="00BA52CD">
        <w:t>Pencab’a</w:t>
      </w:r>
      <w:proofErr w:type="spellEnd"/>
      <w:r w:rsidRPr="00BA52CD">
        <w:t xml:space="preserve"> hicret ederek buralara İslâmî ilimlerin ilk tohumlarını atmışlardır (</w:t>
      </w:r>
      <w:proofErr w:type="spellStart"/>
      <w:r w:rsidRPr="00BA52CD">
        <w:t>Birışık</w:t>
      </w:r>
      <w:proofErr w:type="spellEnd"/>
      <w:r w:rsidRPr="00BA52CD">
        <w:t>, 2003). Henüz İslâmî ilimler tedvin aşamasında olduğu için Hindistan’daki medreselerin bu ilk zamanlarında da herhangi bir muayyen müfredattan söz etmek mümkün değildir. Bu birkaç asırdaki dersler daha çok âlimlerin kendi görüşleri çerçevesindedir. Yeni fethedilen topraklar olması hasebiyle de derin ilmî meselelerin naklinden daha çok cami ve mescitlerde İslâm’ı tanıtıcı temel bilgiler düzeyinde dersler verilmiştir.</w:t>
      </w:r>
    </w:p>
    <w:p w14:paraId="5F4ACEC8" w14:textId="78EFBD6E" w:rsidR="00460D0F" w:rsidRPr="00BA52CD" w:rsidRDefault="00460D0F" w:rsidP="00460D0F">
      <w:pPr>
        <w:spacing w:after="186"/>
        <w:ind w:left="-5"/>
      </w:pPr>
      <w:proofErr w:type="spellStart"/>
      <w:r w:rsidRPr="00BA52CD">
        <w:t>Gazneliler</w:t>
      </w:r>
      <w:proofErr w:type="spellEnd"/>
      <w:r w:rsidRPr="00BA52CD">
        <w:t xml:space="preserve"> Selçuklulardan da önce düzenli medreseleri desteklemiştir. Hindistan’daki ilk yoğun cami ve medrese inşası </w:t>
      </w:r>
      <w:proofErr w:type="spellStart"/>
      <w:r w:rsidRPr="00BA52CD">
        <w:t>Gaznelilerle</w:t>
      </w:r>
      <w:proofErr w:type="spellEnd"/>
      <w:r w:rsidRPr="00BA52CD">
        <w:t xml:space="preserve"> başlamıştır. </w:t>
      </w:r>
      <w:proofErr w:type="spellStart"/>
      <w:r w:rsidRPr="00BA52CD">
        <w:t>Gaznelilerin</w:t>
      </w:r>
      <w:proofErr w:type="spellEnd"/>
      <w:r w:rsidRPr="00BA52CD">
        <w:t xml:space="preserve"> ardından gelen </w:t>
      </w:r>
      <w:proofErr w:type="spellStart"/>
      <w:r w:rsidRPr="00BA52CD">
        <w:t>Gurlular</w:t>
      </w:r>
      <w:proofErr w:type="spellEnd"/>
      <w:r w:rsidRPr="00BA52CD">
        <w:t xml:space="preserve"> ise mevcut yapıları ve müfredatları iyileştirip daha kaliteli hâle getirmiştir. XIII ve XIV. asırlarda Moğol zulmünden kaçan âlimler ve aileleri sayesinde Hindistan’da, bilhassa Lahor ve Delhi’de bir ilmî parlama olmuştur. Bunun devamını sağlamak için Hindistan’da hüküm süren çoğu yöneticiler âlimleri maddeten desteklemiş, diğer ülkelerden âlimleri kendi ülkelerine davet etmiştir. </w:t>
      </w:r>
      <w:proofErr w:type="spellStart"/>
      <w:r w:rsidRPr="00BA52CD">
        <w:t>Bâbürlüler</w:t>
      </w:r>
      <w:proofErr w:type="spellEnd"/>
      <w:r w:rsidRPr="00BA52CD">
        <w:t xml:space="preserve"> devrinde ise Moğolların ardından bu sefer Şiî </w:t>
      </w:r>
      <w:proofErr w:type="spellStart"/>
      <w:r w:rsidRPr="00BA52CD">
        <w:t>Safevîlerin</w:t>
      </w:r>
      <w:proofErr w:type="spellEnd"/>
      <w:r w:rsidRPr="00BA52CD">
        <w:t xml:space="preserve"> uyguladığı şiddet ve baskılar sebebiyle hicret etmek zorunda kalan âlimler, Osmanlı ülkesinin haricinde Hindistan’a da sığınmıştır. Fakat </w:t>
      </w:r>
      <w:proofErr w:type="spellStart"/>
      <w:r w:rsidRPr="00BA52CD">
        <w:t>Bâbürlüler</w:t>
      </w:r>
      <w:proofErr w:type="spellEnd"/>
      <w:r w:rsidRPr="00BA52CD">
        <w:t xml:space="preserve"> Hindistan’a hâkim olmadan önce gerçekleşen çeşitli hadiseler bu İslâmî birikimi neredeyse tükenmenin eşiğine getirmiştir. Öyle ki </w:t>
      </w:r>
      <w:proofErr w:type="spellStart"/>
      <w:r w:rsidRPr="00BA52CD">
        <w:t>Bâbür</w:t>
      </w:r>
      <w:proofErr w:type="spellEnd"/>
      <w:r w:rsidRPr="00BA52CD">
        <w:t xml:space="preserve"> Şah, hatıralarında kimi yerlerde çok az sayıda medresenin faaliyetlerine devam edebildiğini nakletmiştir (Pakdemirli ve </w:t>
      </w:r>
      <w:proofErr w:type="spellStart"/>
      <w:r w:rsidRPr="00BA52CD">
        <w:t>Birışık</w:t>
      </w:r>
      <w:proofErr w:type="spellEnd"/>
      <w:r w:rsidRPr="00BA52CD">
        <w:t>, 2013).</w:t>
      </w:r>
    </w:p>
    <w:p w14:paraId="53EBC63E" w14:textId="77777777" w:rsidR="00460D0F" w:rsidRPr="00BA52CD" w:rsidRDefault="00460D0F" w:rsidP="00460D0F">
      <w:pPr>
        <w:spacing w:after="133"/>
        <w:ind w:left="-5"/>
      </w:pPr>
      <w:proofErr w:type="spellStart"/>
      <w:r w:rsidRPr="00BA52CD">
        <w:t>Bâbürlü</w:t>
      </w:r>
      <w:proofErr w:type="spellEnd"/>
      <w:r w:rsidRPr="00BA52CD">
        <w:t xml:space="preserve"> sultanları eğitim ve öğretime son derece önem vermiş, hatta eğitim politikalarını ideolojilerini destekleyecek tarzda oluşturmuşlardır. Ekber Şah dönemine kadar Delhi </w:t>
      </w:r>
      <w:proofErr w:type="spellStart"/>
      <w:r w:rsidRPr="00BA52CD">
        <w:t>Sultanlığı’ndan</w:t>
      </w:r>
      <w:proofErr w:type="spellEnd"/>
      <w:r w:rsidRPr="00BA52CD">
        <w:t xml:space="preserve"> tevarüs eden eğitim sistemi, müfredatıyla birlikte aynen muhafaza edilerek devam ettirilmiştir. Gerek Delhi Türk Sultanlığı devri </w:t>
      </w:r>
      <w:r w:rsidRPr="00BA52CD">
        <w:lastRenderedPageBreak/>
        <w:t xml:space="preserve">gerekse de </w:t>
      </w:r>
      <w:proofErr w:type="spellStart"/>
      <w:r w:rsidRPr="00BA52CD">
        <w:t>Bâbürlülerin</w:t>
      </w:r>
      <w:proofErr w:type="spellEnd"/>
      <w:r w:rsidRPr="00BA52CD">
        <w:t xml:space="preserve"> ilk devrinde ihtiyaç </w:t>
      </w:r>
      <w:proofErr w:type="spellStart"/>
      <w:r w:rsidRPr="00BA52CD">
        <w:t>iftâ</w:t>
      </w:r>
      <w:proofErr w:type="spellEnd"/>
      <w:r w:rsidRPr="00BA52CD">
        <w:t xml:space="preserve"> ve </w:t>
      </w:r>
      <w:proofErr w:type="spellStart"/>
      <w:r w:rsidRPr="00BA52CD">
        <w:t>kazâ</w:t>
      </w:r>
      <w:proofErr w:type="spellEnd"/>
      <w:r w:rsidRPr="00BA52CD">
        <w:t xml:space="preserve"> faaliyetleri çerçevesinde belirdiği için Hindistan medrese müfredatlarında ağırlık fıkıh ve </w:t>
      </w:r>
      <w:proofErr w:type="spellStart"/>
      <w:r w:rsidRPr="00BA52CD">
        <w:t>usûl</w:t>
      </w:r>
      <w:proofErr w:type="spellEnd"/>
      <w:r w:rsidRPr="00BA52CD">
        <w:t xml:space="preserve">-i fıkıh dersleri üzerine olmuştur. Ekber Şah’ın saltanatının ilk yıllarında aynen muhafaza edilen müfredat, bilahare İran’dan gelen Şiî âlimler ve Hindular tarafından etki altına alınan Sultan’ın fikrî yapısındaki değişmenin neticesinde müdahaleye uğramıştır. Müfredat ilahî, riyazî ve tabii olarak üçe bölünmüş; Hindular ile Müslümanlar aynı müesseselerde ders görmeye başlamıştır (Pakdemirli ve </w:t>
      </w:r>
      <w:proofErr w:type="spellStart"/>
      <w:r w:rsidRPr="00BA52CD">
        <w:t>Birışık</w:t>
      </w:r>
      <w:proofErr w:type="spellEnd"/>
      <w:r w:rsidRPr="00BA52CD">
        <w:t xml:space="preserve">, 2013). Günümüz </w:t>
      </w:r>
      <w:proofErr w:type="spellStart"/>
      <w:r w:rsidRPr="00BA52CD">
        <w:t>seküler</w:t>
      </w:r>
      <w:proofErr w:type="spellEnd"/>
      <w:r w:rsidRPr="00BA52CD">
        <w:t xml:space="preserve"> eğitimine benzer bir sisteme ve bu sisteme paralel bir müfredata geçilmiştir (A. Aydın, </w:t>
      </w:r>
      <w:proofErr w:type="gramStart"/>
      <w:r w:rsidRPr="00BA52CD">
        <w:t>2021a</w:t>
      </w:r>
      <w:proofErr w:type="gramEnd"/>
      <w:r w:rsidRPr="00BA52CD">
        <w:t xml:space="preserve">). Ekber Şah’ın dikte ettirdiği bu müfredat, medreselerden farklı olarak Arapça yerine Farsça talim ettirilmiştir. Ancak bunun devletin himayesinde bulunan müesseselerle sınırlı kaldığı söylenebilir. Çünkü başta </w:t>
      </w:r>
      <w:proofErr w:type="spellStart"/>
      <w:r w:rsidRPr="00BA52CD">
        <w:t>Müceddidîler</w:t>
      </w:r>
      <w:proofErr w:type="spellEnd"/>
      <w:r w:rsidRPr="00BA52CD">
        <w:t xml:space="preserve"> olmak üzere birçok ilim çevreleri klasik tedrisata devam etmiştir. </w:t>
      </w:r>
      <w:proofErr w:type="spellStart"/>
      <w:r w:rsidRPr="00BA52CD">
        <w:t>İmâm</w:t>
      </w:r>
      <w:proofErr w:type="spellEnd"/>
      <w:r w:rsidRPr="00BA52CD">
        <w:t xml:space="preserve">-ı </w:t>
      </w:r>
      <w:proofErr w:type="spellStart"/>
      <w:r w:rsidRPr="00BA52CD">
        <w:t>Rabbânî’nin</w:t>
      </w:r>
      <w:proofErr w:type="spellEnd"/>
      <w:r w:rsidRPr="00BA52CD">
        <w:t xml:space="preserve"> </w:t>
      </w:r>
      <w:proofErr w:type="spellStart"/>
      <w:r w:rsidRPr="00BA52CD">
        <w:rPr>
          <w:i/>
        </w:rPr>
        <w:t>Mektûbât</w:t>
      </w:r>
      <w:r w:rsidRPr="00BA52CD">
        <w:t>’ında</w:t>
      </w:r>
      <w:proofErr w:type="spellEnd"/>
      <w:r w:rsidRPr="00BA52CD">
        <w:t xml:space="preserve"> yer alan birçok mektup; </w:t>
      </w:r>
      <w:proofErr w:type="spellStart"/>
      <w:r w:rsidRPr="00BA52CD">
        <w:t>ulemâ</w:t>
      </w:r>
      <w:proofErr w:type="spellEnd"/>
      <w:r w:rsidRPr="00BA52CD">
        <w:t xml:space="preserve">, </w:t>
      </w:r>
      <w:proofErr w:type="spellStart"/>
      <w:r w:rsidRPr="00BA52CD">
        <w:t>ümerâ</w:t>
      </w:r>
      <w:proofErr w:type="spellEnd"/>
      <w:r w:rsidRPr="00BA52CD">
        <w:t xml:space="preserve"> ve </w:t>
      </w:r>
      <w:proofErr w:type="spellStart"/>
      <w:r w:rsidRPr="00BA52CD">
        <w:t>meşâyihi</w:t>
      </w:r>
      <w:proofErr w:type="spellEnd"/>
      <w:r w:rsidRPr="00BA52CD">
        <w:t xml:space="preserve">, </w:t>
      </w:r>
      <w:proofErr w:type="spellStart"/>
      <w:r w:rsidRPr="00BA52CD">
        <w:t>Ehl</w:t>
      </w:r>
      <w:proofErr w:type="spellEnd"/>
      <w:r w:rsidRPr="00BA52CD">
        <w:t xml:space="preserve">-i </w:t>
      </w:r>
      <w:proofErr w:type="spellStart"/>
      <w:r w:rsidRPr="00BA52CD">
        <w:t>Sünnet’i</w:t>
      </w:r>
      <w:proofErr w:type="spellEnd"/>
      <w:r w:rsidRPr="00BA52CD">
        <w:t xml:space="preserve"> ve geleneksel eğitim kurumlarını muhafazaya sevk etmektedir. Ekber Şah döneminde fikrî alanda yaşanan mücadeleyi daha iyi anlamak için </w:t>
      </w:r>
      <w:proofErr w:type="spellStart"/>
      <w:r w:rsidRPr="00BA52CD">
        <w:t>Bedâûnî</w:t>
      </w:r>
      <w:proofErr w:type="spellEnd"/>
      <w:r w:rsidRPr="00BA52CD">
        <w:t xml:space="preserve"> ve </w:t>
      </w:r>
      <w:proofErr w:type="spellStart"/>
      <w:r w:rsidRPr="00BA52CD">
        <w:t>Allâmî’nin</w:t>
      </w:r>
      <w:proofErr w:type="spellEnd"/>
      <w:r w:rsidRPr="00BA52CD">
        <w:t xml:space="preserve"> eserlerini karşılaştırmalı olarak incelemenin eğitim bilimcileri açısından isabetli olacağı kanaatindeyiz.  </w:t>
      </w:r>
    </w:p>
    <w:p w14:paraId="5F94C9BA" w14:textId="77777777" w:rsidR="004B610A" w:rsidRDefault="00460D0F" w:rsidP="00460D0F">
      <w:pPr>
        <w:spacing w:after="0"/>
        <w:ind w:left="-5"/>
      </w:pPr>
      <w:r w:rsidRPr="00BA52CD">
        <w:t xml:space="preserve">Ekber Şah dönemindeki eklektik fikir yapısı, Cihangir Şah ve Şah Cihan devirlerinde takip edilmemiştir. Fakat gerek </w:t>
      </w:r>
      <w:proofErr w:type="spellStart"/>
      <w:r w:rsidRPr="00BA52CD">
        <w:t>Bâbürlü</w:t>
      </w:r>
      <w:proofErr w:type="spellEnd"/>
      <w:r w:rsidRPr="00BA52CD">
        <w:t xml:space="preserve"> hanedanı gerekse de Hindistan şartları, Müslümanların aleyhine olan karmaşıklıktan kurtulamamıştır. Nitekim kardeşi Dârâ </w:t>
      </w:r>
      <w:proofErr w:type="spellStart"/>
      <w:r w:rsidRPr="00BA52CD">
        <w:t>Şükûh’un</w:t>
      </w:r>
      <w:proofErr w:type="spellEnd"/>
      <w:r w:rsidRPr="00BA52CD">
        <w:t xml:space="preserve"> Ekber Şah gibi sapık olduğunu öne sürerek taht mücadelesine girmek zorunda kaldığını belirten </w:t>
      </w:r>
      <w:proofErr w:type="spellStart"/>
      <w:r w:rsidRPr="00BA52CD">
        <w:t>Âlemgîr</w:t>
      </w:r>
      <w:proofErr w:type="spellEnd"/>
      <w:r w:rsidRPr="00BA52CD">
        <w:t xml:space="preserve"> Şah, nihayetinde onu </w:t>
      </w:r>
      <w:proofErr w:type="spellStart"/>
      <w:r w:rsidRPr="00BA52CD">
        <w:t>mülhidlik</w:t>
      </w:r>
      <w:proofErr w:type="spellEnd"/>
      <w:r w:rsidRPr="00BA52CD">
        <w:t xml:space="preserve"> suçundan idam ettirmiştir. </w:t>
      </w:r>
    </w:p>
    <w:p w14:paraId="17210E78" w14:textId="4760972F" w:rsidR="00460D0F" w:rsidRPr="00BA52CD" w:rsidRDefault="00460D0F" w:rsidP="00460D0F">
      <w:pPr>
        <w:spacing w:after="0"/>
        <w:ind w:left="-5"/>
      </w:pPr>
      <w:proofErr w:type="spellStart"/>
      <w:r w:rsidRPr="00BA52CD">
        <w:t>Âlemgîr</w:t>
      </w:r>
      <w:proofErr w:type="spellEnd"/>
      <w:r w:rsidRPr="00BA52CD">
        <w:t xml:space="preserve"> Şah’ın gayretleriyle Hindistan’da fikrî ve kültürel hayat, </w:t>
      </w:r>
      <w:proofErr w:type="spellStart"/>
      <w:r w:rsidRPr="00BA52CD">
        <w:t>Ehl</w:t>
      </w:r>
      <w:proofErr w:type="spellEnd"/>
      <w:r w:rsidRPr="00BA52CD">
        <w:t xml:space="preserve">-i Sünnet itikadının geleneksel çizgisi üzerinde yeni bir inkılaba ve nizam hamlelerine (tecdide) yöneltilmiştir. Nitelikte olduğu kadar nicelik cihetinde de yaşanan değişime, </w:t>
      </w:r>
      <w:proofErr w:type="spellStart"/>
      <w:r w:rsidRPr="00BA52CD">
        <w:t>Âlemgîr</w:t>
      </w:r>
      <w:proofErr w:type="spellEnd"/>
      <w:r w:rsidRPr="00BA52CD">
        <w:t xml:space="preserve"> Şah döneminde Hindistan’daki genel nüfus içerisinde Müslüman nüfus oranının %15’ten %30 civarına yükselmesi örnek gösterilebilir. Siyasi ve içtimaî olarak yaşanan bu dönüşümler eğitim hayatını da etkilemiştir. Molla </w:t>
      </w:r>
      <w:proofErr w:type="spellStart"/>
      <w:r w:rsidRPr="00BA52CD">
        <w:t>Nizâmeddin</w:t>
      </w:r>
      <w:proofErr w:type="spellEnd"/>
      <w:r w:rsidRPr="00BA52CD">
        <w:t xml:space="preserve"> </w:t>
      </w:r>
      <w:proofErr w:type="spellStart"/>
      <w:r w:rsidRPr="00BA52CD">
        <w:t>Sehâlevî</w:t>
      </w:r>
      <w:proofErr w:type="spellEnd"/>
      <w:r w:rsidRPr="00BA52CD">
        <w:t xml:space="preserve"> (ö. 1748) tarafından hazırlanan “Ders-i </w:t>
      </w:r>
      <w:proofErr w:type="spellStart"/>
      <w:r w:rsidRPr="00BA52CD">
        <w:t>Nizâmî</w:t>
      </w:r>
      <w:proofErr w:type="spellEnd"/>
      <w:r w:rsidRPr="00BA52CD">
        <w:t xml:space="preserve">” müfredatının okutulduğu Frengi Mahal Medreseleri ve yeni bir müfredatla </w:t>
      </w:r>
      <w:proofErr w:type="spellStart"/>
      <w:r w:rsidRPr="00BA52CD">
        <w:t>fıkhu’l</w:t>
      </w:r>
      <w:proofErr w:type="spellEnd"/>
      <w:r w:rsidRPr="00BA52CD">
        <w:t xml:space="preserve">-hadis eğilimli </w:t>
      </w:r>
      <w:proofErr w:type="spellStart"/>
      <w:r w:rsidRPr="00BA52CD">
        <w:t>Rahimiyye</w:t>
      </w:r>
      <w:proofErr w:type="spellEnd"/>
      <w:r w:rsidRPr="00BA52CD">
        <w:t xml:space="preserve"> Medreseleri bu </w:t>
      </w:r>
      <w:r w:rsidRPr="00BA52CD">
        <w:lastRenderedPageBreak/>
        <w:t xml:space="preserve">süreçte beliren iki yeni müessese tarzı olmuştur. Frengi Mahal Medreseleri Ekber Şah öncesi eğitim modeline benzer bir yolda ilerlerken, </w:t>
      </w:r>
      <w:proofErr w:type="spellStart"/>
      <w:r w:rsidRPr="00BA52CD">
        <w:t>Rahimiyye</w:t>
      </w:r>
      <w:proofErr w:type="spellEnd"/>
      <w:r w:rsidRPr="00BA52CD">
        <w:t xml:space="preserve"> Medreseleri Abdülhak Muhaddis </w:t>
      </w:r>
      <w:proofErr w:type="spellStart"/>
      <w:r w:rsidRPr="00BA52CD">
        <w:t>Dihlevî’nin</w:t>
      </w:r>
      <w:proofErr w:type="spellEnd"/>
      <w:r w:rsidRPr="00BA52CD">
        <w:t xml:space="preserve"> yolunu takip ederek hadis ilimlerini merkeze koymuştur (A. Aydın, </w:t>
      </w:r>
      <w:proofErr w:type="gramStart"/>
      <w:r w:rsidRPr="00BA52CD">
        <w:t>2021a</w:t>
      </w:r>
      <w:proofErr w:type="gramEnd"/>
      <w:r w:rsidRPr="00BA52CD">
        <w:t>).</w:t>
      </w:r>
    </w:p>
    <w:p w14:paraId="6A34D22E" w14:textId="77777777" w:rsidR="00460D0F" w:rsidRPr="00BA52CD" w:rsidRDefault="00460D0F" w:rsidP="00460D0F">
      <w:pPr>
        <w:ind w:left="-5"/>
      </w:pPr>
      <w:r w:rsidRPr="00BA52CD">
        <w:rPr>
          <w:b/>
          <w:i/>
        </w:rPr>
        <w:t xml:space="preserve">Frengi Mahal Medreseleri: </w:t>
      </w:r>
      <w:proofErr w:type="spellStart"/>
      <w:r w:rsidRPr="00BA52CD">
        <w:t>Leknev’de</w:t>
      </w:r>
      <w:proofErr w:type="spellEnd"/>
      <w:r w:rsidRPr="00BA52CD">
        <w:t xml:space="preserve"> 1693’te Molla </w:t>
      </w:r>
      <w:proofErr w:type="spellStart"/>
      <w:r w:rsidRPr="00BA52CD">
        <w:t>Nizâmeddin</w:t>
      </w:r>
      <w:proofErr w:type="spellEnd"/>
      <w:r w:rsidRPr="00BA52CD">
        <w:t xml:space="preserve"> </w:t>
      </w:r>
      <w:proofErr w:type="spellStart"/>
      <w:r w:rsidRPr="00BA52CD">
        <w:t>Sehâlevî</w:t>
      </w:r>
      <w:proofErr w:type="spellEnd"/>
      <w:r w:rsidRPr="00BA52CD">
        <w:t xml:space="preserve"> tarafından </w:t>
      </w:r>
      <w:proofErr w:type="spellStart"/>
      <w:r w:rsidRPr="00BA52CD">
        <w:t>Âlemgîr</w:t>
      </w:r>
      <w:proofErr w:type="spellEnd"/>
      <w:r w:rsidRPr="00BA52CD">
        <w:t xml:space="preserve"> Şah’ın tahsis ettiği bir binada kurulmuştur. Bir diğer adı </w:t>
      </w:r>
      <w:proofErr w:type="spellStart"/>
      <w:r w:rsidRPr="00BA52CD">
        <w:t>Nizâmiye</w:t>
      </w:r>
      <w:proofErr w:type="spellEnd"/>
      <w:r w:rsidRPr="00BA52CD">
        <w:t xml:space="preserve"> </w:t>
      </w:r>
      <w:proofErr w:type="spellStart"/>
      <w:r w:rsidRPr="00BA52CD">
        <w:t>Âlî</w:t>
      </w:r>
      <w:proofErr w:type="spellEnd"/>
      <w:r w:rsidRPr="00BA52CD">
        <w:t xml:space="preserve"> Medresesi’dir.  İngiliz işgalinin ve Hindu yönetiminin son veremediği bu köklü kuruma iktisadî nedenler 1980 yılında son vermiştir (A. Aydın, </w:t>
      </w:r>
      <w:proofErr w:type="gramStart"/>
      <w:r w:rsidRPr="00BA52CD">
        <w:t>2021a</w:t>
      </w:r>
      <w:proofErr w:type="gramEnd"/>
      <w:r w:rsidRPr="00BA52CD">
        <w:t>).</w:t>
      </w:r>
    </w:p>
    <w:p w14:paraId="07701E95" w14:textId="77777777" w:rsidR="00460D0F" w:rsidRPr="00BA52CD" w:rsidRDefault="00460D0F" w:rsidP="00460D0F">
      <w:pPr>
        <w:ind w:left="-5"/>
      </w:pPr>
      <w:r w:rsidRPr="00BA52CD">
        <w:t xml:space="preserve">Molla </w:t>
      </w:r>
      <w:proofErr w:type="spellStart"/>
      <w:r w:rsidRPr="00BA52CD">
        <w:t>Nizâmeddin’e</w:t>
      </w:r>
      <w:proofErr w:type="spellEnd"/>
      <w:r w:rsidRPr="00BA52CD">
        <w:t xml:space="preserve"> nispetle “Ders-i </w:t>
      </w:r>
      <w:proofErr w:type="spellStart"/>
      <w:r w:rsidRPr="00BA52CD">
        <w:t>Nizâmî</w:t>
      </w:r>
      <w:proofErr w:type="spellEnd"/>
      <w:r w:rsidRPr="00BA52CD">
        <w:t xml:space="preserve">” olarak bilinen bu müfredat ve sistem on altı ders ve bu derslerin seksen dört kitabını içerir. Arapça ve aklî ilimler ağırlıklıdır. Arapça kitaplarının sayısı yirmi bir; tıp, mantık, matematik, </w:t>
      </w:r>
      <w:proofErr w:type="spellStart"/>
      <w:r w:rsidRPr="00BA52CD">
        <w:t>ilm</w:t>
      </w:r>
      <w:proofErr w:type="spellEnd"/>
      <w:r w:rsidRPr="00BA52CD">
        <w:t xml:space="preserve">-i </w:t>
      </w:r>
      <w:proofErr w:type="spellStart"/>
      <w:r w:rsidRPr="00BA52CD">
        <w:t>nücum</w:t>
      </w:r>
      <w:proofErr w:type="spellEnd"/>
      <w:r w:rsidRPr="00BA52CD">
        <w:t xml:space="preserve"> gibi ders kitaplarının sayısı ise yirmi ikidir. Tefsir, hadis ve fıkha dair kitapların sayısı otuz altıdır (Pakdemirli ve </w:t>
      </w:r>
      <w:proofErr w:type="spellStart"/>
      <w:r w:rsidRPr="00BA52CD">
        <w:t>Birışık</w:t>
      </w:r>
      <w:proofErr w:type="spellEnd"/>
      <w:r w:rsidRPr="00BA52CD">
        <w:t xml:space="preserve">, 2013). 1826’da müfredata İngilizce dersi eklenmiştir. Bu medresenin müfredatı Ahmet Aydın’ın </w:t>
      </w:r>
      <w:r w:rsidRPr="00BA52CD">
        <w:rPr>
          <w:i/>
        </w:rPr>
        <w:t>Yavana</w:t>
      </w:r>
      <w:r w:rsidRPr="00BA52CD">
        <w:t xml:space="preserve"> adlı eserinde detaylı olarak işlenmiştir. Şah </w:t>
      </w:r>
      <w:proofErr w:type="spellStart"/>
      <w:r w:rsidRPr="00BA52CD">
        <w:t>Veliyyullah</w:t>
      </w:r>
      <w:proofErr w:type="spellEnd"/>
      <w:r w:rsidRPr="00BA52CD">
        <w:t xml:space="preserve">, “Ders-i </w:t>
      </w:r>
      <w:proofErr w:type="spellStart"/>
      <w:r w:rsidRPr="00BA52CD">
        <w:t>Nizâmî”yi</w:t>
      </w:r>
      <w:proofErr w:type="spellEnd"/>
      <w:r w:rsidRPr="00BA52CD">
        <w:t xml:space="preserve"> çok ders ve kitap içermesi ve bu sebeplerle öğrenmeye karşı ilgiyi söndürüp araştırmaya karşı zamanı daralttığı için uygun görmemiştir. Babası Şah </w:t>
      </w:r>
      <w:proofErr w:type="spellStart"/>
      <w:r w:rsidRPr="00BA52CD">
        <w:t>Abdurrahim’in</w:t>
      </w:r>
      <w:proofErr w:type="spellEnd"/>
      <w:r w:rsidRPr="00BA52CD">
        <w:t xml:space="preserve"> medresesi </w:t>
      </w:r>
      <w:proofErr w:type="spellStart"/>
      <w:r w:rsidRPr="00BA52CD">
        <w:t>Rahimiyye’de</w:t>
      </w:r>
      <w:proofErr w:type="spellEnd"/>
      <w:r w:rsidRPr="00BA52CD">
        <w:t xml:space="preserve"> daha farklı bir sistem uygulamıştır (A. Aydın, </w:t>
      </w:r>
      <w:proofErr w:type="gramStart"/>
      <w:r w:rsidRPr="00BA52CD">
        <w:t>2021a</w:t>
      </w:r>
      <w:proofErr w:type="gramEnd"/>
      <w:r w:rsidRPr="00BA52CD">
        <w:t>).</w:t>
      </w:r>
    </w:p>
    <w:p w14:paraId="7351F4DF" w14:textId="77777777" w:rsidR="00460D0F" w:rsidRPr="00BA52CD" w:rsidRDefault="00460D0F" w:rsidP="00460D0F">
      <w:pPr>
        <w:ind w:left="-5"/>
      </w:pPr>
      <w:proofErr w:type="spellStart"/>
      <w:r w:rsidRPr="00BA52CD">
        <w:rPr>
          <w:b/>
          <w:i/>
        </w:rPr>
        <w:t>Rahimiyye</w:t>
      </w:r>
      <w:proofErr w:type="spellEnd"/>
      <w:r w:rsidRPr="00BA52CD">
        <w:rPr>
          <w:b/>
          <w:i/>
        </w:rPr>
        <w:t xml:space="preserve"> Medreseleri: </w:t>
      </w:r>
      <w:r w:rsidRPr="00BA52CD">
        <w:t xml:space="preserve">1660’ta Delhi’de Şah </w:t>
      </w:r>
      <w:proofErr w:type="spellStart"/>
      <w:r w:rsidRPr="00BA52CD">
        <w:t>Abdurrahim</w:t>
      </w:r>
      <w:proofErr w:type="spellEnd"/>
      <w:r w:rsidRPr="00BA52CD">
        <w:t xml:space="preserve"> </w:t>
      </w:r>
      <w:proofErr w:type="spellStart"/>
      <w:r w:rsidRPr="00BA52CD">
        <w:t>Sâhib</w:t>
      </w:r>
      <w:proofErr w:type="spellEnd"/>
      <w:r w:rsidRPr="00BA52CD">
        <w:t xml:space="preserve"> </w:t>
      </w:r>
      <w:proofErr w:type="spellStart"/>
      <w:r w:rsidRPr="00BA52CD">
        <w:t>Dihlevî</w:t>
      </w:r>
      <w:proofErr w:type="spellEnd"/>
      <w:r w:rsidRPr="00BA52CD">
        <w:t xml:space="preserve"> tarafından kurulmuş, 1857 yılında kapanmıştır. Bu medresenin usulünde hadis ilimleri merkeze alınmış olup alet ilimlerine Ders-i Nizamîye göre daha az yer verilmiştir. Fıkıh ve </w:t>
      </w:r>
      <w:proofErr w:type="spellStart"/>
      <w:r w:rsidRPr="00BA52CD">
        <w:t>usûl</w:t>
      </w:r>
      <w:proofErr w:type="spellEnd"/>
      <w:r w:rsidRPr="00BA52CD">
        <w:t xml:space="preserve">-i fıkıh alanında </w:t>
      </w:r>
      <w:proofErr w:type="spellStart"/>
      <w:r w:rsidRPr="00BA52CD">
        <w:rPr>
          <w:i/>
        </w:rPr>
        <w:t>Hidâye</w:t>
      </w:r>
      <w:proofErr w:type="spellEnd"/>
      <w:r w:rsidRPr="00BA52CD">
        <w:rPr>
          <w:i/>
        </w:rPr>
        <w:t xml:space="preserve">, </w:t>
      </w:r>
      <w:proofErr w:type="spellStart"/>
      <w:r w:rsidRPr="00BA52CD">
        <w:rPr>
          <w:i/>
        </w:rPr>
        <w:t>Şerhu’l-Vikāye</w:t>
      </w:r>
      <w:proofErr w:type="spellEnd"/>
      <w:r w:rsidRPr="00BA52CD">
        <w:rPr>
          <w:i/>
        </w:rPr>
        <w:t xml:space="preserve"> </w:t>
      </w:r>
      <w:r w:rsidRPr="00BA52CD">
        <w:t>ve</w:t>
      </w:r>
      <w:r w:rsidRPr="00BA52CD">
        <w:rPr>
          <w:i/>
        </w:rPr>
        <w:t xml:space="preserve"> </w:t>
      </w:r>
      <w:proofErr w:type="spellStart"/>
      <w:r w:rsidRPr="00BA52CD">
        <w:rPr>
          <w:i/>
        </w:rPr>
        <w:t>Menâr</w:t>
      </w:r>
      <w:proofErr w:type="spellEnd"/>
      <w:r w:rsidRPr="00BA52CD">
        <w:t xml:space="preserve"> gibi ortak kitapların yanı sıra </w:t>
      </w:r>
      <w:proofErr w:type="spellStart"/>
      <w:r w:rsidRPr="00BA52CD">
        <w:rPr>
          <w:i/>
        </w:rPr>
        <w:t>Telvih</w:t>
      </w:r>
      <w:proofErr w:type="spellEnd"/>
      <w:r w:rsidRPr="00BA52CD">
        <w:rPr>
          <w:i/>
        </w:rPr>
        <w:t xml:space="preserve">, Tavzih </w:t>
      </w:r>
      <w:r w:rsidRPr="00BA52CD">
        <w:t xml:space="preserve">ve </w:t>
      </w:r>
      <w:proofErr w:type="spellStart"/>
      <w:r w:rsidRPr="00BA52CD">
        <w:rPr>
          <w:i/>
        </w:rPr>
        <w:t>Müsellemetü’s-Sübût</w:t>
      </w:r>
      <w:proofErr w:type="spellEnd"/>
      <w:r w:rsidRPr="00BA52CD">
        <w:t xml:space="preserve"> gibi eserler </w:t>
      </w:r>
      <w:proofErr w:type="spellStart"/>
      <w:r w:rsidRPr="00BA52CD">
        <w:t>Rahimiyye</w:t>
      </w:r>
      <w:proofErr w:type="spellEnd"/>
      <w:r w:rsidRPr="00BA52CD">
        <w:t xml:space="preserve"> Medreselerinde ayrıca okutulmuştur. Müfredatın sonlarına doğru tasavvuf dersi de konulmuştur. Şah </w:t>
      </w:r>
      <w:proofErr w:type="spellStart"/>
      <w:r w:rsidRPr="00BA52CD">
        <w:t>Veliyyullah</w:t>
      </w:r>
      <w:proofErr w:type="spellEnd"/>
      <w:r w:rsidRPr="00BA52CD">
        <w:t xml:space="preserve">, derslerin sıralamasında da değişikliğe gitmiş; Arap edebiyatı, mantık, felsefe, fıkıh, kelam gibi derslerden sonra okutulan hadis ve tefsir ilmini Arapça öğreniminden itibaren hemen başa almıştır. Tefsir dersleri için de diğer tefsir eserlerinin taliminden çok doğrudan ayet-i </w:t>
      </w:r>
      <w:proofErr w:type="spellStart"/>
      <w:r w:rsidRPr="00BA52CD">
        <w:t>kerîmelerden</w:t>
      </w:r>
      <w:proofErr w:type="spellEnd"/>
      <w:r w:rsidRPr="00BA52CD">
        <w:t xml:space="preserve"> devam edilmesi, sadece belirli ihtiyaçlar söz konusu olduğunda eski tefsirlere bakılması gerektiğini belirtmiştir. Şah </w:t>
      </w:r>
      <w:proofErr w:type="spellStart"/>
      <w:r w:rsidRPr="00BA52CD">
        <w:t>Veliyyullah’tan</w:t>
      </w:r>
      <w:proofErr w:type="spellEnd"/>
      <w:r w:rsidRPr="00BA52CD">
        <w:t xml:space="preserve"> sonra oğulları ve Hindistan’ın siyasi ve içtimaî tarihinde çok büyük yerleri olan Şah Abdülaziz, Şah </w:t>
      </w:r>
      <w:proofErr w:type="spellStart"/>
      <w:r w:rsidRPr="00BA52CD">
        <w:t>Refiüddin</w:t>
      </w:r>
      <w:proofErr w:type="spellEnd"/>
      <w:r w:rsidRPr="00BA52CD">
        <w:t xml:space="preserve">, Şah </w:t>
      </w:r>
      <w:proofErr w:type="spellStart"/>
      <w:r w:rsidRPr="00BA52CD">
        <w:t>Abdulganî</w:t>
      </w:r>
      <w:proofErr w:type="spellEnd"/>
      <w:r w:rsidRPr="00BA52CD">
        <w:t xml:space="preserve"> gibi </w:t>
      </w:r>
      <w:r w:rsidRPr="00BA52CD">
        <w:lastRenderedPageBreak/>
        <w:t xml:space="preserve">âlimler; bu medresede müderrislik yapmış ve Urduca dilinin geliştirilmesinin öncüleri olmuşlardır. </w:t>
      </w:r>
      <w:proofErr w:type="spellStart"/>
      <w:r w:rsidRPr="00BA52CD">
        <w:t>Deobend</w:t>
      </w:r>
      <w:proofErr w:type="spellEnd"/>
      <w:r w:rsidRPr="00BA52CD">
        <w:t xml:space="preserve"> ve </w:t>
      </w:r>
      <w:proofErr w:type="spellStart"/>
      <w:r w:rsidRPr="00BA52CD">
        <w:t>Aligarh</w:t>
      </w:r>
      <w:proofErr w:type="spellEnd"/>
      <w:r w:rsidRPr="00BA52CD">
        <w:t xml:space="preserve"> taraftarları gibi daha sonra büyük çapta tedris faaliyetlerine yönelecek akımlar, ekseriya kendilerini Şah </w:t>
      </w:r>
      <w:proofErr w:type="spellStart"/>
      <w:r w:rsidRPr="00BA52CD">
        <w:t>Veliyyullah’a</w:t>
      </w:r>
      <w:proofErr w:type="spellEnd"/>
      <w:r w:rsidRPr="00BA52CD">
        <w:t xml:space="preserve"> nispet etmişlerdir (A. Aydın, </w:t>
      </w:r>
      <w:proofErr w:type="gramStart"/>
      <w:r w:rsidRPr="00BA52CD">
        <w:t>2021a</w:t>
      </w:r>
      <w:proofErr w:type="gramEnd"/>
      <w:r w:rsidRPr="00BA52CD">
        <w:t>).</w:t>
      </w:r>
    </w:p>
    <w:p w14:paraId="2A2BF870" w14:textId="77777777" w:rsidR="00460D0F" w:rsidRPr="00BA52CD" w:rsidRDefault="00460D0F" w:rsidP="00460D0F">
      <w:pPr>
        <w:pStyle w:val="Balk4"/>
        <w:spacing w:after="233"/>
        <w:ind w:left="-5"/>
      </w:pPr>
      <w:r w:rsidRPr="00BA52CD">
        <w:t xml:space="preserve">1.6.1. İngiliz İşgalinde Hindistan Medreseleri </w:t>
      </w:r>
    </w:p>
    <w:p w14:paraId="73E6AA0A" w14:textId="77777777" w:rsidR="00460D0F" w:rsidRPr="00BA52CD" w:rsidRDefault="00460D0F" w:rsidP="00460D0F">
      <w:pPr>
        <w:spacing w:after="0"/>
        <w:ind w:left="-5"/>
      </w:pPr>
      <w:r w:rsidRPr="00BA52CD">
        <w:t xml:space="preserve">İngiliz işgalinden sonra Hindistan medreselerinin sistemi bu iki medresenin usullerine göre şekillenmiştir. İngiliz işgali döneminde kurulan medreselerde her iki müfredatın mezcedildiği tedrisat da yapılmıştır (Pakdemirli ve </w:t>
      </w:r>
      <w:proofErr w:type="spellStart"/>
      <w:r w:rsidRPr="00BA52CD">
        <w:t>Birışık</w:t>
      </w:r>
      <w:proofErr w:type="spellEnd"/>
      <w:r w:rsidRPr="00BA52CD">
        <w:t xml:space="preserve">, 2013).  Fakat en doğru ve faydalısının nasıl uygulanacağına dair tartışmalar da hiç bitmemiştir. Bir taraftan işgalci İngilizlerin medreselerin maddi kaynakları olan vakıf mallarına el koyması, resmî dilin Farsçadan İngilizceye çevrilmesi, işgal yönetimlerini temellendirmek için İngilizlerin Hinduları eğitmesi ve onları devlet memuru, asker olarak istihdam etmesi ve misyonerlik faaliyetleri gibi sebepler bu tartışmaların içeriklerinden en önde gelenleridir. Devletsiz kalan ve İngiliz işgal yönetimleri tarafından her türlü yasak ve engellemeye maruz bırakılan medreseler, </w:t>
      </w:r>
      <w:proofErr w:type="spellStart"/>
      <w:r w:rsidRPr="00BA52CD">
        <w:t>binbir</w:t>
      </w:r>
      <w:proofErr w:type="spellEnd"/>
      <w:r w:rsidRPr="00BA52CD">
        <w:t xml:space="preserve"> güçlük altında varlıklarını </w:t>
      </w:r>
      <w:proofErr w:type="spellStart"/>
      <w:r w:rsidRPr="00BA52CD">
        <w:t>ikāme</w:t>
      </w:r>
      <w:proofErr w:type="spellEnd"/>
      <w:r w:rsidRPr="00BA52CD">
        <w:t xml:space="preserve"> etmeye çalışmıştır. Kendi müesseselerinden mezun olanların dahi bir türlü Hıristiyanlaşmadığını gören işgal yönetimi, Müslümanlara yönelik aşağılama ve şüpheye düşürmek gibi misyonerlik faaliyetlerinden hiç vazgeçmemiştir. İngilizlerin bu şiddetli düşmanlığı Müslümanları tek kurtuluş ve tedris imkânı olarak gördükleri medreselere sarılmaya sevk etmiştir. Bilhassa 1857’deki başarısız ayaklanmanın ardından devletten ve ordudan uzaklaştırılan Hindistan Müslümanlarının varlık ve kimliklerini koruma imkânı sadece eğitim sahasında kalmıştır. İşte bu süreçte en etkili ve </w:t>
      </w:r>
      <w:proofErr w:type="spellStart"/>
      <w:r w:rsidRPr="00BA52CD">
        <w:t>Ehl</w:t>
      </w:r>
      <w:proofErr w:type="spellEnd"/>
      <w:r w:rsidRPr="00BA52CD">
        <w:t xml:space="preserve">-i Sünnet çizgili </w:t>
      </w:r>
      <w:proofErr w:type="spellStart"/>
      <w:r w:rsidRPr="00BA52CD">
        <w:t>Deobend</w:t>
      </w:r>
      <w:proofErr w:type="spellEnd"/>
      <w:r w:rsidRPr="00BA52CD">
        <w:t xml:space="preserve">, </w:t>
      </w:r>
      <w:proofErr w:type="spellStart"/>
      <w:r w:rsidRPr="00BA52CD">
        <w:t>Vehhâbî</w:t>
      </w:r>
      <w:proofErr w:type="spellEnd"/>
      <w:r w:rsidRPr="00BA52CD">
        <w:t xml:space="preserve"> karakterli </w:t>
      </w:r>
      <w:proofErr w:type="spellStart"/>
      <w:r w:rsidRPr="00BA52CD">
        <w:t>Ehl</w:t>
      </w:r>
      <w:proofErr w:type="spellEnd"/>
      <w:r w:rsidRPr="00BA52CD">
        <w:t xml:space="preserve">-i Hadis, Hindu tesirli </w:t>
      </w:r>
      <w:proofErr w:type="spellStart"/>
      <w:r w:rsidRPr="00BA52CD">
        <w:t>Birelvî</w:t>
      </w:r>
      <w:proofErr w:type="spellEnd"/>
      <w:r w:rsidRPr="00BA52CD">
        <w:t xml:space="preserve">, Batıcı </w:t>
      </w:r>
      <w:proofErr w:type="spellStart"/>
      <w:r w:rsidRPr="00BA52CD">
        <w:t>Aligarh</w:t>
      </w:r>
      <w:proofErr w:type="spellEnd"/>
      <w:r w:rsidRPr="00BA52CD">
        <w:t xml:space="preserve">, </w:t>
      </w:r>
      <w:proofErr w:type="spellStart"/>
      <w:r w:rsidRPr="00BA52CD">
        <w:t>telifçi</w:t>
      </w:r>
      <w:proofErr w:type="spellEnd"/>
      <w:r w:rsidRPr="00BA52CD">
        <w:t xml:space="preserve"> </w:t>
      </w:r>
      <w:proofErr w:type="spellStart"/>
      <w:r w:rsidRPr="00BA52CD">
        <w:t>Dârü’n-Nedve</w:t>
      </w:r>
      <w:proofErr w:type="spellEnd"/>
      <w:r w:rsidRPr="00BA52CD">
        <w:t xml:space="preserve"> gibi medrese ve ekoller ortaya çıkmıştır (A. Aydın, 2022).</w:t>
      </w:r>
    </w:p>
    <w:p w14:paraId="73163B2A" w14:textId="77777777" w:rsidR="00460D0F" w:rsidRPr="00BA52CD" w:rsidRDefault="00460D0F" w:rsidP="00460D0F">
      <w:pPr>
        <w:spacing w:after="232" w:line="259" w:lineRule="auto"/>
        <w:ind w:left="0" w:firstLine="0"/>
        <w:jc w:val="left"/>
      </w:pPr>
      <w:r w:rsidRPr="00BA52CD">
        <w:t xml:space="preserve"> </w:t>
      </w:r>
    </w:p>
    <w:p w14:paraId="36E8AC13" w14:textId="77777777" w:rsidR="00460D0F" w:rsidRPr="00BA52CD" w:rsidRDefault="00460D0F" w:rsidP="00460D0F">
      <w:pPr>
        <w:spacing w:after="276" w:line="259" w:lineRule="auto"/>
        <w:ind w:left="0" w:firstLine="0"/>
        <w:jc w:val="left"/>
      </w:pPr>
      <w:r w:rsidRPr="00BA52CD">
        <w:t xml:space="preserve"> </w:t>
      </w:r>
    </w:p>
    <w:p w14:paraId="3BC4CC77" w14:textId="2445F76C" w:rsidR="00460D0F" w:rsidRDefault="00460D0F" w:rsidP="00852997">
      <w:pPr>
        <w:spacing w:after="251" w:line="259" w:lineRule="auto"/>
        <w:ind w:left="64" w:firstLine="0"/>
        <w:jc w:val="center"/>
      </w:pPr>
      <w:r w:rsidRPr="00BA52CD">
        <w:rPr>
          <w:b/>
          <w:sz w:val="28"/>
        </w:rPr>
        <w:t xml:space="preserve"> </w:t>
      </w:r>
    </w:p>
    <w:p w14:paraId="2B31A62E" w14:textId="77777777" w:rsidR="00852997" w:rsidRPr="00BA52CD" w:rsidRDefault="00852997" w:rsidP="00852997">
      <w:pPr>
        <w:spacing w:after="251" w:line="259" w:lineRule="auto"/>
        <w:ind w:left="64" w:firstLine="0"/>
        <w:jc w:val="center"/>
      </w:pPr>
    </w:p>
    <w:p w14:paraId="07E4C574" w14:textId="77777777" w:rsidR="00460D0F" w:rsidRPr="00BA52CD" w:rsidRDefault="00460D0F" w:rsidP="00460D0F">
      <w:pPr>
        <w:spacing w:after="0" w:line="259" w:lineRule="auto"/>
        <w:ind w:left="64" w:firstLine="0"/>
        <w:jc w:val="center"/>
      </w:pPr>
      <w:r w:rsidRPr="00BA52CD">
        <w:rPr>
          <w:b/>
          <w:sz w:val="28"/>
        </w:rPr>
        <w:t xml:space="preserve"> </w:t>
      </w:r>
    </w:p>
    <w:p w14:paraId="744E790D" w14:textId="0186DF76" w:rsidR="00E20C5C" w:rsidRDefault="00E20C5C" w:rsidP="00460D0F">
      <w:pPr>
        <w:spacing w:after="304" w:line="259" w:lineRule="auto"/>
        <w:ind w:right="6"/>
        <w:jc w:val="center"/>
        <w:rPr>
          <w:b/>
          <w:sz w:val="28"/>
        </w:rPr>
      </w:pPr>
      <w:r>
        <w:rPr>
          <w:b/>
          <w:bCs/>
          <w:sz w:val="28"/>
          <w:szCs w:val="28"/>
        </w:rPr>
        <w:lastRenderedPageBreak/>
        <w:t>İKİNCİ BÖLÜM</w:t>
      </w:r>
    </w:p>
    <w:p w14:paraId="6E77ACE8" w14:textId="49EF16E7" w:rsidR="00460D0F" w:rsidRPr="00BA52CD" w:rsidRDefault="00460D0F" w:rsidP="00460D0F">
      <w:pPr>
        <w:spacing w:after="304" w:line="259" w:lineRule="auto"/>
        <w:ind w:right="6"/>
        <w:jc w:val="center"/>
      </w:pPr>
      <w:r w:rsidRPr="00BA52CD">
        <w:rPr>
          <w:b/>
          <w:sz w:val="28"/>
        </w:rPr>
        <w:t xml:space="preserve">İKİNCİ </w:t>
      </w:r>
      <w:proofErr w:type="gramStart"/>
      <w:r w:rsidRPr="00BA52CD">
        <w:rPr>
          <w:b/>
          <w:sz w:val="28"/>
        </w:rPr>
        <w:t>BÖLÜM  FETÂVÂ</w:t>
      </w:r>
      <w:proofErr w:type="gramEnd"/>
      <w:r w:rsidRPr="00BA52CD">
        <w:rPr>
          <w:b/>
          <w:sz w:val="28"/>
        </w:rPr>
        <w:t xml:space="preserve">-YI HİNDİYYE’NİN TELİFİ </w:t>
      </w:r>
    </w:p>
    <w:p w14:paraId="00314236" w14:textId="77777777" w:rsidR="00460D0F" w:rsidRPr="00BA52CD" w:rsidRDefault="00460D0F" w:rsidP="00460D0F">
      <w:pPr>
        <w:spacing w:after="265" w:line="259" w:lineRule="auto"/>
        <w:ind w:left="64" w:firstLine="0"/>
        <w:jc w:val="center"/>
      </w:pPr>
      <w:r w:rsidRPr="00BA52CD">
        <w:rPr>
          <w:b/>
          <w:sz w:val="28"/>
        </w:rPr>
        <w:t xml:space="preserve"> </w:t>
      </w:r>
    </w:p>
    <w:p w14:paraId="7CC5C3E4" w14:textId="77777777" w:rsidR="00460D0F" w:rsidRPr="00BA52CD" w:rsidRDefault="00460D0F" w:rsidP="00460D0F">
      <w:pPr>
        <w:pStyle w:val="Balk2"/>
        <w:ind w:left="-5"/>
      </w:pPr>
      <w:r w:rsidRPr="00BA52CD">
        <w:t xml:space="preserve">2.1.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Süreci ve </w:t>
      </w:r>
      <w:proofErr w:type="spellStart"/>
      <w:r w:rsidRPr="00BA52CD">
        <w:t>Âlemgîr</w:t>
      </w:r>
      <w:proofErr w:type="spellEnd"/>
      <w:r w:rsidRPr="00BA52CD">
        <w:t xml:space="preserve"> Şah’ın Katkıları </w:t>
      </w:r>
    </w:p>
    <w:p w14:paraId="49F8FD76" w14:textId="488A5813" w:rsidR="00460D0F" w:rsidRPr="00BA52CD" w:rsidRDefault="00460D0F" w:rsidP="00460D0F">
      <w:pPr>
        <w:ind w:left="-5"/>
      </w:pPr>
      <w:r w:rsidRPr="00BA52CD">
        <w:t xml:space="preserve">Hint alt kıtasında İslâm’ın yayılmaya başlamasından itibaren ilgili bölümlerde izah etmeye çalıştığımız üzere </w:t>
      </w:r>
      <w:proofErr w:type="spellStart"/>
      <w:r w:rsidRPr="00BA52CD">
        <w:t>iftâ</w:t>
      </w:r>
      <w:proofErr w:type="spellEnd"/>
      <w:r w:rsidRPr="00BA52CD">
        <w:t xml:space="preserve"> ve </w:t>
      </w:r>
      <w:proofErr w:type="spellStart"/>
      <w:r w:rsidRPr="00BA52CD">
        <w:t>kazâ</w:t>
      </w:r>
      <w:proofErr w:type="spellEnd"/>
      <w:r w:rsidRPr="00BA52CD">
        <w:t xml:space="preserve"> faaliyetleri de başlamıştır. Hem </w:t>
      </w:r>
      <w:proofErr w:type="spellStart"/>
      <w:r w:rsidRPr="00BA52CD">
        <w:t>Gaznelilerin</w:t>
      </w:r>
      <w:proofErr w:type="spellEnd"/>
      <w:r w:rsidRPr="00BA52CD">
        <w:t xml:space="preserve"> meşhur hükümdarı </w:t>
      </w:r>
      <w:proofErr w:type="spellStart"/>
      <w:r w:rsidRPr="00BA52CD">
        <w:t>Gazneli</w:t>
      </w:r>
      <w:proofErr w:type="spellEnd"/>
      <w:r w:rsidRPr="00BA52CD">
        <w:t xml:space="preserve"> Sultan </w:t>
      </w:r>
      <w:proofErr w:type="spellStart"/>
      <w:r w:rsidRPr="00BA52CD">
        <w:t>Mahmud</w:t>
      </w:r>
      <w:proofErr w:type="spellEnd"/>
      <w:r w:rsidRPr="00BA52CD">
        <w:t xml:space="preserve"> hem Delhi Sultanlığı padişahlarından Balaban ve </w:t>
      </w:r>
      <w:proofErr w:type="spellStart"/>
      <w:r w:rsidRPr="00BA52CD">
        <w:t>Fîrûz</w:t>
      </w:r>
      <w:proofErr w:type="spellEnd"/>
      <w:r w:rsidRPr="00BA52CD">
        <w:t xml:space="preserve"> Şah hem de </w:t>
      </w:r>
      <w:proofErr w:type="spellStart"/>
      <w:r w:rsidRPr="00BA52CD">
        <w:t>Bâbürlüler</w:t>
      </w:r>
      <w:proofErr w:type="spellEnd"/>
      <w:r w:rsidRPr="00BA52CD">
        <w:t xml:space="preserve"> Devleti kurucusu </w:t>
      </w:r>
      <w:proofErr w:type="spellStart"/>
      <w:r w:rsidRPr="00BA52CD">
        <w:t>Bâbür</w:t>
      </w:r>
      <w:proofErr w:type="spellEnd"/>
      <w:r w:rsidRPr="00BA52CD">
        <w:t xml:space="preserve"> Şah, bir fıkıh âlimi olmakla birlikte aynı zamanda adaletleriyle meşhur birer icracı olarak tarihe geçmiş isimlerdir</w:t>
      </w:r>
      <w:r w:rsidR="004B610A">
        <w:t xml:space="preserve">. </w:t>
      </w:r>
      <w:r w:rsidRPr="00BA52CD">
        <w:t xml:space="preserve">Fakat yoğun Moğol istilaları ve taht kavgaları Hindistan’da kurulan İslâm devletlerini ciddi manada etkilemiş ve zaman zaman </w:t>
      </w:r>
      <w:proofErr w:type="spellStart"/>
      <w:r w:rsidRPr="00BA52CD">
        <w:t>sosyo</w:t>
      </w:r>
      <w:proofErr w:type="spellEnd"/>
      <w:r w:rsidRPr="00BA52CD">
        <w:t xml:space="preserve">-politik ve kültürel alanlarda ciddi kırılmalara neden olmuştur. Bu durum diğer alanlarda olduğu gibi hukuki alanda da zafiyete sebebiyet vermiştir. Hindistan’ın hassas coğrafi, siyasi ve kültürel ortamında idareyi sürdürmeye çalışan yöneticiler, çeşitli ittifaklara girişmek zorunda kalmışlardır. Bu da geleneksel çizgiden uzaklaşmayı veya ödün vermeyi gerekli kılmıştır. Mesela babadan kalma topraklarını kaybeden </w:t>
      </w:r>
      <w:proofErr w:type="spellStart"/>
      <w:r w:rsidRPr="00BA52CD">
        <w:t>Bâbür</w:t>
      </w:r>
      <w:proofErr w:type="spellEnd"/>
      <w:r w:rsidRPr="00BA52CD">
        <w:t xml:space="preserve"> Şah, sırf yeniden oraları ele geçirebilmek için </w:t>
      </w:r>
      <w:proofErr w:type="spellStart"/>
      <w:r w:rsidRPr="00BA52CD">
        <w:t>Safevîlerle</w:t>
      </w:r>
      <w:proofErr w:type="spellEnd"/>
      <w:r w:rsidRPr="00BA52CD">
        <w:t xml:space="preserve"> iş birliği yaparak </w:t>
      </w:r>
      <w:proofErr w:type="spellStart"/>
      <w:r w:rsidRPr="00BA52CD">
        <w:t>Oniki</w:t>
      </w:r>
      <w:proofErr w:type="spellEnd"/>
      <w:r w:rsidRPr="00BA52CD">
        <w:t xml:space="preserve"> İmam adına hutbe okutmuş ve kızıl başlık giyinmiştir (Babür, 2006). Bu durum Orta Asya </w:t>
      </w:r>
      <w:proofErr w:type="spellStart"/>
      <w:r w:rsidRPr="00BA52CD">
        <w:t>Ehl</w:t>
      </w:r>
      <w:proofErr w:type="spellEnd"/>
      <w:r w:rsidRPr="00BA52CD">
        <w:t xml:space="preserve">-i Sünnet </w:t>
      </w:r>
      <w:proofErr w:type="spellStart"/>
      <w:r w:rsidRPr="00BA52CD">
        <w:t>ulemâsı</w:t>
      </w:r>
      <w:proofErr w:type="spellEnd"/>
      <w:r w:rsidRPr="00BA52CD">
        <w:t xml:space="preserve"> ve </w:t>
      </w:r>
      <w:proofErr w:type="spellStart"/>
      <w:r w:rsidRPr="00BA52CD">
        <w:t>meşâyihince</w:t>
      </w:r>
      <w:proofErr w:type="spellEnd"/>
      <w:r w:rsidRPr="00BA52CD">
        <w:t xml:space="preserve"> şiddetle eleştirilmiştir. </w:t>
      </w:r>
      <w:proofErr w:type="spellStart"/>
      <w:r w:rsidRPr="00BA52CD">
        <w:t>Bâbür</w:t>
      </w:r>
      <w:proofErr w:type="spellEnd"/>
      <w:r w:rsidRPr="00BA52CD">
        <w:t xml:space="preserve"> Şah zaman zaman </w:t>
      </w:r>
      <w:proofErr w:type="spellStart"/>
      <w:r w:rsidRPr="00BA52CD">
        <w:t>Safevî</w:t>
      </w:r>
      <w:proofErr w:type="spellEnd"/>
      <w:r w:rsidRPr="00BA52CD">
        <w:t xml:space="preserve"> destekli bu mücadelesinde başarılı olsa da nihai bir sonuç elde edememiştir. Hindistan’ı fethettikten daha sonra geleneksel çizgiye geri dönen </w:t>
      </w:r>
      <w:proofErr w:type="spellStart"/>
      <w:r w:rsidRPr="00BA52CD">
        <w:t>Bâbür</w:t>
      </w:r>
      <w:proofErr w:type="spellEnd"/>
      <w:r w:rsidRPr="00BA52CD">
        <w:t xml:space="preserve"> Şah, bu konudaki ilmî alt yapısını ortaya koyan ve Türkçenin manzum en güzel örneklerinden biri sayılan meşhur fıkıh kitabı </w:t>
      </w:r>
      <w:proofErr w:type="spellStart"/>
      <w:r w:rsidRPr="00BA52CD">
        <w:rPr>
          <w:i/>
        </w:rPr>
        <w:t>Mübeyyen</w:t>
      </w:r>
      <w:proofErr w:type="spellEnd"/>
      <w:r w:rsidRPr="00BA52CD">
        <w:rPr>
          <w:i/>
        </w:rPr>
        <w:t xml:space="preserve"> der </w:t>
      </w:r>
      <w:proofErr w:type="spellStart"/>
      <w:r w:rsidRPr="00BA52CD">
        <w:rPr>
          <w:i/>
        </w:rPr>
        <w:t>Fıkh</w:t>
      </w:r>
      <w:r w:rsidRPr="00BA52CD">
        <w:t>’ı</w:t>
      </w:r>
      <w:proofErr w:type="spellEnd"/>
      <w:r w:rsidRPr="00BA52CD">
        <w:t xml:space="preserve"> kaleme almıştır. Geleneksel çizgideki bu son tutumu onun Hindistan’da güçlü bir sultan ve muzaffer bir komutan olarak tanınmasına ciddi katkıda bulunmuştur. Fakat oğlu Hümâyun Şah da Hindistan’daki saltanatını kaybedince </w:t>
      </w:r>
      <w:proofErr w:type="spellStart"/>
      <w:r w:rsidRPr="00BA52CD">
        <w:t>Safevîlere</w:t>
      </w:r>
      <w:proofErr w:type="spellEnd"/>
      <w:r w:rsidRPr="00BA52CD">
        <w:t xml:space="preserve"> sığınmış ve </w:t>
      </w:r>
      <w:proofErr w:type="spellStart"/>
      <w:proofErr w:type="gramStart"/>
      <w:r w:rsidRPr="00BA52CD">
        <w:t>Ca‘</w:t>
      </w:r>
      <w:proofErr w:type="gramEnd"/>
      <w:r w:rsidRPr="00BA52CD">
        <w:t>feriyye</w:t>
      </w:r>
      <w:proofErr w:type="spellEnd"/>
      <w:r w:rsidRPr="00BA52CD">
        <w:t xml:space="preserve"> mezhebini terviç etmek zorunda kalmıştır. Bu durum Hümâyun Şah’ın otoritesini oldukça sarsmıştır. Babasının ölümünden sonra iktidarı ele alan Ekber Şah, başlangıçta geleneksel çizgiyi tutmuş fakat zaman geçtikçe -yukarıda da izah edildiği üzere- Hindistan’ın hassas durumu nedeniyle hem Hindu, Sih ve Hıristiyanlarla hem de </w:t>
      </w:r>
      <w:r w:rsidRPr="00BA52CD">
        <w:lastRenderedPageBreak/>
        <w:t xml:space="preserve">Şiîlerle iyi ilişkiler kurabilmek için danışmanı olan </w:t>
      </w:r>
      <w:proofErr w:type="spellStart"/>
      <w:r w:rsidRPr="00BA52CD">
        <w:t>Ebü’l-Fazl’ın</w:t>
      </w:r>
      <w:proofErr w:type="spellEnd"/>
      <w:r w:rsidRPr="00BA52CD">
        <w:t xml:space="preserve"> da yönlendirmesiyle kendince yeni bir yol ihdas etmiştir. Siyasi konumunu güçlendirmek için Hindu hanımlarla nikâhlanmış ve muta nikâhının caiz olduğuna dair görüş bildirmiştir. Ekber Şah’ın bu tutumu, kendisini içtihat ehli olarak gördüğü konusundaki iddiaları güçlendirmektedir. Birçok tarihçi tarafından çizgisindeki değişimin Hindistan’ın genel durumuyla bir ilgisi olmadığı, aksine kafa karışıklığından kaynaklandığı ileri sürülmüştür. Ekber Şah’ın oğlu Cihangir de babasına yöneltilen eleştirilerden yana tavır almıştır. Bu nedenle babasını ifsat ettiğini düşündüğü </w:t>
      </w:r>
      <w:proofErr w:type="spellStart"/>
      <w:r w:rsidRPr="00BA52CD">
        <w:t>Ebü’l-Fazl’ı</w:t>
      </w:r>
      <w:proofErr w:type="spellEnd"/>
      <w:r w:rsidRPr="00BA52CD">
        <w:t xml:space="preserve"> bir suikastla öldürtmüştür. Ancak Ekber Şah, oğluna çok ciddi bir tepki koymuş ve hiçbir zaman affetmemiştir.  Din-i ilahî iddiasını son nefesine dek devam ettirmiştir (Konukçu, </w:t>
      </w:r>
      <w:proofErr w:type="gramStart"/>
      <w:r w:rsidRPr="00BA52CD">
        <w:t>1994a</w:t>
      </w:r>
      <w:proofErr w:type="gramEnd"/>
      <w:r w:rsidRPr="00BA52CD">
        <w:t xml:space="preserve">). </w:t>
      </w:r>
    </w:p>
    <w:p w14:paraId="702074DA" w14:textId="77777777" w:rsidR="00460D0F" w:rsidRPr="00BA52CD" w:rsidRDefault="00460D0F" w:rsidP="00460D0F">
      <w:pPr>
        <w:spacing w:after="17"/>
        <w:ind w:left="-5"/>
      </w:pPr>
      <w:r w:rsidRPr="00BA52CD">
        <w:t xml:space="preserve">Bu durum başta </w:t>
      </w:r>
      <w:proofErr w:type="spellStart"/>
      <w:r w:rsidRPr="00BA52CD">
        <w:t>İmâm</w:t>
      </w:r>
      <w:proofErr w:type="spellEnd"/>
      <w:r w:rsidRPr="00BA52CD">
        <w:t xml:space="preserve">-ı </w:t>
      </w:r>
      <w:proofErr w:type="spellStart"/>
      <w:r w:rsidRPr="00BA52CD">
        <w:t>Rabbânî</w:t>
      </w:r>
      <w:proofErr w:type="spellEnd"/>
      <w:r w:rsidRPr="00BA52CD">
        <w:t xml:space="preserve"> Şeyh </w:t>
      </w:r>
      <w:proofErr w:type="spellStart"/>
      <w:r w:rsidRPr="00BA52CD">
        <w:t>Ahmed</w:t>
      </w:r>
      <w:proofErr w:type="spellEnd"/>
      <w:r w:rsidRPr="00BA52CD">
        <w:t xml:space="preserve"> el-</w:t>
      </w:r>
      <w:proofErr w:type="spellStart"/>
      <w:r w:rsidRPr="00BA52CD">
        <w:t>Fârûkî</w:t>
      </w:r>
      <w:proofErr w:type="spellEnd"/>
      <w:r w:rsidRPr="00BA52CD">
        <w:t xml:space="preserve"> es-</w:t>
      </w:r>
      <w:proofErr w:type="spellStart"/>
      <w:r w:rsidRPr="00BA52CD">
        <w:t>Sirhindî</w:t>
      </w:r>
      <w:proofErr w:type="spellEnd"/>
      <w:r w:rsidRPr="00BA52CD">
        <w:t xml:space="preserve"> olmak üzere birçok Sünnî âlimin tepkisini çekmiştir. </w:t>
      </w:r>
      <w:proofErr w:type="spellStart"/>
      <w:r w:rsidRPr="00BA52CD">
        <w:t>İmâm</w:t>
      </w:r>
      <w:proofErr w:type="spellEnd"/>
      <w:r w:rsidRPr="00BA52CD">
        <w:t xml:space="preserve">-ı </w:t>
      </w:r>
      <w:proofErr w:type="spellStart"/>
      <w:r w:rsidRPr="00BA52CD">
        <w:t>Rabbânî’nin</w:t>
      </w:r>
      <w:proofErr w:type="spellEnd"/>
      <w:r w:rsidRPr="00BA52CD">
        <w:t xml:space="preserve"> vermiş olduğu tepkiyi </w:t>
      </w:r>
      <w:proofErr w:type="spellStart"/>
      <w:r w:rsidRPr="00BA52CD">
        <w:rPr>
          <w:i/>
        </w:rPr>
        <w:t>Mektubât</w:t>
      </w:r>
      <w:r w:rsidRPr="00BA52CD">
        <w:t>’ında</w:t>
      </w:r>
      <w:proofErr w:type="spellEnd"/>
      <w:r w:rsidRPr="00BA52CD">
        <w:t xml:space="preserve"> yer alan yazışmalardan anlamak hiç de zor değildir.  Ekber Şah’ın ani ölümünün neticesinde tahta çıkan Cihangir Şah, babasının izlemiş olduğu politikayı terk ederek geleneksel çizgiye dönmüş ve </w:t>
      </w:r>
      <w:proofErr w:type="spellStart"/>
      <w:r w:rsidRPr="00BA52CD">
        <w:t>ulemânın</w:t>
      </w:r>
      <w:proofErr w:type="spellEnd"/>
      <w:r w:rsidRPr="00BA52CD">
        <w:t xml:space="preserve"> takdirini kazanmıştır. Tüzük-i </w:t>
      </w:r>
      <w:proofErr w:type="spellStart"/>
      <w:r w:rsidRPr="00BA52CD">
        <w:t>Cihangirî</w:t>
      </w:r>
      <w:proofErr w:type="spellEnd"/>
      <w:r w:rsidRPr="00BA52CD">
        <w:t xml:space="preserve"> adlı kanuni düzenlemeleriyle adaleti tesis etmeye gayret etmiştir. Cihangir Şah’ın oğlu Şah Cihan ise dönem </w:t>
      </w:r>
      <w:proofErr w:type="spellStart"/>
      <w:r w:rsidRPr="00BA52CD">
        <w:t>dönem</w:t>
      </w:r>
      <w:proofErr w:type="spellEnd"/>
      <w:r w:rsidRPr="00BA52CD">
        <w:t xml:space="preserve"> geleneksel çizgiye yanaşmışsa da başta oğlu Dârâ </w:t>
      </w:r>
      <w:proofErr w:type="spellStart"/>
      <w:r w:rsidRPr="00BA52CD">
        <w:t>Şükûh</w:t>
      </w:r>
      <w:proofErr w:type="spellEnd"/>
      <w:r w:rsidRPr="00BA52CD">
        <w:t xml:space="preserve"> olmak üzere bazı kişilerin yönlendirmesiyle </w:t>
      </w:r>
      <w:proofErr w:type="spellStart"/>
      <w:r w:rsidRPr="00BA52CD">
        <w:t>Hinduizmin</w:t>
      </w:r>
      <w:proofErr w:type="spellEnd"/>
      <w:r w:rsidRPr="00BA52CD">
        <w:t xml:space="preserve"> ve bazı Hindu etkisinde kalmış </w:t>
      </w:r>
      <w:proofErr w:type="spellStart"/>
      <w:r w:rsidRPr="00BA52CD">
        <w:t>sûfîlerin</w:t>
      </w:r>
      <w:proofErr w:type="spellEnd"/>
      <w:r w:rsidRPr="00BA52CD">
        <w:t xml:space="preserve"> tesiri altına da girmiştir. Bu durum Sünnî </w:t>
      </w:r>
      <w:proofErr w:type="spellStart"/>
      <w:r w:rsidRPr="00BA52CD">
        <w:t>ulemâ</w:t>
      </w:r>
      <w:proofErr w:type="spellEnd"/>
      <w:r w:rsidRPr="00BA52CD">
        <w:t xml:space="preserve"> ve </w:t>
      </w:r>
      <w:proofErr w:type="spellStart"/>
      <w:r w:rsidRPr="00BA52CD">
        <w:t>meşâyihin</w:t>
      </w:r>
      <w:proofErr w:type="spellEnd"/>
      <w:r w:rsidRPr="00BA52CD">
        <w:t xml:space="preserve"> ileri gelenlerinden Ekber Şah’a da tepki göstermiş olan </w:t>
      </w:r>
      <w:proofErr w:type="spellStart"/>
      <w:r w:rsidRPr="00BA52CD">
        <w:t>İmâm</w:t>
      </w:r>
      <w:proofErr w:type="spellEnd"/>
      <w:r w:rsidRPr="00BA52CD">
        <w:t xml:space="preserve">-ı </w:t>
      </w:r>
      <w:proofErr w:type="spellStart"/>
      <w:r w:rsidRPr="00BA52CD">
        <w:t>Rabbânî’nin</w:t>
      </w:r>
      <w:proofErr w:type="spellEnd"/>
      <w:r w:rsidRPr="00BA52CD">
        <w:t xml:space="preserve"> oğlu Şeyh Muhammed Masum </w:t>
      </w:r>
      <w:proofErr w:type="spellStart"/>
      <w:r w:rsidRPr="00BA52CD">
        <w:t>Fârûkî</w:t>
      </w:r>
      <w:proofErr w:type="spellEnd"/>
      <w:r w:rsidRPr="00BA52CD">
        <w:t xml:space="preserve"> başta olmak üzere birçok âlimin </w:t>
      </w:r>
      <w:proofErr w:type="spellStart"/>
      <w:r w:rsidRPr="00BA52CD">
        <w:t>Âlemgîr</w:t>
      </w:r>
      <w:proofErr w:type="spellEnd"/>
      <w:r w:rsidRPr="00BA52CD">
        <w:t xml:space="preserve"> Şah’ın yanında ve Cihangir Şah’ın karşısında konumlanmasına neden olmuştur (Tosun, 2022). </w:t>
      </w:r>
    </w:p>
    <w:p w14:paraId="282FB8FF" w14:textId="77777777" w:rsidR="00460D0F" w:rsidRPr="00BA52CD" w:rsidRDefault="00460D0F" w:rsidP="00460D0F">
      <w:pPr>
        <w:spacing w:after="80"/>
        <w:ind w:left="-5"/>
      </w:pPr>
      <w:proofErr w:type="spellStart"/>
      <w:r w:rsidRPr="00BA52CD">
        <w:t>Âlemgîr</w:t>
      </w:r>
      <w:proofErr w:type="spellEnd"/>
      <w:r w:rsidRPr="00BA52CD">
        <w:t xml:space="preserve"> Şah’ın geleneksel yapıya ve Nakşibendî-</w:t>
      </w:r>
      <w:proofErr w:type="spellStart"/>
      <w:r w:rsidRPr="00BA52CD">
        <w:t>Müceddidî</w:t>
      </w:r>
      <w:proofErr w:type="spellEnd"/>
      <w:r w:rsidRPr="00BA52CD">
        <w:t xml:space="preserve"> </w:t>
      </w:r>
      <w:proofErr w:type="spellStart"/>
      <w:r w:rsidRPr="00BA52CD">
        <w:t>sûfîlere</w:t>
      </w:r>
      <w:proofErr w:type="spellEnd"/>
      <w:r w:rsidRPr="00BA52CD">
        <w:t xml:space="preserve"> yakınlığının sebebi konusunda birçok yaklaşım bulunmaktadır. Bu yaklaşımların ilki </w:t>
      </w:r>
      <w:proofErr w:type="spellStart"/>
      <w:r w:rsidRPr="00BA52CD">
        <w:t>Âlemgîr</w:t>
      </w:r>
      <w:proofErr w:type="spellEnd"/>
      <w:r w:rsidRPr="00BA52CD">
        <w:t xml:space="preserve"> Şah’ın gerçekten samimi, dindar bir Müslüman olduğunu ileri süren; </w:t>
      </w:r>
      <w:proofErr w:type="spellStart"/>
      <w:r w:rsidRPr="00BA52CD">
        <w:t>zühd</w:t>
      </w:r>
      <w:proofErr w:type="spellEnd"/>
      <w:r w:rsidRPr="00BA52CD">
        <w:t xml:space="preserve">, </w:t>
      </w:r>
      <w:proofErr w:type="spellStart"/>
      <w:r w:rsidRPr="00BA52CD">
        <w:t>vera</w:t>
      </w:r>
      <w:proofErr w:type="spellEnd"/>
      <w:r w:rsidRPr="00BA52CD">
        <w:t xml:space="preserve"> ve </w:t>
      </w:r>
      <w:proofErr w:type="spellStart"/>
      <w:r w:rsidRPr="00BA52CD">
        <w:t>takvâsını</w:t>
      </w:r>
      <w:proofErr w:type="spellEnd"/>
      <w:r w:rsidRPr="00BA52CD">
        <w:t xml:space="preserve"> yüceltip onu Nakşibendî-</w:t>
      </w:r>
      <w:proofErr w:type="spellStart"/>
      <w:r w:rsidRPr="00BA52CD">
        <w:t>Müceddidî</w:t>
      </w:r>
      <w:proofErr w:type="spellEnd"/>
      <w:r w:rsidRPr="00BA52CD">
        <w:t xml:space="preserve"> halifeliğine kadar çıkaran bir kabuldür. Bu kabule göre </w:t>
      </w:r>
      <w:proofErr w:type="spellStart"/>
      <w:r w:rsidRPr="00BA52CD">
        <w:t>Âlemgîr</w:t>
      </w:r>
      <w:proofErr w:type="spellEnd"/>
      <w:r w:rsidRPr="00BA52CD">
        <w:t xml:space="preserve"> Şah, mirza iken Şeyh </w:t>
      </w:r>
      <w:proofErr w:type="spellStart"/>
      <w:r w:rsidRPr="00BA52CD">
        <w:t>Nizâm</w:t>
      </w:r>
      <w:proofErr w:type="spellEnd"/>
      <w:r w:rsidRPr="00BA52CD">
        <w:t xml:space="preserve"> ve Şeyh Muhammed Masum </w:t>
      </w:r>
      <w:proofErr w:type="spellStart"/>
      <w:r w:rsidRPr="00BA52CD">
        <w:t>Fârûkî’yle</w:t>
      </w:r>
      <w:proofErr w:type="spellEnd"/>
      <w:r w:rsidRPr="00BA52CD">
        <w:t xml:space="preserve"> yakınlaşmış, hem </w:t>
      </w:r>
      <w:proofErr w:type="spellStart"/>
      <w:r w:rsidRPr="00BA52CD">
        <w:t>Ehl</w:t>
      </w:r>
      <w:proofErr w:type="spellEnd"/>
      <w:r w:rsidRPr="00BA52CD">
        <w:t xml:space="preserve">-i Sünnet anlayışını hem de </w:t>
      </w:r>
      <w:proofErr w:type="spellStart"/>
      <w:r w:rsidRPr="00BA52CD">
        <w:t>Müceddidî</w:t>
      </w:r>
      <w:proofErr w:type="spellEnd"/>
      <w:r w:rsidRPr="00BA52CD">
        <w:t xml:space="preserve"> </w:t>
      </w:r>
      <w:proofErr w:type="spellStart"/>
      <w:r w:rsidRPr="00BA52CD">
        <w:t>sûfîlerin</w:t>
      </w:r>
      <w:proofErr w:type="spellEnd"/>
      <w:r w:rsidRPr="00BA52CD">
        <w:t xml:space="preserve"> meşrebini daha o dönemde içselleştirmiş ve Şeyh Muhammed Masum </w:t>
      </w:r>
      <w:proofErr w:type="spellStart"/>
      <w:r w:rsidRPr="00BA52CD">
        <w:t>Fârûkî’den</w:t>
      </w:r>
      <w:proofErr w:type="spellEnd"/>
      <w:r w:rsidRPr="00BA52CD">
        <w:t xml:space="preserve"> irşat </w:t>
      </w:r>
      <w:r w:rsidRPr="00BA52CD">
        <w:lastRenderedPageBreak/>
        <w:t xml:space="preserve">hırkasını giymiş mübarek ve mümtaz bir şahsiyettir. O; dini ihya eden, âlem-i İslâm’ın adaletini yayan, âlimleri ve </w:t>
      </w:r>
      <w:proofErr w:type="spellStart"/>
      <w:r w:rsidRPr="00BA52CD">
        <w:t>sûfîleri</w:t>
      </w:r>
      <w:proofErr w:type="spellEnd"/>
      <w:r w:rsidRPr="00BA52CD">
        <w:t xml:space="preserve"> himaye eden, kâfirleri kahredip yenilgiye uğratan, mazlumların imdadına koşan, Mekke ve Medine’nin fakirlerini gözeten, selef-i </w:t>
      </w:r>
      <w:proofErr w:type="spellStart"/>
      <w:r w:rsidRPr="00BA52CD">
        <w:t>sâlihinin</w:t>
      </w:r>
      <w:proofErr w:type="spellEnd"/>
      <w:r w:rsidRPr="00BA52CD">
        <w:t xml:space="preserve"> eserlerini neşredip dirilten, hazineyi ve </w:t>
      </w:r>
      <w:proofErr w:type="spellStart"/>
      <w:r w:rsidRPr="00BA52CD">
        <w:t>beytülmalı</w:t>
      </w:r>
      <w:proofErr w:type="spellEnd"/>
      <w:r w:rsidRPr="00BA52CD">
        <w:t xml:space="preserve"> adaletle yöneten, ördüğü takkeler ve istinsah ettiği </w:t>
      </w:r>
      <w:proofErr w:type="spellStart"/>
      <w:r w:rsidRPr="00BA52CD">
        <w:t>mushaflarla</w:t>
      </w:r>
      <w:proofErr w:type="spellEnd"/>
      <w:r w:rsidRPr="00BA52CD">
        <w:t xml:space="preserve"> geçinen zamanın </w:t>
      </w:r>
      <w:proofErr w:type="spellStart"/>
      <w:r w:rsidRPr="00BA52CD">
        <w:t>Ömerü’lFâruk’u</w:t>
      </w:r>
      <w:proofErr w:type="spellEnd"/>
      <w:r w:rsidRPr="00BA52CD">
        <w:t xml:space="preserve"> şeklinde nitelenmektedir. Bir diğer yaklaşım ise şöyledir (</w:t>
      </w:r>
      <w:proofErr w:type="spellStart"/>
      <w:r w:rsidRPr="00BA52CD">
        <w:t>Bayur</w:t>
      </w:r>
      <w:proofErr w:type="spellEnd"/>
      <w:r w:rsidRPr="00BA52CD">
        <w:t xml:space="preserve">, 1945):  </w:t>
      </w:r>
    </w:p>
    <w:p w14:paraId="49D8D465" w14:textId="26CEA84E" w:rsidR="00460D0F" w:rsidRPr="00BA52CD" w:rsidRDefault="00460D0F" w:rsidP="00460D0F">
      <w:pPr>
        <w:spacing w:after="126" w:line="387" w:lineRule="auto"/>
        <w:ind w:left="708" w:firstLine="0"/>
      </w:pPr>
      <w:proofErr w:type="spellStart"/>
      <w:r w:rsidRPr="00BA52CD">
        <w:rPr>
          <w:i/>
        </w:rPr>
        <w:t>Âlemgîr</w:t>
      </w:r>
      <w:proofErr w:type="spellEnd"/>
      <w:r w:rsidRPr="00BA52CD">
        <w:rPr>
          <w:i/>
        </w:rPr>
        <w:t xml:space="preserve"> Şah, babasından </w:t>
      </w:r>
      <w:proofErr w:type="spellStart"/>
      <w:r w:rsidRPr="00BA52CD">
        <w:rPr>
          <w:i/>
        </w:rPr>
        <w:t>kahren</w:t>
      </w:r>
      <w:proofErr w:type="spellEnd"/>
      <w:r w:rsidRPr="00BA52CD">
        <w:rPr>
          <w:i/>
        </w:rPr>
        <w:t xml:space="preserve"> aldığı saltanata meşruiyet kazandırma</w:t>
      </w:r>
      <w:r w:rsidR="001B3C26">
        <w:rPr>
          <w:i/>
        </w:rPr>
        <w:t>k</w:t>
      </w:r>
      <w:r w:rsidRPr="00BA52CD">
        <w:rPr>
          <w:i/>
        </w:rPr>
        <w:t>, rakip mirzaları etkisiz hâle getirme</w:t>
      </w:r>
      <w:r w:rsidR="001B3C26">
        <w:rPr>
          <w:i/>
        </w:rPr>
        <w:t>k</w:t>
      </w:r>
      <w:r w:rsidRPr="00BA52CD">
        <w:rPr>
          <w:i/>
        </w:rPr>
        <w:t xml:space="preserve"> ve birçok alandaki eksikliklerini kamufle edebilmek için Nakşibendî-</w:t>
      </w:r>
      <w:proofErr w:type="spellStart"/>
      <w:r w:rsidRPr="00BA52CD">
        <w:rPr>
          <w:i/>
        </w:rPr>
        <w:t>Müceddidî</w:t>
      </w:r>
      <w:proofErr w:type="spellEnd"/>
      <w:r w:rsidRPr="00BA52CD">
        <w:rPr>
          <w:i/>
        </w:rPr>
        <w:t xml:space="preserve"> </w:t>
      </w:r>
      <w:proofErr w:type="spellStart"/>
      <w:r w:rsidRPr="00BA52CD">
        <w:rPr>
          <w:i/>
        </w:rPr>
        <w:t>sûfîlerle</w:t>
      </w:r>
      <w:proofErr w:type="spellEnd"/>
      <w:r w:rsidRPr="00BA52CD">
        <w:rPr>
          <w:i/>
        </w:rPr>
        <w:t xml:space="preserve"> ve mutaassıp âlimlerle yakın ilişki kurmuş; görünüşte dindar bir hayat sürerek, şeriatı </w:t>
      </w:r>
      <w:proofErr w:type="spellStart"/>
      <w:r w:rsidRPr="00BA52CD">
        <w:rPr>
          <w:i/>
        </w:rPr>
        <w:t>ikāme</w:t>
      </w:r>
      <w:proofErr w:type="spellEnd"/>
      <w:r w:rsidRPr="00BA52CD">
        <w:rPr>
          <w:i/>
        </w:rPr>
        <w:t xml:space="preserve"> iddiasında bulunarak dindar insanları tarafına çekmeyi hedeflemiştir.</w:t>
      </w:r>
      <w:r w:rsidRPr="00BA52CD">
        <w:t xml:space="preserve"> </w:t>
      </w:r>
    </w:p>
    <w:p w14:paraId="6735A50A" w14:textId="77777777" w:rsidR="007049FB" w:rsidRDefault="00460D0F" w:rsidP="00460D0F">
      <w:pPr>
        <w:ind w:left="-5"/>
      </w:pPr>
      <w:r w:rsidRPr="00BA52CD">
        <w:t xml:space="preserve">Bu ikinci yaklaşım, daha ziyade oryantalist bakış açısını yansıtmakta ve genelde </w:t>
      </w:r>
      <w:proofErr w:type="spellStart"/>
      <w:r w:rsidRPr="00BA52CD">
        <w:t>Bâbürlülere</w:t>
      </w:r>
      <w:proofErr w:type="spellEnd"/>
      <w:r w:rsidRPr="00BA52CD">
        <w:t xml:space="preserve"> özelde ise </w:t>
      </w:r>
      <w:proofErr w:type="spellStart"/>
      <w:r w:rsidRPr="00BA52CD">
        <w:t>Âlemgîr</w:t>
      </w:r>
      <w:proofErr w:type="spellEnd"/>
      <w:r w:rsidRPr="00BA52CD">
        <w:t xml:space="preserve"> Şah’a olan bir ön yargıyı hissettirmektedir. Bu husustaki </w:t>
      </w:r>
      <w:proofErr w:type="spellStart"/>
      <w:r w:rsidRPr="00BA52CD">
        <w:t>tabakat</w:t>
      </w:r>
      <w:proofErr w:type="spellEnd"/>
      <w:r w:rsidRPr="00BA52CD">
        <w:t xml:space="preserve"> müelliflerinin ve İslâm </w:t>
      </w:r>
      <w:proofErr w:type="spellStart"/>
      <w:r w:rsidRPr="00BA52CD">
        <w:t>ulemâsının</w:t>
      </w:r>
      <w:proofErr w:type="spellEnd"/>
      <w:r w:rsidRPr="00BA52CD">
        <w:t xml:space="preserve"> genel kanısı ise birinci görüşe daha yakındır. Biz de yapmış olduğumuz araştırmalar neticesinde bu görüşün tarihsel gerçekliğe daha uygun olduğu kanaatindeyiz. </w:t>
      </w:r>
    </w:p>
    <w:p w14:paraId="1E5904A7" w14:textId="706ED6DC" w:rsidR="00460D0F" w:rsidRPr="00BA52CD" w:rsidRDefault="00460D0F" w:rsidP="00460D0F">
      <w:pPr>
        <w:ind w:left="-5"/>
      </w:pPr>
      <w:proofErr w:type="spellStart"/>
      <w:r w:rsidRPr="00BA52CD">
        <w:t>Âlemgîr</w:t>
      </w:r>
      <w:proofErr w:type="spellEnd"/>
      <w:r w:rsidRPr="00BA52CD">
        <w:t xml:space="preserve"> Şah, daha sonra hayatını inceleyeceğimiz bölümde de anlatacağımız üzere, seleflerinden çok farklı bir hükümdar portresi ortaya koymaktadır.</w:t>
      </w:r>
      <w:r w:rsidR="0019704D">
        <w:t xml:space="preserve"> </w:t>
      </w:r>
      <w:r w:rsidRPr="00BA52CD">
        <w:t xml:space="preserve">O, hükümdarlığın ağır mesuliyetinden çekindiği için saltanat hakkından vazgeçmişse de babası bu teklifi kabul etmemiştir. Bulunduğu konumu en iyi şekilde değerlendirme çabası içerisinde bulunmuş, Dekken valiliği esnasında maddi ve manevi ilimlerde kendisini geliştirmiş, bu konuda hükümdarlığı esnasında kendisine danışmanlık yapabilecek kişileri tespit etmeye başlamış ve ileride yapacağı icraatları henüz tahta çıkmadan planlamıştır. Yapmayı düşündüğü </w:t>
      </w:r>
      <w:proofErr w:type="spellStart"/>
      <w:r w:rsidRPr="00BA52CD">
        <w:t>icraatlardan</w:t>
      </w:r>
      <w:proofErr w:type="spellEnd"/>
      <w:r w:rsidRPr="00BA52CD">
        <w:t xml:space="preserve"> biri de müftü ve kadılara başvuru eseri olacak, hukuk anarşisini engelleyecek ve toplumu kolaycılık hastalığından kurtaracak bir fıkıh kitabı vücuda getirip adalet nizamını gücü yettiğince buna uygun tesis etmekti. Daha </w:t>
      </w:r>
      <w:proofErr w:type="spellStart"/>
      <w:r w:rsidRPr="00BA52CD">
        <w:t>mirzalık</w:t>
      </w:r>
      <w:proofErr w:type="spellEnd"/>
      <w:r w:rsidRPr="00BA52CD">
        <w:t xml:space="preserve"> günlerinde bu düşüncelerini </w:t>
      </w:r>
      <w:proofErr w:type="spellStart"/>
      <w:r w:rsidRPr="00BA52CD">
        <w:t>Burhanpurlu</w:t>
      </w:r>
      <w:proofErr w:type="spellEnd"/>
      <w:r w:rsidRPr="00BA52CD">
        <w:t xml:space="preserve"> Şeyh </w:t>
      </w:r>
      <w:proofErr w:type="spellStart"/>
      <w:r w:rsidRPr="00BA52CD">
        <w:t>Nizâm’la</w:t>
      </w:r>
      <w:proofErr w:type="spellEnd"/>
      <w:r w:rsidRPr="00BA52CD">
        <w:t xml:space="preserve"> paylaşmış ve hangi kitapların toplanıp hangi âlimlerle telif heyeti kurulacağının tespitine o zamandan başlanmasını kendisinden istemiştir. Tahta çıktıktan sonra da ilk fırsatta sarayda kendine ait kütüphanede özenle tespit edilip dünyanın dört bir tarafından büyük masraflar edilerek </w:t>
      </w:r>
      <w:r w:rsidRPr="00BA52CD">
        <w:lastRenderedPageBreak/>
        <w:t xml:space="preserve">getirtilen geniş bir Hanefî fıkıh koleksiyonu oluşturmuştur.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heyetine de bu eserlerden istifade etme imkânı sağlamıştır. </w:t>
      </w:r>
      <w:proofErr w:type="spellStart"/>
      <w:r w:rsidRPr="00BA52CD">
        <w:t>Âlemgîr</w:t>
      </w:r>
      <w:proofErr w:type="spellEnd"/>
      <w:r w:rsidRPr="00BA52CD">
        <w:t xml:space="preserve"> Şah, başta </w:t>
      </w:r>
      <w:proofErr w:type="spellStart"/>
      <w:r w:rsidRPr="00BA52CD">
        <w:t>Kānun</w:t>
      </w:r>
      <w:proofErr w:type="spellEnd"/>
      <w:r w:rsidRPr="00BA52CD">
        <w:t xml:space="preserve">-ı </w:t>
      </w:r>
      <w:proofErr w:type="spellStart"/>
      <w:r w:rsidRPr="00BA52CD">
        <w:t>Âlemgîrî</w:t>
      </w:r>
      <w:proofErr w:type="spellEnd"/>
      <w:r w:rsidRPr="00BA52CD">
        <w:t xml:space="preserve"> olmak üzere birçok kanun ihdas etmiş ve mümkün olduğunca Hanefî mezhebinin fetvaya medar olan görüşlerini tercih etmeye çalışmıştır. Ancak zaman zaman Hindistan’ın ve devletin o zamanki ihtiyaçlarının özel durumuna binaen başta </w:t>
      </w:r>
      <w:proofErr w:type="spellStart"/>
      <w:r w:rsidRPr="00BA52CD">
        <w:t>Şâfiî</w:t>
      </w:r>
      <w:proofErr w:type="spellEnd"/>
      <w:r w:rsidRPr="00BA52CD">
        <w:t xml:space="preserve"> mezhebi olmak üzere diğer mezheplerin de görüşlerinden faydalanıldığı görülmektedir (</w:t>
      </w:r>
      <w:proofErr w:type="spellStart"/>
      <w:r w:rsidRPr="00BA52CD">
        <w:t>Bayur</w:t>
      </w:r>
      <w:proofErr w:type="spellEnd"/>
      <w:r w:rsidRPr="00BA52CD">
        <w:t xml:space="preserve">, 1945).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başlangıçta dar bir telif heyeti tarafından kaleme alınmaya başlanmıştır. Zaman içinde Sultan’ın bargâhına</w:t>
      </w:r>
      <w:r w:rsidRPr="00BA52CD">
        <w:rPr>
          <w:vertAlign w:val="superscript"/>
        </w:rPr>
        <w:t xml:space="preserve"> </w:t>
      </w:r>
      <w:r w:rsidRPr="00BA52CD">
        <w:t>(</w:t>
      </w:r>
      <w:bookmarkStart w:id="1" w:name="_Hlk174621518"/>
      <w:r w:rsidRPr="00BA52CD">
        <w:t>D</w:t>
      </w:r>
      <w:bookmarkEnd w:id="1"/>
      <w:r w:rsidR="00D6529E">
        <w:t>İA</w:t>
      </w:r>
      <w:r w:rsidRPr="00BA52CD">
        <w:t xml:space="preserve">, 1992) iltifat ederek seçtiği ve maaş bağlattığı âlimler arasından yetenekli ve ehliyetli olanları da dâhil etmesiyle yaklaşık kırk beş kişilik geniş bir heyet oluşmuştur. Bu heyetin hem seçiminde hem de sevk, idare ve teftişinde asıl sorumlu, Şeyh </w:t>
      </w:r>
      <w:proofErr w:type="spellStart"/>
      <w:r w:rsidRPr="00BA52CD">
        <w:t>Nizâm’dır</w:t>
      </w:r>
      <w:proofErr w:type="spellEnd"/>
      <w:r w:rsidRPr="00BA52CD">
        <w:t xml:space="preserve">. Ancak </w:t>
      </w:r>
      <w:proofErr w:type="spellStart"/>
      <w:r w:rsidRPr="00BA52CD">
        <w:t>Âlemgîr</w:t>
      </w:r>
      <w:proofErr w:type="spellEnd"/>
      <w:r w:rsidRPr="00BA52CD">
        <w:t xml:space="preserve"> Şah da sürekli telif sürecinin içinde teftiş ve tashih başta olmak üzere hemen hemen bütün aşamalarda yer almış, zaman zaman günü birlik zaman zaman da gün aşırı telife katkıda bulunmaya gayret göstermiştir (</w:t>
      </w:r>
      <w:proofErr w:type="spellStart"/>
      <w:r w:rsidRPr="00BA52CD">
        <w:t>Bayur</w:t>
      </w:r>
      <w:proofErr w:type="spellEnd"/>
      <w:r w:rsidRPr="00BA52CD">
        <w:t>, 1945).</w:t>
      </w:r>
    </w:p>
    <w:p w14:paraId="58144BF7" w14:textId="77777777" w:rsidR="00460D0F" w:rsidRPr="00BA52CD" w:rsidRDefault="00460D0F" w:rsidP="00460D0F">
      <w:pPr>
        <w:spacing w:after="4"/>
        <w:ind w:left="-5"/>
      </w:pPr>
      <w:proofErr w:type="spellStart"/>
      <w:r w:rsidRPr="00BA52CD">
        <w:t>Âlemgîr</w:t>
      </w:r>
      <w:proofErr w:type="spellEnd"/>
      <w:r w:rsidRPr="00BA52CD">
        <w:t xml:space="preserve"> Şah, sadece eserin telif emrini vermemiş; heyette bulunacak âlimleri tespit etmiş, onları uzmanlıklarına ve kariyerlerine göre görevlendirmiştir. Bununla da kalmamış, eserin etkisinin arttırılması için özel çaba sarf etmiş ve çok sayıda istinsah ettirerek yaygınlaşmasını sağlamıştır (</w:t>
      </w:r>
      <w:proofErr w:type="spellStart"/>
      <w:r w:rsidRPr="00BA52CD">
        <w:t>Khalfaoui</w:t>
      </w:r>
      <w:proofErr w:type="spellEnd"/>
      <w:r w:rsidRPr="00BA52CD">
        <w:t>, 2021). Birçok İslâm devletine bu nüshalardan göndererek İslâm Dünyası’nda da hukuk birliğinin sağlanması yolunda çaba sarf etmiştir (el-</w:t>
      </w:r>
      <w:proofErr w:type="spellStart"/>
      <w:r w:rsidRPr="00BA52CD">
        <w:t>Hindî</w:t>
      </w:r>
      <w:proofErr w:type="spellEnd"/>
      <w:r w:rsidRPr="00BA52CD">
        <w:t>, 1985).</w:t>
      </w:r>
      <w:r w:rsidRPr="00BA52CD">
        <w:rPr>
          <w:b/>
        </w:rPr>
        <w:t xml:space="preserve"> </w:t>
      </w:r>
    </w:p>
    <w:p w14:paraId="1DB31FA5" w14:textId="77777777" w:rsidR="00460D0F" w:rsidRPr="00BA52CD" w:rsidRDefault="00460D0F" w:rsidP="00460D0F">
      <w:pPr>
        <w:ind w:left="-5"/>
      </w:pPr>
      <w:r w:rsidRPr="00BA52CD">
        <w:t xml:space="preserve">Âlimleri seçmenin ve finanse etmenin ötesinde tarihî kayıtlar, </w:t>
      </w:r>
      <w:proofErr w:type="spellStart"/>
      <w:r w:rsidRPr="00BA52CD">
        <w:t>Âlemgîr</w:t>
      </w:r>
      <w:proofErr w:type="spellEnd"/>
      <w:r w:rsidRPr="00BA52CD">
        <w:t xml:space="preserve"> Şah’ın projeye bizzat katıldığını da kaydetmektedir. Şah </w:t>
      </w:r>
      <w:proofErr w:type="spellStart"/>
      <w:r w:rsidRPr="00BA52CD">
        <w:t>Veliyyullah</w:t>
      </w:r>
      <w:proofErr w:type="spellEnd"/>
      <w:r w:rsidRPr="00BA52CD">
        <w:t xml:space="preserve">, babası Şah Abdürrahim </w:t>
      </w:r>
      <w:proofErr w:type="spellStart"/>
      <w:r w:rsidRPr="00BA52CD">
        <w:t>Dihlevî</w:t>
      </w:r>
      <w:proofErr w:type="spellEnd"/>
      <w:r w:rsidRPr="00BA52CD">
        <w:t xml:space="preserve"> tarafından anlatılan ve </w:t>
      </w:r>
      <w:proofErr w:type="spellStart"/>
      <w:r w:rsidRPr="00BA52CD">
        <w:t>Âlemgîr</w:t>
      </w:r>
      <w:proofErr w:type="spellEnd"/>
      <w:r w:rsidRPr="00BA52CD">
        <w:t xml:space="preserve"> Şah’ın yakın ilgisini gösteren bir olayı nakletmiştir.  Şah Abdürrahim, sorumluluğunu üstlendiği kısmı incelerken bir sorunla karşılaşmıştı. Daha fazla araştırma yaparak karışıklığın kaynağının derleyici tarafından iki farklı anlatımın birleştirilmesi olduğunu keşfetmiş ve kendi düzeltmesini kenarlara not almıştı.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bir bütün olarak derlenmesine nezaret eden Şeyh </w:t>
      </w:r>
      <w:proofErr w:type="spellStart"/>
      <w:r w:rsidRPr="00BA52CD">
        <w:t>Nizâm</w:t>
      </w:r>
      <w:proofErr w:type="spellEnd"/>
      <w:r w:rsidRPr="00BA52CD">
        <w:t xml:space="preserve">, kitabın yazımını ve düzenlenmesini yakından denetlediği belirtilen </w:t>
      </w:r>
      <w:proofErr w:type="spellStart"/>
      <w:r w:rsidRPr="00BA52CD">
        <w:t>Âlemgîr</w:t>
      </w:r>
      <w:proofErr w:type="spellEnd"/>
      <w:r w:rsidRPr="00BA52CD">
        <w:t xml:space="preserve"> Şah’a, her gün devam etmekte olan çalışmanın birkaç sayfasını okumaktaydı. Söz konusu bölümün okunduğu gün Şeyh </w:t>
      </w:r>
      <w:proofErr w:type="spellStart"/>
      <w:r w:rsidRPr="00BA52CD">
        <w:t>Nizâm</w:t>
      </w:r>
      <w:proofErr w:type="spellEnd"/>
      <w:r w:rsidRPr="00BA52CD">
        <w:t xml:space="preserve"> yanlışlıkla Şah Abdürrahim’in notunu kafa karıştırıcı metinle birlikte okumuştu. Sultan; karışıklığı hemen fark etmiş ve </w:t>
      </w:r>
      <w:r w:rsidRPr="00BA52CD">
        <w:lastRenderedPageBreak/>
        <w:t xml:space="preserve">âlimden bölümü açıklamasını istemiş, bu da sonunda Şah Abdürrahim’e kadar uzanan bir soruşturmaya yol açmış ve Şah Abdürrahim’in azledilmesiyle sonuçlanmıştır. Bu günlük okumaların, derlemenin sekiz yıllık süresi boyunca mı yoksa sadece projenin son kontrolü sırasında mı devam ettiği belirtilmemiştir. Yine de anlatılanlar, </w:t>
      </w:r>
      <w:proofErr w:type="spellStart"/>
      <w:r w:rsidRPr="00BA52CD">
        <w:t>Âlemgîr</w:t>
      </w:r>
      <w:proofErr w:type="spellEnd"/>
      <w:r w:rsidRPr="00BA52CD">
        <w:t xml:space="preserve"> Şah’ın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içeriğine yoğun bir ilgi duyduğunu ve bilgili bir şekilde değerlendirdiğini göstermektedir. Nüshaların bu şekilde düzenli olarak incelenmesinin, kendi kanun </w:t>
      </w:r>
      <w:proofErr w:type="spellStart"/>
      <w:r w:rsidRPr="00BA52CD">
        <w:t>koyuculuğu</w:t>
      </w:r>
      <w:proofErr w:type="spellEnd"/>
      <w:r w:rsidRPr="00BA52CD">
        <w:t xml:space="preserve"> üzerinde önemli bir etkiye sahip olacağı ve fıkıh âlimleri üzerinde de müspet bir tesir bırakarak şahsî otoritesini arttıracağı düşünülebilir (</w:t>
      </w:r>
      <w:proofErr w:type="spellStart"/>
      <w:r w:rsidRPr="00BA52CD">
        <w:t>Guenther</w:t>
      </w:r>
      <w:proofErr w:type="spellEnd"/>
      <w:r w:rsidRPr="00BA52CD">
        <w:t>, 2003).</w:t>
      </w:r>
    </w:p>
    <w:p w14:paraId="3CA25D88" w14:textId="77777777" w:rsidR="0019704D" w:rsidRDefault="00460D0F" w:rsidP="0019704D">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kendisinden önce gelen hemen hemen bütün Hanefî kaynak eserleri göz önünde bulundurup özellikle kendi dönemine yakın, coğrafyasına özgü eserleri mezceden ve toplum maslahatına göre </w:t>
      </w:r>
      <w:proofErr w:type="spellStart"/>
      <w:r w:rsidRPr="00BA52CD">
        <w:t>râcih</w:t>
      </w:r>
      <w:proofErr w:type="spellEnd"/>
      <w:r w:rsidRPr="00BA52CD">
        <w:t xml:space="preserve"> görüşleri esas alarak tercihlerde bulunan yaklaşık kırk beş kişilik bir âlim heyeti tarafından kaleme alınan ve bir hükümdar tarafından finanse edilip incelenen kolektif bir telif eserdir (</w:t>
      </w:r>
      <w:proofErr w:type="spellStart"/>
      <w:r w:rsidRPr="00BA52CD">
        <w:t>Khalfaoui</w:t>
      </w:r>
      <w:proofErr w:type="spellEnd"/>
      <w:r w:rsidRPr="00BA52CD">
        <w:t xml:space="preserve">, 2011). Telif heyetinde yer alan âlimlerin kimler olduğu ve hangi sorumluluklarla mesul tutuldukları konusunda net bir bilgi yoktur. Biz, telif heyetiyle ilgili bölümde gerek </w:t>
      </w:r>
      <w:proofErr w:type="spellStart"/>
      <w:r w:rsidRPr="00BA52CD">
        <w:t>tabakat</w:t>
      </w:r>
      <w:proofErr w:type="spellEnd"/>
      <w:r w:rsidRPr="00BA52CD">
        <w:t xml:space="preserve"> kitaplarından gerekse de konuyla ilgili yapılan çalışmalarda yer alan bilgileri, gücümüz yettiğince bir araya getirerek katkı sağlamaya gayret edeceğiz. Ancak şunu ifade etmek isteriz ki gerek </w:t>
      </w:r>
      <w:proofErr w:type="spellStart"/>
      <w:r w:rsidRPr="00BA52CD">
        <w:t>Âlemgîr</w:t>
      </w:r>
      <w:proofErr w:type="spellEnd"/>
      <w:r w:rsidRPr="00BA52CD">
        <w:t xml:space="preserve"> Şah’ın bireysel çabaları gerekse de devletin imkânlarını seferber etmesi, Hint Hanefî geleneğinin zirvesi olarak görülebilecek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gibi önemli bir eserin telif edilmesine vesile olmuştur. Yüzlerce kaynak eserin ve onlarca âlimin seferber edildiği bu kolektif çalışma hem zamanındaki </w:t>
      </w:r>
      <w:proofErr w:type="spellStart"/>
      <w:r w:rsidRPr="00BA52CD">
        <w:t>iftâ</w:t>
      </w:r>
      <w:proofErr w:type="spellEnd"/>
      <w:r w:rsidRPr="00BA52CD">
        <w:t xml:space="preserve"> ve </w:t>
      </w:r>
      <w:proofErr w:type="spellStart"/>
      <w:r w:rsidRPr="00BA52CD">
        <w:t>kazâ</w:t>
      </w:r>
      <w:proofErr w:type="spellEnd"/>
      <w:r w:rsidRPr="00BA52CD">
        <w:t xml:space="preserve"> faaliyetlerini hem de günümüze dek yazılan birçok eseri derinden etkilemiştir.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özelliklerine dair geniş bilgi ilgili bölümde sunulmaya çalışılacaktır.</w:t>
      </w:r>
    </w:p>
    <w:p w14:paraId="37C2BB06" w14:textId="03BB1F09" w:rsidR="00460D0F" w:rsidRPr="00BA52CD" w:rsidRDefault="00460D0F" w:rsidP="0019704D">
      <w:pPr>
        <w:ind w:left="-5"/>
      </w:pPr>
      <w:r w:rsidRPr="00BA52CD">
        <w:t xml:space="preserve">Bazı oryantalistlere göre </w:t>
      </w:r>
      <w:proofErr w:type="spellStart"/>
      <w:r w:rsidRPr="00BA52CD">
        <w:t>Âlemgîr</w:t>
      </w:r>
      <w:proofErr w:type="spellEnd"/>
      <w:r w:rsidRPr="00BA52CD">
        <w:t xml:space="preserve"> Şah,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kaleme aldırırken sadece hukuki bir metin meydana getirmeyi amaçlamamış; ayrıca </w:t>
      </w:r>
      <w:proofErr w:type="spellStart"/>
      <w:r w:rsidRPr="00BA52CD">
        <w:t>ulemâyı</w:t>
      </w:r>
      <w:proofErr w:type="spellEnd"/>
      <w:r w:rsidRPr="00BA52CD">
        <w:t xml:space="preserve"> büyük bir projeyle oyalayıp onları finansal olarak desteklemeyi ve böylece kendi tarafına çekerek politikadan uzaklaştırmayı hedeflemiştir. Osmanlı’da da </w:t>
      </w:r>
      <w:proofErr w:type="spellStart"/>
      <w:r w:rsidRPr="00BA52CD">
        <w:rPr>
          <w:i/>
        </w:rPr>
        <w:t>Mecelle</w:t>
      </w:r>
      <w:r w:rsidRPr="00BA52CD">
        <w:t>’nin</w:t>
      </w:r>
      <w:proofErr w:type="spellEnd"/>
      <w:r w:rsidRPr="00BA52CD">
        <w:t xml:space="preserve"> telifinde aynı amacın güdüldüğü, bu görüş sahiplerince ileri sürülmektedir (</w:t>
      </w:r>
      <w:proofErr w:type="spellStart"/>
      <w:r w:rsidRPr="00BA52CD">
        <w:t>Khalfaoui</w:t>
      </w:r>
      <w:proofErr w:type="spellEnd"/>
      <w:r w:rsidRPr="00BA52CD">
        <w:t xml:space="preserve">, 2021). Yine benzeri oryantalist kaynaklar tarafından </w:t>
      </w:r>
      <w:proofErr w:type="spellStart"/>
      <w:r w:rsidRPr="00BA52CD">
        <w:t>Âlemgîr</w:t>
      </w:r>
      <w:proofErr w:type="spellEnd"/>
      <w:r w:rsidRPr="00BA52CD">
        <w:t xml:space="preserve"> Şah’ın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kaleme </w:t>
      </w:r>
      <w:r w:rsidRPr="00BA52CD">
        <w:lastRenderedPageBreak/>
        <w:t xml:space="preserve">aldırırken bir taraftan İslâm hukukuna olan iştiyakını beslediği, diğer bir taraftan da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rPr>
          <w:i/>
        </w:rPr>
        <w:t xml:space="preserve"> </w:t>
      </w:r>
      <w:r w:rsidRPr="00BA52CD">
        <w:t xml:space="preserve">vesilesiyle iktidarına meşruiyet sağladığı ve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heyetine kazandırdığı yeni saygınlık ve şöhretle imparatorluk topraklarındaki insanları kendine daha iyi hizmet etmeleri yönünde teşvik ettiğine dair iddialar ileri sürülmüştür (</w:t>
      </w:r>
      <w:proofErr w:type="spellStart"/>
      <w:r w:rsidRPr="00BA52CD">
        <w:t>Khalfaoui</w:t>
      </w:r>
      <w:proofErr w:type="spellEnd"/>
      <w:r w:rsidRPr="00BA52CD">
        <w:t xml:space="preserve">, 2021). Ancak bizce bu tip bir yaklaşım, </w:t>
      </w:r>
      <w:proofErr w:type="spellStart"/>
      <w:r w:rsidRPr="00BA52CD">
        <w:t>Âlemgîr</w:t>
      </w:r>
      <w:proofErr w:type="spellEnd"/>
      <w:r w:rsidRPr="00BA52CD">
        <w:t xml:space="preserve"> Şah’a karşı olan ön yargıların ve düşmanlığın bir tezahürü olabilir. Ayrıca </w:t>
      </w:r>
      <w:proofErr w:type="spellStart"/>
      <w:r w:rsidRPr="00BA52CD">
        <w:t>Âlemgîr</w:t>
      </w:r>
      <w:proofErr w:type="spellEnd"/>
      <w:r w:rsidRPr="00BA52CD">
        <w:t xml:space="preserve"> Şah, sadece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yazıldığı dönemin hükümdarı değil, aynı zamanda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w:t>
      </w:r>
      <w:proofErr w:type="spellStart"/>
      <w:r w:rsidRPr="00BA52CD">
        <w:t>hâmisi</w:t>
      </w:r>
      <w:proofErr w:type="spellEnd"/>
      <w:r w:rsidRPr="00BA52CD">
        <w:t xml:space="preserve"> ve münekkididir (</w:t>
      </w:r>
      <w:proofErr w:type="spellStart"/>
      <w:r w:rsidRPr="00BA52CD">
        <w:t>Khalfaoui</w:t>
      </w:r>
      <w:proofErr w:type="spellEnd"/>
      <w:r w:rsidRPr="00BA52CD">
        <w:t>, 2021).</w:t>
      </w:r>
    </w:p>
    <w:p w14:paraId="0B159DC4" w14:textId="7EA31EBE" w:rsidR="00460D0F" w:rsidRPr="00BA52CD" w:rsidRDefault="00460D0F" w:rsidP="00D624DE">
      <w:pPr>
        <w:spacing w:after="92"/>
        <w:ind w:left="-5"/>
      </w:pPr>
      <w:proofErr w:type="spellStart"/>
      <w:r w:rsidRPr="00BA52CD">
        <w:t>Âlemgîr</w:t>
      </w:r>
      <w:proofErr w:type="spellEnd"/>
      <w:r w:rsidRPr="00BA52CD">
        <w:t xml:space="preserve"> Şah tarafından yakınında yer alan ve kendisini destekleyen âlimlerin bu telif heyetine dâhil edilmesi, yönetimde söz sahibi olmaya çalışan </w:t>
      </w:r>
      <w:proofErr w:type="spellStart"/>
      <w:r w:rsidRPr="00BA52CD">
        <w:t>ulemâyı</w:t>
      </w:r>
      <w:proofErr w:type="spellEnd"/>
      <w:r w:rsidRPr="00BA52CD">
        <w:t xml:space="preserve"> meşgul edecek bir gayretten ziyade Şah’ın âlim dostlarına sunduğu şerefli bir hizmet olarak görülebilir (</w:t>
      </w:r>
      <w:proofErr w:type="spellStart"/>
      <w:r w:rsidRPr="00BA52CD">
        <w:t>Guenther</w:t>
      </w:r>
      <w:proofErr w:type="spellEnd"/>
      <w:r w:rsidRPr="00BA52CD">
        <w:t>, 2003). Telif süresince alınan düzenli maaşa ek olarak âlimlerin bir kısmı, hükûmet idaresinde veya başka ileri düzey görevlerde yer almışlardır (</w:t>
      </w:r>
      <w:proofErr w:type="spellStart"/>
      <w:r w:rsidRPr="00BA52CD">
        <w:t>Guenther</w:t>
      </w:r>
      <w:proofErr w:type="spellEnd"/>
      <w:r w:rsidRPr="00BA52CD">
        <w:t xml:space="preserve">, 2003). Bu süreç, onları siyasi hadiselerden uzaklaştırmamıştır. Nitekim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süreci, </w:t>
      </w:r>
      <w:proofErr w:type="spellStart"/>
      <w:r w:rsidRPr="00BA52CD">
        <w:t>Âlemgîr</w:t>
      </w:r>
      <w:proofErr w:type="spellEnd"/>
      <w:r w:rsidRPr="00BA52CD">
        <w:t xml:space="preserve"> Şah’ın toplam hükümdarlık süresinin altıda birinden daha az bir zaman dilimine denk gelmiştir. </w:t>
      </w:r>
    </w:p>
    <w:p w14:paraId="57522B1D" w14:textId="77777777" w:rsidR="00460D0F" w:rsidRPr="00BA52CD" w:rsidRDefault="00460D0F" w:rsidP="00460D0F">
      <w:pPr>
        <w:pStyle w:val="Balk2"/>
        <w:ind w:left="-5"/>
      </w:pPr>
      <w:r w:rsidRPr="00BA52CD">
        <w:t xml:space="preserve">2.2. </w:t>
      </w:r>
      <w:proofErr w:type="spellStart"/>
      <w:r w:rsidRPr="00BA52CD">
        <w:t>Âlemgîr</w:t>
      </w:r>
      <w:proofErr w:type="spellEnd"/>
      <w:r w:rsidRPr="00BA52CD">
        <w:t xml:space="preserve"> Şah  </w:t>
      </w:r>
    </w:p>
    <w:p w14:paraId="064CD93F" w14:textId="77777777" w:rsidR="00460D0F" w:rsidRPr="00BA52CD" w:rsidRDefault="00460D0F" w:rsidP="00460D0F">
      <w:pPr>
        <w:spacing w:after="12"/>
        <w:ind w:left="-5"/>
      </w:pPr>
      <w:r w:rsidRPr="00BA52CD">
        <w:t xml:space="preserve">Altıncı </w:t>
      </w:r>
      <w:proofErr w:type="spellStart"/>
      <w:r w:rsidRPr="00BA52CD">
        <w:t>Bâbürlü</w:t>
      </w:r>
      <w:proofErr w:type="spellEnd"/>
      <w:r w:rsidRPr="00BA52CD">
        <w:t xml:space="preserve"> Sultanı </w:t>
      </w:r>
      <w:proofErr w:type="spellStart"/>
      <w:r w:rsidRPr="00BA52CD">
        <w:t>Pâdişâh</w:t>
      </w:r>
      <w:proofErr w:type="spellEnd"/>
      <w:r w:rsidRPr="00BA52CD">
        <w:t xml:space="preserve">-ı Gazi </w:t>
      </w:r>
      <w:proofErr w:type="spellStart"/>
      <w:r w:rsidRPr="00BA52CD">
        <w:t>Âlemgîr</w:t>
      </w:r>
      <w:proofErr w:type="spellEnd"/>
      <w:r w:rsidRPr="00BA52CD">
        <w:t xml:space="preserve"> </w:t>
      </w:r>
      <w:proofErr w:type="spellStart"/>
      <w:r w:rsidRPr="00BA52CD">
        <w:t>Ebü’l</w:t>
      </w:r>
      <w:proofErr w:type="spellEnd"/>
      <w:r w:rsidRPr="00BA52CD">
        <w:t xml:space="preserve">-Muzaffer Muhammed </w:t>
      </w:r>
      <w:proofErr w:type="spellStart"/>
      <w:r w:rsidRPr="00BA52CD">
        <w:t>Muhyiddîn</w:t>
      </w:r>
      <w:proofErr w:type="spellEnd"/>
      <w:r w:rsidRPr="00BA52CD">
        <w:t xml:space="preserve"> </w:t>
      </w:r>
      <w:proofErr w:type="spellStart"/>
      <w:r w:rsidRPr="00BA52CD">
        <w:t>Evrengzîb</w:t>
      </w:r>
      <w:proofErr w:type="spellEnd"/>
      <w:r w:rsidRPr="00BA52CD">
        <w:t xml:space="preserve">, 3 Kasım 1618’de </w:t>
      </w:r>
      <w:proofErr w:type="spellStart"/>
      <w:r w:rsidRPr="00BA52CD">
        <w:t>Mâlvâ’da</w:t>
      </w:r>
      <w:proofErr w:type="spellEnd"/>
      <w:r w:rsidRPr="00BA52CD">
        <w:t xml:space="preserve"> dünyaya gelmiştir. Annesi Mümtaz Mahal, babası ise Şah Cihan’dır. Ailenin üçüncü çocuğudur. Döneminde yaşayan birçok âlimden ders alarak dinî ve dünyevî ilimlerde kendini geliştirmiş, Kur’an ve Sünnet bilgisine sahip bir âlim olmuştur (</w:t>
      </w:r>
      <w:proofErr w:type="spellStart"/>
      <w:r w:rsidRPr="00BA52CD">
        <w:t>Bayur</w:t>
      </w:r>
      <w:proofErr w:type="spellEnd"/>
      <w:r w:rsidRPr="00BA52CD">
        <w:t>, 1987). Hintçenin yanı sıra Arapça, Farsçayı da öğrenmiştir (el-</w:t>
      </w:r>
      <w:proofErr w:type="spellStart"/>
      <w:r w:rsidRPr="00BA52CD">
        <w:t>Hindî</w:t>
      </w:r>
      <w:proofErr w:type="spellEnd"/>
      <w:r w:rsidRPr="00BA52CD">
        <w:t>, 1985).</w:t>
      </w:r>
    </w:p>
    <w:p w14:paraId="4D36F3F8" w14:textId="77777777" w:rsidR="00460D0F" w:rsidRPr="00BA52CD" w:rsidRDefault="00460D0F" w:rsidP="00460D0F">
      <w:pPr>
        <w:ind w:left="-5"/>
      </w:pPr>
      <w:r w:rsidRPr="00BA52CD">
        <w:t xml:space="preserve">Siyasete hiç meraklı olmamasına rağmen hanedana mensubiyeti münasebetiyle çeşitli siyasi ve askerî görevlerde bulundu. Dekken, </w:t>
      </w:r>
      <w:proofErr w:type="spellStart"/>
      <w:r w:rsidRPr="00BA52CD">
        <w:t>Gucerât</w:t>
      </w:r>
      <w:proofErr w:type="spellEnd"/>
      <w:r w:rsidRPr="00BA52CD">
        <w:t xml:space="preserve">, </w:t>
      </w:r>
      <w:proofErr w:type="spellStart"/>
      <w:r w:rsidRPr="00BA52CD">
        <w:t>Belh</w:t>
      </w:r>
      <w:proofErr w:type="spellEnd"/>
      <w:r w:rsidRPr="00BA52CD">
        <w:t xml:space="preserve"> ve </w:t>
      </w:r>
      <w:proofErr w:type="spellStart"/>
      <w:r w:rsidRPr="00BA52CD">
        <w:t>Multan’da</w:t>
      </w:r>
      <w:proofErr w:type="spellEnd"/>
      <w:r w:rsidRPr="00BA52CD">
        <w:t xml:space="preserve"> valilik yaptı. Babasının emir ve talimatlarıyla birçok bölgede sefere çıktı ve birçoğunda muzaffer oldu. Hemen hemen hiçbir savaşta yenilmemiş muzaffer bir komutandı (</w:t>
      </w:r>
      <w:proofErr w:type="spellStart"/>
      <w:r w:rsidRPr="00BA52CD">
        <w:t>Bayur</w:t>
      </w:r>
      <w:proofErr w:type="spellEnd"/>
      <w:r w:rsidRPr="00BA52CD">
        <w:t>, 1987).</w:t>
      </w:r>
    </w:p>
    <w:p w14:paraId="503A3FC5" w14:textId="77777777" w:rsidR="00460D0F" w:rsidRPr="00BA52CD" w:rsidRDefault="00460D0F" w:rsidP="00460D0F">
      <w:pPr>
        <w:ind w:left="-5"/>
      </w:pPr>
      <w:r w:rsidRPr="00BA52CD">
        <w:t xml:space="preserve">Babasına tahttaki haklarından feragat etmek istediğine dair bir mektup yazdı ancak bu talebi kabul görmedi. Dekken valiliği esnasında yakından tanıma fırsatı bulduğu </w:t>
      </w:r>
      <w:proofErr w:type="spellStart"/>
      <w:r w:rsidRPr="00BA52CD">
        <w:lastRenderedPageBreak/>
        <w:t>Burhanpurlu</w:t>
      </w:r>
      <w:proofErr w:type="spellEnd"/>
      <w:r w:rsidRPr="00BA52CD">
        <w:t xml:space="preserve"> Şeyh </w:t>
      </w:r>
      <w:proofErr w:type="spellStart"/>
      <w:r w:rsidRPr="00BA52CD">
        <w:t>Nizâm</w:t>
      </w:r>
      <w:proofErr w:type="spellEnd"/>
      <w:r w:rsidRPr="00BA52CD">
        <w:t xml:space="preserve"> ve Nakşibendî-</w:t>
      </w:r>
      <w:proofErr w:type="spellStart"/>
      <w:r w:rsidRPr="00BA52CD">
        <w:t>Müceddidî</w:t>
      </w:r>
      <w:proofErr w:type="spellEnd"/>
      <w:r w:rsidRPr="00BA52CD">
        <w:t xml:space="preserve"> tarikatının ileri gelenlerinden Şeyh Muhammed Masum </w:t>
      </w:r>
      <w:proofErr w:type="spellStart"/>
      <w:r w:rsidRPr="00BA52CD">
        <w:t>Fârûkî’den</w:t>
      </w:r>
      <w:proofErr w:type="spellEnd"/>
      <w:r w:rsidRPr="00BA52CD">
        <w:t xml:space="preserve"> oldukça etkilendi (</w:t>
      </w:r>
      <w:proofErr w:type="spellStart"/>
      <w:r w:rsidRPr="00BA52CD">
        <w:t>Fisher</w:t>
      </w:r>
      <w:proofErr w:type="spellEnd"/>
      <w:r w:rsidRPr="00BA52CD">
        <w:t>, 2021).</w:t>
      </w:r>
    </w:p>
    <w:p w14:paraId="65AD37C3" w14:textId="77777777" w:rsidR="00460D0F" w:rsidRPr="00BA52CD" w:rsidRDefault="00460D0F" w:rsidP="00460D0F">
      <w:pPr>
        <w:spacing w:after="15"/>
        <w:ind w:left="-5"/>
      </w:pPr>
      <w:r w:rsidRPr="00BA52CD">
        <w:t xml:space="preserve">Özellikle Şeyh Muhammed Masum </w:t>
      </w:r>
      <w:proofErr w:type="spellStart"/>
      <w:r w:rsidRPr="00BA52CD">
        <w:t>Fârûkî’nin</w:t>
      </w:r>
      <w:proofErr w:type="spellEnd"/>
      <w:r w:rsidRPr="00BA52CD">
        <w:t xml:space="preserve"> telkinleriyle taht mücadelesinde daha istekli davrandı. Babasının, kardeşi Dârâ’ya olan aşırı iltifatlarını hiç önemsemedi ve kendisine verilen düşük bütçeyi umursamadı (</w:t>
      </w:r>
      <w:proofErr w:type="spellStart"/>
      <w:r w:rsidRPr="00BA52CD">
        <w:t>Fisher</w:t>
      </w:r>
      <w:proofErr w:type="spellEnd"/>
      <w:r w:rsidRPr="00BA52CD">
        <w:t xml:space="preserve">, 2021). Sapkın görüşlü olduğuna ve büyük dedesi Ekber’in yolundan gittiğine inandığı kardeşi Dârâ </w:t>
      </w:r>
      <w:proofErr w:type="spellStart"/>
      <w:r w:rsidRPr="00BA52CD">
        <w:t>Şükûh’un</w:t>
      </w:r>
      <w:proofErr w:type="spellEnd"/>
      <w:r w:rsidRPr="00BA52CD">
        <w:t>, babasını etkileyerek tahtı ele geçirmesine engel olmak için babasının hastalığını da fırsat bilerek taht mücadelesine başladı (</w:t>
      </w:r>
      <w:proofErr w:type="spellStart"/>
      <w:r w:rsidRPr="00BA52CD">
        <w:t>Fisher</w:t>
      </w:r>
      <w:proofErr w:type="spellEnd"/>
      <w:r w:rsidRPr="00BA52CD">
        <w:t xml:space="preserve">, 2021). </w:t>
      </w:r>
      <w:proofErr w:type="spellStart"/>
      <w:r w:rsidRPr="00BA52CD">
        <w:t>Âlemgîr</w:t>
      </w:r>
      <w:proofErr w:type="spellEnd"/>
      <w:r w:rsidRPr="00BA52CD">
        <w:t xml:space="preserve"> başlangıçta Dârâ’yla savaşmak için yola çıkmışsa da babasının takındığı tutum nedeniyle onunla da karşı karşıya gelmesine sebep olmuştur (</w:t>
      </w:r>
      <w:proofErr w:type="spellStart"/>
      <w:r w:rsidRPr="00BA52CD">
        <w:t>Bayur</w:t>
      </w:r>
      <w:proofErr w:type="spellEnd"/>
      <w:r w:rsidRPr="00BA52CD">
        <w:t xml:space="preserve">, 1987). Bu mücadelede Sünnî </w:t>
      </w:r>
      <w:proofErr w:type="spellStart"/>
      <w:r w:rsidRPr="00BA52CD">
        <w:t>ulemâdan</w:t>
      </w:r>
      <w:proofErr w:type="spellEnd"/>
      <w:r w:rsidRPr="00BA52CD">
        <w:t xml:space="preserve"> ve Nakşibendî </w:t>
      </w:r>
      <w:proofErr w:type="spellStart"/>
      <w:r w:rsidRPr="00BA52CD">
        <w:t>meşâyihinden</w:t>
      </w:r>
      <w:proofErr w:type="spellEnd"/>
      <w:r w:rsidRPr="00BA52CD">
        <w:t xml:space="preserve"> büyük destek gördü. Onun Sünnî </w:t>
      </w:r>
      <w:proofErr w:type="spellStart"/>
      <w:r w:rsidRPr="00BA52CD">
        <w:t>ulemâ</w:t>
      </w:r>
      <w:proofErr w:type="spellEnd"/>
      <w:r w:rsidRPr="00BA52CD">
        <w:t xml:space="preserve"> ve </w:t>
      </w:r>
      <w:proofErr w:type="spellStart"/>
      <w:r w:rsidRPr="00BA52CD">
        <w:t>meşâyihe</w:t>
      </w:r>
      <w:proofErr w:type="spellEnd"/>
      <w:r w:rsidRPr="00BA52CD">
        <w:t xml:space="preserve"> yakınlaşmasının nedenlerinden birinin de kardeşinin görüşlerine karşı olan bu sınıfın desteğini kazanmak olduğu iddia edilmiştir (</w:t>
      </w:r>
      <w:proofErr w:type="spellStart"/>
      <w:r w:rsidRPr="00BA52CD">
        <w:t>Bayur</w:t>
      </w:r>
      <w:proofErr w:type="spellEnd"/>
      <w:r w:rsidRPr="00BA52CD">
        <w:t xml:space="preserve">, 1945). Tahta geçtikten sonra </w:t>
      </w:r>
      <w:proofErr w:type="spellStart"/>
      <w:r w:rsidRPr="00BA52CD">
        <w:t>Safevîlere</w:t>
      </w:r>
      <w:proofErr w:type="spellEnd"/>
      <w:r w:rsidRPr="00BA52CD">
        <w:t xml:space="preserve"> sığınmak üzere yola çıkan kardeşi Dârâ’yı yakalattırıp muhakeme sonucunda zındık olduğuna hükmedilerek idam ettirdi (</w:t>
      </w:r>
      <w:proofErr w:type="spellStart"/>
      <w:r w:rsidRPr="00BA52CD">
        <w:t>Fisher</w:t>
      </w:r>
      <w:proofErr w:type="spellEnd"/>
      <w:r w:rsidRPr="00BA52CD">
        <w:t xml:space="preserve">, 2021). </w:t>
      </w:r>
      <w:proofErr w:type="spellStart"/>
      <w:r w:rsidRPr="00BA52CD">
        <w:t>Âlemgîr</w:t>
      </w:r>
      <w:proofErr w:type="spellEnd"/>
      <w:r w:rsidRPr="00BA52CD">
        <w:t xml:space="preserve"> sadece Hint </w:t>
      </w:r>
      <w:proofErr w:type="spellStart"/>
      <w:r w:rsidRPr="00BA52CD">
        <w:t>ulemâsıyla</w:t>
      </w:r>
      <w:proofErr w:type="spellEnd"/>
      <w:r w:rsidRPr="00BA52CD">
        <w:t xml:space="preserve"> değil aynı zamanda Türkistan </w:t>
      </w:r>
      <w:proofErr w:type="spellStart"/>
      <w:r w:rsidRPr="00BA52CD">
        <w:t>ulemâsıyla</w:t>
      </w:r>
      <w:proofErr w:type="spellEnd"/>
      <w:r w:rsidRPr="00BA52CD">
        <w:t xml:space="preserve"> da iyi ilişkiler kurmayı vizyon edinmişti (</w:t>
      </w:r>
      <w:proofErr w:type="spellStart"/>
      <w:r w:rsidRPr="00BA52CD">
        <w:t>Bayur</w:t>
      </w:r>
      <w:proofErr w:type="spellEnd"/>
      <w:r w:rsidRPr="00BA52CD">
        <w:t>, 1987).</w:t>
      </w:r>
    </w:p>
    <w:p w14:paraId="414133D1" w14:textId="2EF9C103" w:rsidR="00460D0F" w:rsidRPr="00BA52CD" w:rsidRDefault="00460D0F" w:rsidP="00460D0F">
      <w:pPr>
        <w:spacing w:after="115"/>
        <w:ind w:left="-5"/>
      </w:pPr>
      <w:r w:rsidRPr="00BA52CD">
        <w:t>Taht mücadelesinde kardeşlerini birer birer etkisiz hâle getirdi. Babasının sıhhatine kavuşmasından sonra da hükümdarlık iddiasını devam ettirerek onu hapse attırdı (</w:t>
      </w:r>
      <w:proofErr w:type="spellStart"/>
      <w:r w:rsidRPr="00BA52CD">
        <w:t>Fisher</w:t>
      </w:r>
      <w:proofErr w:type="spellEnd"/>
      <w:r w:rsidRPr="00BA52CD">
        <w:t>, 2021). Bu durum birçok çevre tarafından gayrimeşru görülerek kendisine değişik ithamlarda bulunulmasına neden oldu (</w:t>
      </w:r>
      <w:proofErr w:type="spellStart"/>
      <w:r w:rsidRPr="00BA52CD">
        <w:t>Bayur</w:t>
      </w:r>
      <w:proofErr w:type="spellEnd"/>
      <w:r w:rsidRPr="00BA52CD">
        <w:t xml:space="preserve">, 1987). Öyle ki devletin </w:t>
      </w:r>
      <w:proofErr w:type="spellStart"/>
      <w:r w:rsidRPr="00BA52CD">
        <w:t>başkadısı</w:t>
      </w:r>
      <w:proofErr w:type="spellEnd"/>
      <w:r w:rsidRPr="00BA52CD">
        <w:t xml:space="preserve"> birçok deliller ileri sürerek onun adına hutbe okumayı reddetti. Ancak dönemin ileri gelen âlimlerinden Şeyh </w:t>
      </w:r>
      <w:proofErr w:type="spellStart"/>
      <w:r w:rsidRPr="00BA52CD">
        <w:t>Abdülvahhab</w:t>
      </w:r>
      <w:proofErr w:type="spellEnd"/>
      <w:r w:rsidRPr="00BA52CD">
        <w:t xml:space="preserve">, ileri sürülen aklî ve naklî delillerin tetkikini yaptıktan sonra Sultan’ın (Şah Cihan) çok zayıf düştüğünü ilan etti. “Bilincini kaybetmiştir. Yüce </w:t>
      </w:r>
      <w:proofErr w:type="spellStart"/>
      <w:r w:rsidRPr="00BA52CD">
        <w:t>Yaratıcı’nın</w:t>
      </w:r>
      <w:proofErr w:type="spellEnd"/>
      <w:r w:rsidRPr="00BA52CD">
        <w:t xml:space="preserve"> harika emanetleri olan insanların işlerinin düzenlenmesi, refahı ve konforu gibi imparatorluğun idari mekanizmaları üzerindeki kontrolünü kaybetmiştir. Hutbenin bu koşullar altında saltanat ve hilafete layık olan oğul (</w:t>
      </w:r>
      <w:proofErr w:type="spellStart"/>
      <w:r w:rsidRPr="00BA52CD">
        <w:t>Âlemgîr</w:t>
      </w:r>
      <w:proofErr w:type="spellEnd"/>
      <w:r w:rsidRPr="00BA52CD">
        <w:t xml:space="preserve"> Şah) adına okunması </w:t>
      </w:r>
      <w:proofErr w:type="spellStart"/>
      <w:r w:rsidRPr="00BA52CD">
        <w:t>şer’an</w:t>
      </w:r>
      <w:proofErr w:type="spellEnd"/>
      <w:r w:rsidRPr="00BA52CD">
        <w:t xml:space="preserve"> caizdir,” diyerek </w:t>
      </w:r>
      <w:proofErr w:type="spellStart"/>
      <w:r w:rsidRPr="00BA52CD">
        <w:t>başkadıyı</w:t>
      </w:r>
      <w:proofErr w:type="spellEnd"/>
      <w:r w:rsidRPr="00BA52CD">
        <w:t xml:space="preserve"> ve diğer </w:t>
      </w:r>
      <w:proofErr w:type="spellStart"/>
      <w:r w:rsidRPr="00BA52CD">
        <w:t>ulemâyı</w:t>
      </w:r>
      <w:proofErr w:type="spellEnd"/>
      <w:r w:rsidRPr="00BA52CD">
        <w:t xml:space="preserve"> ikna etti. </w:t>
      </w:r>
      <w:proofErr w:type="spellStart"/>
      <w:r w:rsidRPr="00BA52CD">
        <w:t>Âlemgîr</w:t>
      </w:r>
      <w:proofErr w:type="spellEnd"/>
      <w:r w:rsidRPr="00BA52CD">
        <w:t xml:space="preserve"> Şah, Şeyh </w:t>
      </w:r>
      <w:proofErr w:type="spellStart"/>
      <w:r w:rsidRPr="00BA52CD">
        <w:t>Abdülvahhab’a</w:t>
      </w:r>
      <w:proofErr w:type="spellEnd"/>
      <w:r w:rsidRPr="00BA52CD">
        <w:t xml:space="preserve"> kendi adına cuma ve bayram namazı kıldırma izni verdi ve onu ölümüne (1675) kadar sürdüreceği imparatorluğun en yüksek </w:t>
      </w:r>
      <w:proofErr w:type="spellStart"/>
      <w:r w:rsidRPr="00BA52CD">
        <w:t>iftâ</w:t>
      </w:r>
      <w:proofErr w:type="spellEnd"/>
      <w:r w:rsidRPr="00BA52CD">
        <w:t xml:space="preserve"> ve </w:t>
      </w:r>
      <w:proofErr w:type="spellStart"/>
      <w:r w:rsidRPr="00BA52CD">
        <w:t>kazâ</w:t>
      </w:r>
      <w:proofErr w:type="spellEnd"/>
      <w:r w:rsidRPr="00BA52CD">
        <w:t xml:space="preserve"> mercii olan </w:t>
      </w:r>
      <w:proofErr w:type="spellStart"/>
      <w:r w:rsidRPr="00BA52CD">
        <w:t>kādılkudâtlığa</w:t>
      </w:r>
      <w:proofErr w:type="spellEnd"/>
      <w:r w:rsidRPr="00BA52CD">
        <w:t xml:space="preserve"> atayarak ödüllendirdi. Şeyh </w:t>
      </w:r>
      <w:proofErr w:type="spellStart"/>
      <w:r w:rsidRPr="00BA52CD">
        <w:lastRenderedPageBreak/>
        <w:t>Abdülvahhab</w:t>
      </w:r>
      <w:proofErr w:type="spellEnd"/>
      <w:r w:rsidRPr="00BA52CD">
        <w:t xml:space="preserve">, </w:t>
      </w:r>
      <w:proofErr w:type="spellStart"/>
      <w:r w:rsidRPr="00BA52CD">
        <w:t>Âlemgîr</w:t>
      </w:r>
      <w:proofErr w:type="spellEnd"/>
      <w:r w:rsidRPr="00BA52CD">
        <w:t xml:space="preserve"> Şah’ın </w:t>
      </w:r>
      <w:proofErr w:type="spellStart"/>
      <w:r w:rsidRPr="00BA52CD">
        <w:t>bidatlarla</w:t>
      </w:r>
      <w:proofErr w:type="spellEnd"/>
      <w:r w:rsidRPr="00BA52CD">
        <w:t xml:space="preserve"> mücadele politikasını sonuna kadar destekleyerek hiç tavizsiz uyguladı. Şeyh </w:t>
      </w:r>
      <w:proofErr w:type="spellStart"/>
      <w:r w:rsidRPr="00BA52CD">
        <w:t>Abdülvahhab’ın</w:t>
      </w:r>
      <w:proofErr w:type="spellEnd"/>
      <w:r w:rsidRPr="00BA52CD">
        <w:t xml:space="preserve"> Şiîlere ve Bin </w:t>
      </w:r>
      <w:proofErr w:type="spellStart"/>
      <w:r w:rsidRPr="00BA52CD">
        <w:t>Yılcı</w:t>
      </w:r>
      <w:proofErr w:type="spellEnd"/>
      <w:r w:rsidRPr="00BA52CD">
        <w:t xml:space="preserve"> düşünceye sahip olanlara karşı düşmanlığının kendi aile geçmişinden kaynaklandığı iddia edilmiştir. Şeyh </w:t>
      </w:r>
      <w:proofErr w:type="spellStart"/>
      <w:r w:rsidRPr="00BA52CD">
        <w:t>Abdülvahhab</w:t>
      </w:r>
      <w:proofErr w:type="spellEnd"/>
      <w:r w:rsidRPr="00BA52CD">
        <w:t xml:space="preserve">, </w:t>
      </w:r>
      <w:proofErr w:type="spellStart"/>
      <w:r w:rsidRPr="00BA52CD">
        <w:t>Âlemgîr’in</w:t>
      </w:r>
      <w:proofErr w:type="spellEnd"/>
      <w:r w:rsidRPr="00BA52CD">
        <w:t xml:space="preserve"> zamanında zenginlik ve nüfuz bakımından yükselen </w:t>
      </w:r>
      <w:proofErr w:type="spellStart"/>
      <w:r w:rsidRPr="00BA52CD">
        <w:t>Patan’daki</w:t>
      </w:r>
      <w:proofErr w:type="spellEnd"/>
      <w:r w:rsidRPr="00BA52CD">
        <w:t xml:space="preserve"> Sünnî </w:t>
      </w:r>
      <w:proofErr w:type="spellStart"/>
      <w:r w:rsidRPr="00BA52CD">
        <w:t>Bohra</w:t>
      </w:r>
      <w:proofErr w:type="spellEnd"/>
      <w:r w:rsidRPr="00BA52CD">
        <w:t xml:space="preserve"> topluluğuna mensuptu. Sünnî </w:t>
      </w:r>
      <w:proofErr w:type="spellStart"/>
      <w:r w:rsidRPr="00BA52CD">
        <w:t>Bohralar</w:t>
      </w:r>
      <w:proofErr w:type="spellEnd"/>
      <w:r w:rsidRPr="00BA52CD">
        <w:t xml:space="preserve"> XV. yüzyılda, XII. yüzyıldan beri </w:t>
      </w:r>
      <w:proofErr w:type="spellStart"/>
      <w:r w:rsidRPr="00BA52CD">
        <w:t>Gucerât’ta</w:t>
      </w:r>
      <w:proofErr w:type="spellEnd"/>
      <w:r w:rsidRPr="00BA52CD">
        <w:t xml:space="preserve"> </w:t>
      </w:r>
      <w:proofErr w:type="spellStart"/>
      <w:r w:rsidRPr="00BA52CD">
        <w:t>ikāmet</w:t>
      </w:r>
      <w:proofErr w:type="spellEnd"/>
      <w:r w:rsidRPr="00BA52CD">
        <w:t xml:space="preserve"> eden Şiî </w:t>
      </w:r>
      <w:proofErr w:type="spellStart"/>
      <w:r w:rsidRPr="00BA52CD">
        <w:t>İsmâilî</w:t>
      </w:r>
      <w:proofErr w:type="spellEnd"/>
      <w:r w:rsidRPr="00BA52CD">
        <w:t xml:space="preserve"> </w:t>
      </w:r>
      <w:proofErr w:type="spellStart"/>
      <w:r w:rsidRPr="00BA52CD">
        <w:t>Bohralardan</w:t>
      </w:r>
      <w:proofErr w:type="spellEnd"/>
      <w:r w:rsidRPr="00BA52CD">
        <w:t xml:space="preserve"> ayrılmıştı. Aralarındaki ayrılık ise XVI. yüzyılda hayatını </w:t>
      </w:r>
      <w:proofErr w:type="spellStart"/>
      <w:r w:rsidRPr="00BA52CD">
        <w:t>Mehdevîlere</w:t>
      </w:r>
      <w:proofErr w:type="spellEnd"/>
      <w:r w:rsidRPr="00BA52CD">
        <w:t xml:space="preserve"> karşı çıkmaya ve </w:t>
      </w:r>
      <w:proofErr w:type="spellStart"/>
      <w:r w:rsidRPr="00BA52CD">
        <w:t>İsmâilî</w:t>
      </w:r>
      <w:proofErr w:type="spellEnd"/>
      <w:r w:rsidRPr="00BA52CD">
        <w:t xml:space="preserve"> </w:t>
      </w:r>
      <w:proofErr w:type="spellStart"/>
      <w:r w:rsidRPr="00BA52CD">
        <w:t>Bohralara</w:t>
      </w:r>
      <w:proofErr w:type="spellEnd"/>
      <w:r w:rsidRPr="00BA52CD">
        <w:t xml:space="preserve"> Sünnî itikadı kabul ettirmeye, onları “yeniden eğitmeye” adamış olan Şeyh </w:t>
      </w:r>
      <w:proofErr w:type="spellStart"/>
      <w:r w:rsidRPr="00BA52CD">
        <w:t>Abdülvahhab’ın</w:t>
      </w:r>
      <w:proofErr w:type="spellEnd"/>
      <w:r w:rsidRPr="00BA52CD">
        <w:t xml:space="preserve"> büyükbabası, Muhammed b. Tahir </w:t>
      </w:r>
      <w:proofErr w:type="spellStart"/>
      <w:r w:rsidRPr="00BA52CD">
        <w:t>Patanî’nin</w:t>
      </w:r>
      <w:proofErr w:type="spellEnd"/>
      <w:r w:rsidRPr="00BA52CD">
        <w:t xml:space="preserve"> (ö. 1578) çabalarının da yardımıyla giderek daha şiddetli bir hâl almıştı. “Şiî karanlığı ve diğer sapkınlıklar, kabilesinin kalbinden temizlenene kadar başına sarık sarmayacağına dair yemin ettiği nakledilmektedir” (</w:t>
      </w:r>
      <w:proofErr w:type="spellStart"/>
      <w:r w:rsidRPr="00BA52CD">
        <w:t>Sheikh</w:t>
      </w:r>
      <w:proofErr w:type="spellEnd"/>
      <w:r w:rsidRPr="00BA52CD">
        <w:t xml:space="preserve">, 2018). Ekber’in 1572-73’te </w:t>
      </w:r>
      <w:proofErr w:type="spellStart"/>
      <w:r w:rsidRPr="00BA52CD">
        <w:t>Gucerât’a</w:t>
      </w:r>
      <w:proofErr w:type="spellEnd"/>
      <w:r w:rsidRPr="00BA52CD">
        <w:t xml:space="preserve"> yaptığı sefer sırasında bizzat başına sarık sarması ve çabalarında ona yardım edeceğine dair söz vermesi onu cesaretlendirmiştir. Daha sonra Muhammed b. Tahir, Ekber’in hükûmetinin bazı Şiîleri devlet kadrolarında yükseltmesi ve hatta onları </w:t>
      </w:r>
      <w:proofErr w:type="spellStart"/>
      <w:r w:rsidRPr="00BA52CD">
        <w:t>Gucerât’ın</w:t>
      </w:r>
      <w:proofErr w:type="spellEnd"/>
      <w:r w:rsidRPr="00BA52CD">
        <w:t xml:space="preserve"> yönetimine dâhil etmesinden dolayı hayal kırıklığına uğrayarak sarığını çıkarmıştır. Ekber’e tekrar başvurmak için </w:t>
      </w:r>
      <w:proofErr w:type="spellStart"/>
      <w:r w:rsidRPr="00BA52CD">
        <w:t>Agra’ya</w:t>
      </w:r>
      <w:proofErr w:type="spellEnd"/>
      <w:r w:rsidRPr="00BA52CD">
        <w:t xml:space="preserve"> doğru yola çıkmış ancak 1578’de </w:t>
      </w:r>
      <w:proofErr w:type="spellStart"/>
      <w:r w:rsidRPr="00BA52CD">
        <w:t>Seharanpur</w:t>
      </w:r>
      <w:proofErr w:type="spellEnd"/>
      <w:r w:rsidRPr="00BA52CD">
        <w:t xml:space="preserve"> ve </w:t>
      </w:r>
      <w:proofErr w:type="spellStart"/>
      <w:r w:rsidRPr="00BA52CD">
        <w:t>Burhanpur</w:t>
      </w:r>
      <w:proofErr w:type="spellEnd"/>
      <w:r w:rsidRPr="00BA52CD">
        <w:t xml:space="preserve"> arasında seyahat ederken şehit edilmiştir (</w:t>
      </w:r>
      <w:proofErr w:type="spellStart"/>
      <w:r w:rsidRPr="00BA52CD">
        <w:t>Sheikh</w:t>
      </w:r>
      <w:proofErr w:type="spellEnd"/>
      <w:r w:rsidRPr="00BA52CD">
        <w:t>, 2018).</w:t>
      </w:r>
    </w:p>
    <w:p w14:paraId="7D6DBC0D" w14:textId="77777777" w:rsidR="00460D0F" w:rsidRPr="00BA52CD" w:rsidRDefault="00460D0F" w:rsidP="00460D0F">
      <w:pPr>
        <w:ind w:left="-5"/>
      </w:pPr>
      <w:r w:rsidRPr="00BA52CD">
        <w:t xml:space="preserve">Saltanatı ele geçirdikten sonra </w:t>
      </w:r>
      <w:proofErr w:type="spellStart"/>
      <w:r w:rsidRPr="00BA52CD">
        <w:t>Âlemgîr</w:t>
      </w:r>
      <w:proofErr w:type="spellEnd"/>
      <w:r w:rsidRPr="00BA52CD">
        <w:t xml:space="preserve"> lakabını alan </w:t>
      </w:r>
      <w:proofErr w:type="spellStart"/>
      <w:r w:rsidRPr="00BA52CD">
        <w:t>Evrengzîb</w:t>
      </w:r>
      <w:proofErr w:type="spellEnd"/>
      <w:r w:rsidRPr="00BA52CD">
        <w:t>, şeriata olan bağlılığı</w:t>
      </w:r>
      <w:r w:rsidRPr="00BA52CD">
        <w:rPr>
          <w:vertAlign w:val="superscript"/>
        </w:rPr>
        <w:t xml:space="preserve"> </w:t>
      </w:r>
      <w:r w:rsidRPr="00BA52CD">
        <w:t>(</w:t>
      </w:r>
      <w:proofErr w:type="spellStart"/>
      <w:r w:rsidRPr="00BA52CD">
        <w:t>Fisher</w:t>
      </w:r>
      <w:proofErr w:type="spellEnd"/>
      <w:r w:rsidRPr="00BA52CD">
        <w:t xml:space="preserve">, 2021) ve </w:t>
      </w:r>
      <w:proofErr w:type="spellStart"/>
      <w:r w:rsidRPr="00BA52CD">
        <w:t>ulemâya</w:t>
      </w:r>
      <w:proofErr w:type="spellEnd"/>
      <w:r w:rsidRPr="00BA52CD">
        <w:t xml:space="preserve"> olan ikramları sebebiyle “</w:t>
      </w:r>
      <w:proofErr w:type="spellStart"/>
      <w:r w:rsidRPr="00BA52CD">
        <w:t>Muhyiddin</w:t>
      </w:r>
      <w:proofErr w:type="spellEnd"/>
      <w:r w:rsidRPr="00BA52CD">
        <w:t>” olarak da anılmaya başlanmıştır (</w:t>
      </w:r>
      <w:proofErr w:type="spellStart"/>
      <w:r w:rsidRPr="00BA52CD">
        <w:t>Sheikh</w:t>
      </w:r>
      <w:proofErr w:type="spellEnd"/>
      <w:r w:rsidRPr="00BA52CD">
        <w:t xml:space="preserve">, 2018). </w:t>
      </w:r>
    </w:p>
    <w:p w14:paraId="75D44AD6" w14:textId="77777777" w:rsidR="00460D0F" w:rsidRPr="00BA52CD" w:rsidRDefault="00460D0F" w:rsidP="00460D0F">
      <w:pPr>
        <w:spacing w:after="128"/>
        <w:ind w:left="-5"/>
      </w:pPr>
      <w:proofErr w:type="spellStart"/>
      <w:r w:rsidRPr="00BA52CD">
        <w:t>Dekken’de</w:t>
      </w:r>
      <w:proofErr w:type="spellEnd"/>
      <w:r w:rsidRPr="00BA52CD">
        <w:t xml:space="preserve"> başladığı ilmî faaliyetlerini saltanatında da devam ettirmiştir. İleri yaşına rağmen Kur’an’ı hıfzetmekten geri durmamış ve bizzat kendi eliyle defalarca istinsah etmiştir (</w:t>
      </w:r>
      <w:proofErr w:type="spellStart"/>
      <w:r w:rsidRPr="00BA52CD">
        <w:t>Truschke</w:t>
      </w:r>
      <w:proofErr w:type="spellEnd"/>
      <w:r w:rsidRPr="00BA52CD">
        <w:t xml:space="preserve">, 2022). Seçkin âlimlerden oluşan </w:t>
      </w:r>
      <w:proofErr w:type="spellStart"/>
      <w:r w:rsidRPr="00BA52CD">
        <w:t>ulemâ</w:t>
      </w:r>
      <w:proofErr w:type="spellEnd"/>
      <w:r w:rsidRPr="00BA52CD">
        <w:t xml:space="preserve"> meclisinde sık sık bulunup</w:t>
      </w:r>
      <w:r w:rsidRPr="00BA52CD">
        <w:rPr>
          <w:vertAlign w:val="superscript"/>
        </w:rPr>
        <w:t xml:space="preserve"> </w:t>
      </w:r>
      <w:r w:rsidRPr="00BA52CD">
        <w:t>(</w:t>
      </w:r>
      <w:proofErr w:type="spellStart"/>
      <w:r w:rsidRPr="00BA52CD">
        <w:t>Fisher</w:t>
      </w:r>
      <w:proofErr w:type="spellEnd"/>
      <w:r w:rsidRPr="00BA52CD">
        <w:t xml:space="preserve">, 2021) ilmî konulardaki yetkinliğini arttırmaya çalışmıştır. </w:t>
      </w:r>
      <w:proofErr w:type="spellStart"/>
      <w:r w:rsidRPr="00BA52CD">
        <w:t>Âlemgîr</w:t>
      </w:r>
      <w:proofErr w:type="spellEnd"/>
      <w:r w:rsidRPr="00BA52CD">
        <w:t xml:space="preserve"> Şah’ın istifade ettiği âlimlerin bazıları şunlardır:  </w:t>
      </w:r>
    </w:p>
    <w:p w14:paraId="6C47E75B" w14:textId="77777777" w:rsidR="00460D0F" w:rsidRPr="00BA52CD" w:rsidRDefault="00460D0F" w:rsidP="00460D0F">
      <w:pPr>
        <w:numPr>
          <w:ilvl w:val="0"/>
          <w:numId w:val="11"/>
        </w:numPr>
        <w:spacing w:after="127" w:line="259" w:lineRule="auto"/>
        <w:ind w:hanging="708"/>
      </w:pPr>
      <w:proofErr w:type="spellStart"/>
      <w:r w:rsidRPr="00BA52CD">
        <w:t>Danişmend</w:t>
      </w:r>
      <w:proofErr w:type="spellEnd"/>
      <w:r w:rsidRPr="00BA52CD">
        <w:t xml:space="preserve"> Han </w:t>
      </w:r>
    </w:p>
    <w:p w14:paraId="1D837264" w14:textId="77777777" w:rsidR="00460D0F" w:rsidRPr="00BA52CD" w:rsidRDefault="00460D0F" w:rsidP="00460D0F">
      <w:pPr>
        <w:numPr>
          <w:ilvl w:val="0"/>
          <w:numId w:val="11"/>
        </w:numPr>
        <w:spacing w:line="259" w:lineRule="auto"/>
        <w:ind w:hanging="708"/>
      </w:pPr>
      <w:proofErr w:type="spellStart"/>
      <w:r w:rsidRPr="00BA52CD">
        <w:t>Saʻdullah</w:t>
      </w:r>
      <w:proofErr w:type="spellEnd"/>
      <w:r w:rsidRPr="00BA52CD">
        <w:t xml:space="preserve"> Han </w:t>
      </w:r>
    </w:p>
    <w:p w14:paraId="56C82232" w14:textId="77777777" w:rsidR="00460D0F" w:rsidRPr="00BA52CD" w:rsidRDefault="00460D0F" w:rsidP="00460D0F">
      <w:pPr>
        <w:numPr>
          <w:ilvl w:val="0"/>
          <w:numId w:val="11"/>
        </w:numPr>
        <w:spacing w:line="259" w:lineRule="auto"/>
        <w:ind w:hanging="708"/>
      </w:pPr>
      <w:r w:rsidRPr="00BA52CD">
        <w:t xml:space="preserve">Şeyh </w:t>
      </w:r>
      <w:proofErr w:type="spellStart"/>
      <w:r w:rsidRPr="00BA52CD">
        <w:t>Ahmed</w:t>
      </w:r>
      <w:proofErr w:type="spellEnd"/>
      <w:r w:rsidRPr="00BA52CD">
        <w:t xml:space="preserve"> Molla </w:t>
      </w:r>
      <w:proofErr w:type="spellStart"/>
      <w:r w:rsidRPr="00BA52CD">
        <w:t>Civen</w:t>
      </w:r>
      <w:proofErr w:type="spellEnd"/>
      <w:r w:rsidRPr="00BA52CD">
        <w:t xml:space="preserve"> </w:t>
      </w:r>
    </w:p>
    <w:p w14:paraId="56D4B706" w14:textId="77777777" w:rsidR="00460D0F" w:rsidRPr="00BA52CD" w:rsidRDefault="00460D0F" w:rsidP="00460D0F">
      <w:pPr>
        <w:numPr>
          <w:ilvl w:val="0"/>
          <w:numId w:val="11"/>
        </w:numPr>
        <w:spacing w:line="259" w:lineRule="auto"/>
        <w:ind w:hanging="708"/>
      </w:pPr>
      <w:r w:rsidRPr="00BA52CD">
        <w:t xml:space="preserve">Şeyh </w:t>
      </w:r>
      <w:proofErr w:type="spellStart"/>
      <w:r w:rsidRPr="00BA52CD">
        <w:t>Abdülkavi</w:t>
      </w:r>
      <w:proofErr w:type="spellEnd"/>
      <w:r w:rsidRPr="00BA52CD">
        <w:t xml:space="preserve"> </w:t>
      </w:r>
      <w:proofErr w:type="spellStart"/>
      <w:r w:rsidRPr="00BA52CD">
        <w:t>Burhanpûrî</w:t>
      </w:r>
      <w:proofErr w:type="spellEnd"/>
      <w:r w:rsidRPr="00BA52CD">
        <w:t xml:space="preserve"> </w:t>
      </w:r>
    </w:p>
    <w:p w14:paraId="397E395F" w14:textId="77777777" w:rsidR="00460D0F" w:rsidRPr="00BA52CD" w:rsidRDefault="00460D0F" w:rsidP="00460D0F">
      <w:pPr>
        <w:numPr>
          <w:ilvl w:val="0"/>
          <w:numId w:val="11"/>
        </w:numPr>
        <w:spacing w:line="259" w:lineRule="auto"/>
        <w:ind w:hanging="708"/>
      </w:pPr>
      <w:proofErr w:type="spellStart"/>
      <w:r w:rsidRPr="00BA52CD">
        <w:lastRenderedPageBreak/>
        <w:t>Mîr</w:t>
      </w:r>
      <w:proofErr w:type="spellEnd"/>
      <w:r w:rsidRPr="00BA52CD">
        <w:t xml:space="preserve"> Muhammed Hâşim </w:t>
      </w:r>
      <w:proofErr w:type="spellStart"/>
      <w:r w:rsidRPr="00BA52CD">
        <w:t>Gilânî</w:t>
      </w:r>
      <w:proofErr w:type="spellEnd"/>
      <w:r w:rsidRPr="00BA52CD">
        <w:t xml:space="preserve"> </w:t>
      </w:r>
    </w:p>
    <w:p w14:paraId="3A6BC356" w14:textId="77777777" w:rsidR="00460D0F" w:rsidRPr="00BA52CD" w:rsidRDefault="00460D0F" w:rsidP="00460D0F">
      <w:pPr>
        <w:numPr>
          <w:ilvl w:val="0"/>
          <w:numId w:val="11"/>
        </w:numPr>
        <w:spacing w:line="259" w:lineRule="auto"/>
        <w:ind w:hanging="708"/>
      </w:pPr>
      <w:r w:rsidRPr="00BA52CD">
        <w:t xml:space="preserve">Molla </w:t>
      </w:r>
      <w:proofErr w:type="spellStart"/>
      <w:r w:rsidRPr="00BA52CD">
        <w:t>Abdüllatif</w:t>
      </w:r>
      <w:proofErr w:type="spellEnd"/>
      <w:r w:rsidRPr="00BA52CD">
        <w:t xml:space="preserve"> </w:t>
      </w:r>
      <w:proofErr w:type="spellStart"/>
      <w:r w:rsidRPr="00BA52CD">
        <w:t>Sultanpûrî</w:t>
      </w:r>
      <w:proofErr w:type="spellEnd"/>
      <w:r w:rsidRPr="00BA52CD">
        <w:t xml:space="preserve"> </w:t>
      </w:r>
    </w:p>
    <w:p w14:paraId="53317B34" w14:textId="77777777" w:rsidR="00460D0F" w:rsidRPr="00BA52CD" w:rsidRDefault="00460D0F" w:rsidP="00460D0F">
      <w:pPr>
        <w:numPr>
          <w:ilvl w:val="0"/>
          <w:numId w:val="11"/>
        </w:numPr>
        <w:spacing w:line="259" w:lineRule="auto"/>
        <w:ind w:hanging="708"/>
      </w:pPr>
      <w:proofErr w:type="spellStart"/>
      <w:r w:rsidRPr="00BA52CD">
        <w:t>Seyyid</w:t>
      </w:r>
      <w:proofErr w:type="spellEnd"/>
      <w:r w:rsidRPr="00BA52CD">
        <w:t xml:space="preserve"> Muhammed </w:t>
      </w:r>
      <w:proofErr w:type="spellStart"/>
      <w:r w:rsidRPr="00BA52CD">
        <w:t>Kannevcî</w:t>
      </w:r>
      <w:proofErr w:type="spellEnd"/>
      <w:r w:rsidRPr="00BA52CD">
        <w:t xml:space="preserve"> </w:t>
      </w:r>
    </w:p>
    <w:p w14:paraId="2C50663D" w14:textId="77777777" w:rsidR="00460D0F" w:rsidRPr="00BA52CD" w:rsidRDefault="00460D0F" w:rsidP="00460D0F">
      <w:pPr>
        <w:numPr>
          <w:ilvl w:val="0"/>
          <w:numId w:val="11"/>
        </w:numPr>
        <w:spacing w:line="259" w:lineRule="auto"/>
        <w:ind w:hanging="708"/>
      </w:pPr>
      <w:r w:rsidRPr="00BA52CD">
        <w:t xml:space="preserve">Şeyh </w:t>
      </w:r>
      <w:proofErr w:type="spellStart"/>
      <w:r w:rsidRPr="00BA52CD">
        <w:t>Nizâm</w:t>
      </w:r>
      <w:proofErr w:type="spellEnd"/>
      <w:r w:rsidRPr="00BA52CD">
        <w:t xml:space="preserve"> </w:t>
      </w:r>
      <w:proofErr w:type="spellStart"/>
      <w:r w:rsidRPr="00BA52CD">
        <w:t>Burhanpûrî</w:t>
      </w:r>
      <w:proofErr w:type="spellEnd"/>
      <w:r w:rsidRPr="00BA52CD">
        <w:t xml:space="preserve"> </w:t>
      </w:r>
    </w:p>
    <w:p w14:paraId="236EFEAA" w14:textId="77777777" w:rsidR="00460D0F" w:rsidRPr="00BA52CD" w:rsidRDefault="00460D0F" w:rsidP="00460D0F">
      <w:pPr>
        <w:numPr>
          <w:ilvl w:val="0"/>
          <w:numId w:val="11"/>
        </w:numPr>
        <w:ind w:hanging="708"/>
      </w:pPr>
      <w:r w:rsidRPr="00BA52CD">
        <w:t xml:space="preserve">Şeyh Muhammed Masum </w:t>
      </w:r>
      <w:proofErr w:type="spellStart"/>
      <w:r w:rsidRPr="00BA52CD">
        <w:t>Fârûkî</w:t>
      </w:r>
      <w:proofErr w:type="spellEnd"/>
      <w:r w:rsidRPr="00BA52CD">
        <w:t xml:space="preserve"> (</w:t>
      </w:r>
      <w:proofErr w:type="spellStart"/>
      <w:r w:rsidRPr="00BA52CD">
        <w:t>İmâm</w:t>
      </w:r>
      <w:proofErr w:type="spellEnd"/>
      <w:r w:rsidRPr="00BA52CD">
        <w:t xml:space="preserve">-ı </w:t>
      </w:r>
      <w:proofErr w:type="spellStart"/>
      <w:r w:rsidRPr="00BA52CD">
        <w:t>Rabbânî’nin</w:t>
      </w:r>
      <w:proofErr w:type="spellEnd"/>
      <w:r w:rsidRPr="00BA52CD">
        <w:t xml:space="preserve"> oğlu)</w:t>
      </w:r>
    </w:p>
    <w:p w14:paraId="742C84B0" w14:textId="77777777" w:rsidR="00460D0F" w:rsidRPr="00BA52CD" w:rsidRDefault="00460D0F" w:rsidP="00460D0F">
      <w:pPr>
        <w:numPr>
          <w:ilvl w:val="0"/>
          <w:numId w:val="11"/>
        </w:numPr>
        <w:ind w:hanging="708"/>
      </w:pPr>
      <w:r w:rsidRPr="00BA52CD">
        <w:t xml:space="preserve">Şeyh Seyfeddin </w:t>
      </w:r>
      <w:proofErr w:type="spellStart"/>
      <w:r w:rsidRPr="00BA52CD">
        <w:t>Fârûkî</w:t>
      </w:r>
      <w:proofErr w:type="spellEnd"/>
      <w:r w:rsidRPr="00BA52CD">
        <w:t xml:space="preserve"> (</w:t>
      </w:r>
      <w:proofErr w:type="spellStart"/>
      <w:r w:rsidRPr="00BA52CD">
        <w:t>İmâm</w:t>
      </w:r>
      <w:proofErr w:type="spellEnd"/>
      <w:r w:rsidRPr="00BA52CD">
        <w:t xml:space="preserve">-ı </w:t>
      </w:r>
      <w:proofErr w:type="spellStart"/>
      <w:r w:rsidRPr="00BA52CD">
        <w:t>Rabbânî’nin</w:t>
      </w:r>
      <w:proofErr w:type="spellEnd"/>
      <w:r w:rsidRPr="00BA52CD">
        <w:t xml:space="preserve"> torunu) </w:t>
      </w:r>
    </w:p>
    <w:p w14:paraId="6AEB5855" w14:textId="77777777" w:rsidR="00460D0F" w:rsidRPr="00BA52CD" w:rsidRDefault="00460D0F" w:rsidP="00460D0F">
      <w:pPr>
        <w:ind w:left="0" w:firstLine="0"/>
      </w:pPr>
      <w:r w:rsidRPr="00BA52CD">
        <w:t xml:space="preserve">Bu âlimlerin yanı sıra gerek mektuplaşarak gerekse de birebir görüşerek daha birçok âlimden istifade etmiştir.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müellifleri de bu âlimlerden sayılabilir. Sultan </w:t>
      </w:r>
      <w:proofErr w:type="spellStart"/>
      <w:r w:rsidRPr="00BA52CD">
        <w:t>Evrengzîb’in</w:t>
      </w:r>
      <w:proofErr w:type="spellEnd"/>
      <w:r w:rsidRPr="00BA52CD">
        <w:t xml:space="preserve"> gerçekleştirdiği iki icraat ona kendisinden önceki </w:t>
      </w:r>
      <w:proofErr w:type="spellStart"/>
      <w:r w:rsidRPr="00BA52CD">
        <w:t>Bâbürlü</w:t>
      </w:r>
      <w:proofErr w:type="spellEnd"/>
      <w:r w:rsidRPr="00BA52CD">
        <w:t xml:space="preserve"> hükümdarlarından ayrı bir değer kazandırmıştır. Birincisi ortaya bir çalışma ve eser koymayan hiçbir âlime rütbe, mal ve hediye vermemiştir. Böyle bir uygulamanın onları tembelliğe iteceğini düşünmüştür (el-</w:t>
      </w:r>
      <w:proofErr w:type="spellStart"/>
      <w:r w:rsidRPr="00BA52CD">
        <w:t>Hindî</w:t>
      </w:r>
      <w:proofErr w:type="spellEnd"/>
      <w:r w:rsidRPr="00BA52CD">
        <w:t>, 1985).</w:t>
      </w:r>
    </w:p>
    <w:p w14:paraId="61A8B395" w14:textId="14D09472" w:rsidR="00460D0F" w:rsidRPr="00BA52CD" w:rsidRDefault="00460D0F" w:rsidP="00460D0F">
      <w:pPr>
        <w:ind w:left="-5"/>
      </w:pPr>
      <w:r w:rsidRPr="00BA52CD">
        <w:t xml:space="preserve">İkincisi ise şeriatın </w:t>
      </w:r>
      <w:proofErr w:type="spellStart"/>
      <w:r w:rsidRPr="00BA52CD">
        <w:t>ikāmesi</w:t>
      </w:r>
      <w:proofErr w:type="spellEnd"/>
      <w:r w:rsidRPr="00BA52CD">
        <w:t xml:space="preserve"> konusunda son derece titiz olan </w:t>
      </w:r>
      <w:proofErr w:type="spellStart"/>
      <w:r w:rsidRPr="00BA52CD">
        <w:t>Âlemgîr</w:t>
      </w:r>
      <w:proofErr w:type="spellEnd"/>
      <w:r w:rsidRPr="00BA52CD">
        <w:t xml:space="preserve"> Şah Nakşibendî</w:t>
      </w:r>
      <w:r w:rsidR="009635AD">
        <w:t xml:space="preserve"> </w:t>
      </w:r>
      <w:proofErr w:type="spellStart"/>
      <w:r w:rsidRPr="00BA52CD">
        <w:t>Müceddidî</w:t>
      </w:r>
      <w:proofErr w:type="spellEnd"/>
      <w:r w:rsidRPr="00BA52CD">
        <w:t xml:space="preserve"> </w:t>
      </w:r>
      <w:proofErr w:type="spellStart"/>
      <w:r w:rsidRPr="00BA52CD">
        <w:t>meşâyihinin</w:t>
      </w:r>
      <w:proofErr w:type="spellEnd"/>
      <w:r w:rsidRPr="00BA52CD">
        <w:t xml:space="preserve"> de yönlendirmesiyle </w:t>
      </w:r>
      <w:proofErr w:type="spellStart"/>
      <w:r w:rsidRPr="00BA52CD">
        <w:t>Hinduizmden</w:t>
      </w:r>
      <w:proofErr w:type="spellEnd"/>
      <w:r w:rsidRPr="00BA52CD">
        <w:t xml:space="preserve"> İslâm’a sokulmaya çalışılan örf ve âdetleri tespit ettirip, Müslümanların bidat sayılabilecek bu fiillerden menedilmesi yolunda önemli mücadeleler vermiştir (</w:t>
      </w:r>
      <w:proofErr w:type="spellStart"/>
      <w:r w:rsidRPr="00BA52CD">
        <w:t>Fisher</w:t>
      </w:r>
      <w:proofErr w:type="spellEnd"/>
      <w:r w:rsidRPr="00BA52CD">
        <w:t>, 2021).</w:t>
      </w:r>
    </w:p>
    <w:p w14:paraId="1FFE3AF7" w14:textId="77777777" w:rsidR="00460D0F" w:rsidRPr="00BA52CD" w:rsidRDefault="00460D0F" w:rsidP="00460D0F">
      <w:pPr>
        <w:spacing w:after="127"/>
        <w:ind w:left="-5"/>
      </w:pPr>
      <w:r w:rsidRPr="00BA52CD">
        <w:t>Hazreti Muhammed ve Dört Halife (</w:t>
      </w:r>
      <w:proofErr w:type="spellStart"/>
      <w:r w:rsidRPr="00BA52CD">
        <w:t>Hülefâ-yı</w:t>
      </w:r>
      <w:proofErr w:type="spellEnd"/>
      <w:r w:rsidRPr="00BA52CD">
        <w:t xml:space="preserve"> </w:t>
      </w:r>
      <w:proofErr w:type="spellStart"/>
      <w:r w:rsidRPr="00BA52CD">
        <w:t>Râşidîn</w:t>
      </w:r>
      <w:proofErr w:type="spellEnd"/>
      <w:r w:rsidRPr="00BA52CD">
        <w:t xml:space="preserve">) sonrası süreçte İslâm inancının </w:t>
      </w:r>
      <w:proofErr w:type="spellStart"/>
      <w:r w:rsidRPr="00BA52CD">
        <w:t>monarşik</w:t>
      </w:r>
      <w:proofErr w:type="spellEnd"/>
      <w:r w:rsidRPr="00BA52CD">
        <w:t xml:space="preserve"> devlet yönetimleri üzerinde giderek aşınan hâkimiyeti onun döneminde yeniden tahkim edilmiştir (Ahmet, 1970b).</w:t>
      </w:r>
    </w:p>
    <w:p w14:paraId="7728D56B" w14:textId="77777777" w:rsidR="00460D0F" w:rsidRPr="00BA52CD" w:rsidRDefault="00460D0F" w:rsidP="00460D0F">
      <w:pPr>
        <w:spacing w:after="117"/>
        <w:ind w:left="0" w:firstLine="0"/>
      </w:pPr>
      <w:r w:rsidRPr="00BA52CD">
        <w:t xml:space="preserve">Ayrıca Hindistan’ın kültürel olarak da İslamlaştırılması için bazı tedbirler almıştır. Cihangir ve Şah Cihan da Müslümanların </w:t>
      </w:r>
      <w:proofErr w:type="spellStart"/>
      <w:r w:rsidRPr="00BA52CD">
        <w:t>Hindulaşmasını</w:t>
      </w:r>
      <w:proofErr w:type="spellEnd"/>
      <w:r w:rsidRPr="00BA52CD">
        <w:t xml:space="preserve"> engellemek için idama varan birçok tedbirler almışlarsa da </w:t>
      </w:r>
      <w:proofErr w:type="spellStart"/>
      <w:r w:rsidRPr="00BA52CD">
        <w:t>Âlemgîr</w:t>
      </w:r>
      <w:proofErr w:type="spellEnd"/>
      <w:r w:rsidRPr="00BA52CD">
        <w:t>, bu konuda bütün Hinduları devlete düşman etmeyi göze almış ve Müslümanlar arasında misyonerlik faaliyetleri yapanları cezalandırıp fitne yuvası olarak gördüğü bazı mabetleri yıktırmıştır (</w:t>
      </w:r>
      <w:proofErr w:type="spellStart"/>
      <w:r w:rsidRPr="00BA52CD">
        <w:t>Bayur</w:t>
      </w:r>
      <w:proofErr w:type="spellEnd"/>
      <w:r w:rsidRPr="00BA52CD">
        <w:t xml:space="preserve">, 1987). Yine bu doğrultuda bazı </w:t>
      </w:r>
      <w:proofErr w:type="spellStart"/>
      <w:r w:rsidRPr="00BA52CD">
        <w:t>gayriislâmî</w:t>
      </w:r>
      <w:proofErr w:type="spellEnd"/>
      <w:r w:rsidRPr="00BA52CD">
        <w:t xml:space="preserve"> yerleşim birimlerinin isimlerini değiştirmiş ve kimi tapınakları yıktırıp malzemesinden cami yaptırmıştır (</w:t>
      </w:r>
      <w:proofErr w:type="spellStart"/>
      <w:r w:rsidRPr="00BA52CD">
        <w:t>Fisher</w:t>
      </w:r>
      <w:proofErr w:type="spellEnd"/>
      <w:r w:rsidRPr="00BA52CD">
        <w:t xml:space="preserve">, 2021). Saltanatında yasaklanan bazı fiiller şu şekilde sıralanabilir:  </w:t>
      </w:r>
    </w:p>
    <w:p w14:paraId="749052D8" w14:textId="77777777" w:rsidR="00460D0F" w:rsidRPr="00BA52CD" w:rsidRDefault="00460D0F" w:rsidP="00460D0F">
      <w:pPr>
        <w:spacing w:after="127"/>
        <w:ind w:left="-5"/>
        <w:sectPr w:rsidR="00460D0F" w:rsidRPr="00BA52CD">
          <w:headerReference w:type="even" r:id="rId32"/>
          <w:headerReference w:type="default" r:id="rId33"/>
          <w:footerReference w:type="even" r:id="rId34"/>
          <w:footerReference w:type="default" r:id="rId35"/>
          <w:headerReference w:type="first" r:id="rId36"/>
          <w:footerReference w:type="first" r:id="rId37"/>
          <w:pgSz w:w="11906" w:h="16838"/>
          <w:pgMar w:top="1428" w:right="1412" w:bottom="1489" w:left="2268" w:header="708" w:footer="709" w:gutter="0"/>
          <w:pgNumType w:start="1"/>
          <w:cols w:space="708"/>
        </w:sectPr>
      </w:pPr>
    </w:p>
    <w:p w14:paraId="5FC714BD" w14:textId="77777777" w:rsidR="00460D0F" w:rsidRPr="00BA52CD" w:rsidRDefault="00460D0F" w:rsidP="009635AD">
      <w:pPr>
        <w:numPr>
          <w:ilvl w:val="0"/>
          <w:numId w:val="12"/>
        </w:numPr>
        <w:spacing w:line="360" w:lineRule="auto"/>
        <w:ind w:hanging="708"/>
      </w:pPr>
      <w:r w:rsidRPr="00BA52CD">
        <w:lastRenderedPageBreak/>
        <w:t xml:space="preserve">Hindu hanımlarla evlenmek. </w:t>
      </w:r>
    </w:p>
    <w:p w14:paraId="737382A1" w14:textId="77777777" w:rsidR="00460D0F" w:rsidRPr="00BA52CD" w:rsidRDefault="00460D0F" w:rsidP="009635AD">
      <w:pPr>
        <w:numPr>
          <w:ilvl w:val="0"/>
          <w:numId w:val="12"/>
        </w:numPr>
        <w:spacing w:line="360" w:lineRule="auto"/>
        <w:ind w:hanging="708"/>
      </w:pPr>
      <w:r w:rsidRPr="00BA52CD">
        <w:t>Musiki ve raks.</w:t>
      </w:r>
      <w:r w:rsidRPr="00BA52CD">
        <w:rPr>
          <w:vertAlign w:val="superscript"/>
        </w:rPr>
        <w:t xml:space="preserve"> </w:t>
      </w:r>
      <w:r w:rsidRPr="00BA52CD">
        <w:t>(</w:t>
      </w:r>
      <w:proofErr w:type="spellStart"/>
      <w:r w:rsidRPr="00BA52CD">
        <w:t>Fisher</w:t>
      </w:r>
      <w:proofErr w:type="spellEnd"/>
      <w:r w:rsidRPr="00BA52CD">
        <w:t>, 2021)</w:t>
      </w:r>
    </w:p>
    <w:p w14:paraId="316750E0" w14:textId="77777777" w:rsidR="00460D0F" w:rsidRPr="00BA52CD" w:rsidRDefault="00460D0F" w:rsidP="009635AD">
      <w:pPr>
        <w:numPr>
          <w:ilvl w:val="0"/>
          <w:numId w:val="12"/>
        </w:numPr>
        <w:spacing w:line="360" w:lineRule="auto"/>
        <w:ind w:hanging="708"/>
      </w:pPr>
      <w:r w:rsidRPr="00BA52CD">
        <w:t xml:space="preserve">Dul intiharları. </w:t>
      </w:r>
    </w:p>
    <w:p w14:paraId="5656104F" w14:textId="77777777" w:rsidR="009635AD" w:rsidRDefault="00460D0F" w:rsidP="009635AD">
      <w:pPr>
        <w:numPr>
          <w:ilvl w:val="0"/>
          <w:numId w:val="12"/>
        </w:numPr>
        <w:spacing w:line="360" w:lineRule="auto"/>
        <w:ind w:hanging="708"/>
      </w:pPr>
      <w:r w:rsidRPr="00BA52CD">
        <w:t>Mezhepler arası zaruret olmaksızın intikal (</w:t>
      </w:r>
      <w:proofErr w:type="spellStart"/>
      <w:r w:rsidRPr="00BA52CD">
        <w:t>Telfik</w:t>
      </w:r>
      <w:proofErr w:type="spellEnd"/>
      <w:r w:rsidRPr="00BA52CD">
        <w:t xml:space="preserve">). </w:t>
      </w:r>
    </w:p>
    <w:p w14:paraId="1EF63F2C" w14:textId="544E2E61" w:rsidR="00460D0F" w:rsidRPr="00BA52CD" w:rsidRDefault="00460D0F" w:rsidP="009635AD">
      <w:pPr>
        <w:numPr>
          <w:ilvl w:val="0"/>
          <w:numId w:val="12"/>
        </w:numPr>
        <w:spacing w:line="360" w:lineRule="auto"/>
        <w:ind w:hanging="708"/>
      </w:pPr>
      <w:r w:rsidRPr="00BA52CD">
        <w:t xml:space="preserve">Nevruz ve </w:t>
      </w:r>
      <w:proofErr w:type="spellStart"/>
      <w:r w:rsidRPr="00BA52CD">
        <w:t>Mihrican</w:t>
      </w:r>
      <w:proofErr w:type="spellEnd"/>
      <w:r w:rsidRPr="00BA52CD">
        <w:t xml:space="preserve"> bayramlarının kutlanması.</w:t>
      </w:r>
      <w:r w:rsidRPr="009635AD">
        <w:rPr>
          <w:vertAlign w:val="superscript"/>
        </w:rPr>
        <w:t xml:space="preserve"> </w:t>
      </w:r>
      <w:r w:rsidRPr="00BA52CD">
        <w:t>(</w:t>
      </w:r>
      <w:proofErr w:type="spellStart"/>
      <w:r w:rsidRPr="00BA52CD">
        <w:t>Bayur</w:t>
      </w:r>
      <w:proofErr w:type="spellEnd"/>
      <w:r w:rsidRPr="00BA52CD">
        <w:t>, 1987)</w:t>
      </w:r>
    </w:p>
    <w:p w14:paraId="67E23E7E" w14:textId="77777777" w:rsidR="00460D0F" w:rsidRPr="00BA52CD" w:rsidRDefault="00460D0F" w:rsidP="009635AD">
      <w:pPr>
        <w:numPr>
          <w:ilvl w:val="0"/>
          <w:numId w:val="12"/>
        </w:numPr>
        <w:spacing w:line="360" w:lineRule="auto"/>
        <w:ind w:hanging="708"/>
      </w:pPr>
      <w:r w:rsidRPr="00BA52CD">
        <w:t xml:space="preserve">İç savaşlarda ele geçirilen çocukların iğdiş edilmesi. </w:t>
      </w:r>
    </w:p>
    <w:p w14:paraId="6D845ADC" w14:textId="77777777" w:rsidR="00460D0F" w:rsidRPr="00BA52CD" w:rsidRDefault="00460D0F" w:rsidP="009635AD">
      <w:pPr>
        <w:numPr>
          <w:ilvl w:val="0"/>
          <w:numId w:val="12"/>
        </w:numPr>
        <w:spacing w:line="360" w:lineRule="auto"/>
        <w:ind w:hanging="708"/>
      </w:pPr>
      <w:r w:rsidRPr="00BA52CD">
        <w:t xml:space="preserve">Müslümanlara misyonerlik faaliyetlerinde bulunulması. </w:t>
      </w:r>
    </w:p>
    <w:p w14:paraId="099EAA21" w14:textId="77777777" w:rsidR="00460D0F" w:rsidRPr="00BA52CD" w:rsidRDefault="00460D0F" w:rsidP="009635AD">
      <w:pPr>
        <w:numPr>
          <w:ilvl w:val="0"/>
          <w:numId w:val="12"/>
        </w:numPr>
        <w:spacing w:line="360" w:lineRule="auto"/>
        <w:ind w:hanging="708"/>
      </w:pPr>
      <w:r w:rsidRPr="00BA52CD">
        <w:t>Kendisine secde edilmesi. (</w:t>
      </w:r>
      <w:proofErr w:type="spellStart"/>
      <w:r w:rsidRPr="00BA52CD">
        <w:t>Fisher</w:t>
      </w:r>
      <w:proofErr w:type="spellEnd"/>
      <w:r w:rsidRPr="00BA52CD">
        <w:t xml:space="preserve">, 2021) </w:t>
      </w:r>
    </w:p>
    <w:p w14:paraId="26F15F60" w14:textId="77777777" w:rsidR="00460D0F" w:rsidRPr="00BA52CD" w:rsidRDefault="00460D0F" w:rsidP="009635AD">
      <w:pPr>
        <w:numPr>
          <w:ilvl w:val="0"/>
          <w:numId w:val="12"/>
        </w:numPr>
        <w:spacing w:line="360" w:lineRule="auto"/>
        <w:ind w:hanging="708"/>
      </w:pPr>
      <w:r w:rsidRPr="00BA52CD">
        <w:t>Gerek merkezde gerekse de taşradaki israfa varan gereksiz mali tasarrufları yasaklaması. (</w:t>
      </w:r>
      <w:proofErr w:type="spellStart"/>
      <w:r w:rsidRPr="00BA52CD">
        <w:t>Fisher</w:t>
      </w:r>
      <w:proofErr w:type="spellEnd"/>
      <w:r w:rsidRPr="00BA52CD">
        <w:t>, 2021)</w:t>
      </w:r>
    </w:p>
    <w:p w14:paraId="14E49FDF" w14:textId="77777777" w:rsidR="00460D0F" w:rsidRPr="00BA52CD" w:rsidRDefault="00460D0F" w:rsidP="009635AD">
      <w:pPr>
        <w:numPr>
          <w:ilvl w:val="0"/>
          <w:numId w:val="12"/>
        </w:numPr>
        <w:spacing w:line="360" w:lineRule="auto"/>
        <w:ind w:hanging="708"/>
      </w:pPr>
      <w:r w:rsidRPr="00BA52CD">
        <w:t xml:space="preserve">Sultanlarca </w:t>
      </w:r>
      <w:proofErr w:type="spellStart"/>
      <w:r w:rsidRPr="00BA52CD">
        <w:t>Racput</w:t>
      </w:r>
      <w:proofErr w:type="spellEnd"/>
      <w:r w:rsidRPr="00BA52CD">
        <w:t xml:space="preserve"> hükümdarlarına </w:t>
      </w:r>
      <w:proofErr w:type="spellStart"/>
      <w:r w:rsidRPr="00BA52CD">
        <w:t>tilak</w:t>
      </w:r>
      <w:proofErr w:type="spellEnd"/>
      <w:r w:rsidRPr="00BA52CD">
        <w:t xml:space="preserve"> (yüzde alın kısmına sürülen kırmızı veya siyah renkli kına) yapılması. (</w:t>
      </w:r>
      <w:proofErr w:type="spellStart"/>
      <w:r w:rsidRPr="00BA52CD">
        <w:t>Fisher</w:t>
      </w:r>
      <w:proofErr w:type="spellEnd"/>
      <w:r w:rsidRPr="00BA52CD">
        <w:t xml:space="preserve">, 2021) </w:t>
      </w:r>
    </w:p>
    <w:p w14:paraId="21D5F81E" w14:textId="77777777" w:rsidR="00460D0F" w:rsidRPr="00BA52CD" w:rsidRDefault="00460D0F" w:rsidP="009635AD">
      <w:pPr>
        <w:numPr>
          <w:ilvl w:val="0"/>
          <w:numId w:val="12"/>
        </w:numPr>
        <w:spacing w:line="360" w:lineRule="auto"/>
        <w:ind w:hanging="708"/>
      </w:pPr>
      <w:r w:rsidRPr="00BA52CD">
        <w:t>Sarayda müneccimlik yapılması. (</w:t>
      </w:r>
      <w:proofErr w:type="spellStart"/>
      <w:r w:rsidRPr="00BA52CD">
        <w:t>Fisher</w:t>
      </w:r>
      <w:proofErr w:type="spellEnd"/>
      <w:r w:rsidRPr="00BA52CD">
        <w:t>, 2021)</w:t>
      </w:r>
    </w:p>
    <w:p w14:paraId="289C6307" w14:textId="77777777" w:rsidR="00460D0F" w:rsidRPr="00BA52CD" w:rsidRDefault="00460D0F" w:rsidP="009635AD">
      <w:pPr>
        <w:numPr>
          <w:ilvl w:val="0"/>
          <w:numId w:val="12"/>
        </w:numPr>
        <w:spacing w:line="360" w:lineRule="auto"/>
        <w:ind w:hanging="708"/>
      </w:pPr>
      <w:r w:rsidRPr="00BA52CD">
        <w:t xml:space="preserve">Paralara kelime-i </w:t>
      </w:r>
      <w:proofErr w:type="spellStart"/>
      <w:r w:rsidRPr="00BA52CD">
        <w:t>şehâdet</w:t>
      </w:r>
      <w:proofErr w:type="spellEnd"/>
      <w:r w:rsidRPr="00BA52CD">
        <w:t xml:space="preserve"> ve benzeri dinî sembollerin konması. (</w:t>
      </w:r>
      <w:proofErr w:type="spellStart"/>
      <w:r w:rsidRPr="00BA52CD">
        <w:t>Bayur</w:t>
      </w:r>
      <w:proofErr w:type="spellEnd"/>
      <w:r w:rsidRPr="00BA52CD">
        <w:t xml:space="preserve"> 1987)</w:t>
      </w:r>
    </w:p>
    <w:p w14:paraId="128FCC00" w14:textId="77777777" w:rsidR="00460D0F" w:rsidRPr="00BA52CD" w:rsidRDefault="00460D0F" w:rsidP="00460D0F">
      <w:pPr>
        <w:spacing w:after="190"/>
        <w:ind w:left="-5"/>
      </w:pPr>
      <w:r w:rsidRPr="00BA52CD">
        <w:t>Ekber, zamanında gayrimüslimlerden kaldırılan cizye vergisini yeniden yürürlüğe sokmuştur</w:t>
      </w:r>
      <w:r w:rsidRPr="00BA52CD">
        <w:rPr>
          <w:vertAlign w:val="superscript"/>
        </w:rPr>
        <w:t xml:space="preserve"> </w:t>
      </w:r>
      <w:r w:rsidRPr="00BA52CD">
        <w:t>(</w:t>
      </w:r>
      <w:proofErr w:type="spellStart"/>
      <w:r w:rsidRPr="00BA52CD">
        <w:t>Fisher</w:t>
      </w:r>
      <w:proofErr w:type="spellEnd"/>
      <w:r w:rsidRPr="00BA52CD">
        <w:t>, 2021). Bunu hazineye gelir getirmesi için değil Hinduların İslamlaşması için yapmıştır (</w:t>
      </w:r>
      <w:proofErr w:type="spellStart"/>
      <w:r w:rsidRPr="00BA52CD">
        <w:t>Bayur</w:t>
      </w:r>
      <w:proofErr w:type="spellEnd"/>
      <w:r w:rsidRPr="00BA52CD">
        <w:t xml:space="preserve"> 1987). Nitekim 10 milyonlarca rupi tutan seksen çeşit vergiyi kaldırmış ve birçok mabetten yüksek vergiler almak yerine düşük miktardaki cizye almayı tercih etmiştir (</w:t>
      </w:r>
      <w:proofErr w:type="spellStart"/>
      <w:r w:rsidRPr="00BA52CD">
        <w:t>Bayur</w:t>
      </w:r>
      <w:proofErr w:type="spellEnd"/>
      <w:r w:rsidRPr="00BA52CD">
        <w:t xml:space="preserve"> 1987).</w:t>
      </w:r>
    </w:p>
    <w:p w14:paraId="3191E847" w14:textId="77777777" w:rsidR="00460D0F" w:rsidRPr="00BA52CD" w:rsidRDefault="00460D0F" w:rsidP="00460D0F">
      <w:pPr>
        <w:ind w:left="-5"/>
      </w:pPr>
      <w:proofErr w:type="spellStart"/>
      <w:r w:rsidRPr="00BA52CD">
        <w:t>Âlemgîr</w:t>
      </w:r>
      <w:proofErr w:type="spellEnd"/>
      <w:r w:rsidRPr="00BA52CD">
        <w:t>, dedesi Ekber gibi ıslahatçı bir yöneticidir (</w:t>
      </w:r>
      <w:proofErr w:type="spellStart"/>
      <w:r w:rsidRPr="00BA52CD">
        <w:t>Bayur</w:t>
      </w:r>
      <w:proofErr w:type="spellEnd"/>
      <w:r w:rsidRPr="00BA52CD">
        <w:t xml:space="preserve"> 1987). Fakat başta ekonomik krizler olmak üzere buhran dönemlerinde bu konuda esneklik göstermiş ve bazen de af yoluna gitmiştir. Cizye vergisinin </w:t>
      </w:r>
      <w:proofErr w:type="spellStart"/>
      <w:r w:rsidRPr="00BA52CD">
        <w:t>Bâbürlülere</w:t>
      </w:r>
      <w:proofErr w:type="spellEnd"/>
      <w:r w:rsidRPr="00BA52CD">
        <w:t xml:space="preserve"> askerî açıdan ciddi destekleri olan </w:t>
      </w:r>
      <w:proofErr w:type="spellStart"/>
      <w:r w:rsidRPr="00BA52CD">
        <w:t>Racput</w:t>
      </w:r>
      <w:proofErr w:type="spellEnd"/>
      <w:r w:rsidRPr="00BA52CD">
        <w:t xml:space="preserve"> toplumu ile </w:t>
      </w:r>
      <w:proofErr w:type="spellStart"/>
      <w:r w:rsidRPr="00BA52CD">
        <w:t>Bâbürlü</w:t>
      </w:r>
      <w:proofErr w:type="spellEnd"/>
      <w:r w:rsidRPr="00BA52CD">
        <w:t xml:space="preserve"> yönetimi arasındaki güveni sarstığına dair iddialar asılsızdır. Çünkü </w:t>
      </w:r>
      <w:proofErr w:type="spellStart"/>
      <w:r w:rsidRPr="00BA52CD">
        <w:t>Bâbürlüler</w:t>
      </w:r>
      <w:proofErr w:type="spellEnd"/>
      <w:r w:rsidRPr="00BA52CD">
        <w:t xml:space="preserve"> devlet hizmetinde bulunan Hindulardan hiçbir zaman cizye almamıştır. Ancak </w:t>
      </w:r>
      <w:proofErr w:type="spellStart"/>
      <w:r w:rsidRPr="00BA52CD">
        <w:t>Racputların</w:t>
      </w:r>
      <w:proofErr w:type="spellEnd"/>
      <w:r w:rsidRPr="00BA52CD">
        <w:t xml:space="preserve"> statü ve </w:t>
      </w:r>
      <w:proofErr w:type="spellStart"/>
      <w:r w:rsidRPr="00BA52CD">
        <w:t>mansablarını</w:t>
      </w:r>
      <w:proofErr w:type="spellEnd"/>
      <w:r w:rsidRPr="00BA52CD">
        <w:t xml:space="preserve"> düşürdüğünden devletten soğuttuğunu söyleyebiliriz (</w:t>
      </w:r>
      <w:proofErr w:type="spellStart"/>
      <w:r w:rsidRPr="00BA52CD">
        <w:t>Fisher</w:t>
      </w:r>
      <w:proofErr w:type="spellEnd"/>
      <w:r w:rsidRPr="00BA52CD">
        <w:t>, 2021).</w:t>
      </w:r>
    </w:p>
    <w:p w14:paraId="4588C22F" w14:textId="77777777" w:rsidR="00460D0F" w:rsidRPr="00BA52CD" w:rsidRDefault="00460D0F" w:rsidP="00460D0F">
      <w:pPr>
        <w:ind w:left="-5"/>
      </w:pPr>
      <w:r w:rsidRPr="00BA52CD">
        <w:lastRenderedPageBreak/>
        <w:t xml:space="preserve">Yine Hindu dinine mensup olan </w:t>
      </w:r>
      <w:proofErr w:type="spellStart"/>
      <w:r w:rsidRPr="00BA52CD">
        <w:t>Marataların</w:t>
      </w:r>
      <w:proofErr w:type="spellEnd"/>
      <w:r w:rsidRPr="00BA52CD">
        <w:t xml:space="preserve"> </w:t>
      </w:r>
      <w:proofErr w:type="spellStart"/>
      <w:r w:rsidRPr="00BA52CD">
        <w:t>mansabdarlar</w:t>
      </w:r>
      <w:proofErr w:type="spellEnd"/>
      <w:r w:rsidRPr="00BA52CD">
        <w:t xml:space="preserve"> arasındaki sayısı ve konumu yükseltilmiş; </w:t>
      </w:r>
      <w:proofErr w:type="spellStart"/>
      <w:r w:rsidRPr="00BA52CD">
        <w:t>Âlemgîr</w:t>
      </w:r>
      <w:proofErr w:type="spellEnd"/>
      <w:r w:rsidRPr="00BA52CD">
        <w:t xml:space="preserve"> bu vesileyle Müslümanlar arasında olduğu gibi Hindular arasında da dengeyi sağlamıştır (</w:t>
      </w:r>
      <w:proofErr w:type="spellStart"/>
      <w:r w:rsidRPr="00BA52CD">
        <w:t>Fisher</w:t>
      </w:r>
      <w:proofErr w:type="spellEnd"/>
      <w:r w:rsidRPr="00BA52CD">
        <w:t xml:space="preserve">, 2021). Buna rağmen </w:t>
      </w:r>
      <w:proofErr w:type="spellStart"/>
      <w:r w:rsidRPr="00BA52CD">
        <w:t>Âlemgîr’in</w:t>
      </w:r>
      <w:proofErr w:type="spellEnd"/>
      <w:r w:rsidRPr="00BA52CD">
        <w:t xml:space="preserve"> dinî siyasetinden rahatsız olan </w:t>
      </w:r>
      <w:proofErr w:type="spellStart"/>
      <w:r w:rsidRPr="00BA52CD">
        <w:t>Racputlar</w:t>
      </w:r>
      <w:proofErr w:type="spellEnd"/>
      <w:r w:rsidRPr="00BA52CD">
        <w:t xml:space="preserve"> </w:t>
      </w:r>
      <w:proofErr w:type="spellStart"/>
      <w:r w:rsidRPr="00BA52CD">
        <w:t>Âlemgîr</w:t>
      </w:r>
      <w:proofErr w:type="spellEnd"/>
      <w:r w:rsidRPr="00BA52CD">
        <w:t xml:space="preserve"> Şah’ın çocuklarından önce Muazzam’ı, sonra da Ekber’i kandırmaya çalışmış; Ekber’de muvaffak olmuşlardır. 70.000 kişilik büyük bir ordu toplamış olmalarına rağmen </w:t>
      </w:r>
      <w:proofErr w:type="spellStart"/>
      <w:r w:rsidRPr="00BA52CD">
        <w:t>Âlemgîr’in</w:t>
      </w:r>
      <w:proofErr w:type="spellEnd"/>
      <w:r w:rsidRPr="00BA52CD">
        <w:t xml:space="preserve"> ince bir savaş hilesiyle hiç savaşmadan dağılıp sağa sola kaçışmışlardır (</w:t>
      </w:r>
      <w:proofErr w:type="spellStart"/>
      <w:r w:rsidRPr="00BA52CD">
        <w:t>Bayur</w:t>
      </w:r>
      <w:proofErr w:type="spellEnd"/>
      <w:r w:rsidRPr="00BA52CD">
        <w:t xml:space="preserve"> 1987).</w:t>
      </w:r>
    </w:p>
    <w:p w14:paraId="2A8E6F79" w14:textId="77777777" w:rsidR="00460D0F" w:rsidRPr="00BA52CD" w:rsidRDefault="00460D0F" w:rsidP="00460D0F">
      <w:pPr>
        <w:ind w:left="-5"/>
      </w:pPr>
      <w:proofErr w:type="spellStart"/>
      <w:r w:rsidRPr="00BA52CD">
        <w:t>Âlemgîr</w:t>
      </w:r>
      <w:proofErr w:type="spellEnd"/>
      <w:r w:rsidRPr="00BA52CD">
        <w:t xml:space="preserve"> </w:t>
      </w:r>
      <w:proofErr w:type="spellStart"/>
      <w:r w:rsidRPr="00BA52CD">
        <w:t>mansabdarlar</w:t>
      </w:r>
      <w:proofErr w:type="spellEnd"/>
      <w:r w:rsidRPr="00BA52CD">
        <w:t xml:space="preserve"> arasında </w:t>
      </w:r>
      <w:proofErr w:type="spellStart"/>
      <w:r w:rsidRPr="00BA52CD">
        <w:t>Barhane’de</w:t>
      </w:r>
      <w:proofErr w:type="spellEnd"/>
      <w:r w:rsidRPr="00BA52CD">
        <w:t xml:space="preserve"> </w:t>
      </w:r>
      <w:proofErr w:type="spellStart"/>
      <w:r w:rsidRPr="00BA52CD">
        <w:t>Ehl</w:t>
      </w:r>
      <w:proofErr w:type="spellEnd"/>
      <w:r w:rsidRPr="00BA52CD">
        <w:t xml:space="preserve">-i Sünnet </w:t>
      </w:r>
      <w:proofErr w:type="spellStart"/>
      <w:r w:rsidRPr="00BA52CD">
        <w:t>ulemâsını</w:t>
      </w:r>
      <w:proofErr w:type="spellEnd"/>
      <w:r w:rsidRPr="00BA52CD">
        <w:t xml:space="preserve"> gözetmiş ve ecdadının hilafına farklı din ve mezhep mensuplarını değil onları ön plana çıkarıp istişare yapmıştır (</w:t>
      </w:r>
      <w:proofErr w:type="spellStart"/>
      <w:r w:rsidRPr="00BA52CD">
        <w:t>Fisher</w:t>
      </w:r>
      <w:proofErr w:type="spellEnd"/>
      <w:r w:rsidRPr="00BA52CD">
        <w:t xml:space="preserve">, 2021). </w:t>
      </w:r>
      <w:proofErr w:type="spellStart"/>
      <w:r w:rsidRPr="00BA52CD">
        <w:t>Âlemgîr</w:t>
      </w:r>
      <w:proofErr w:type="spellEnd"/>
      <w:r w:rsidRPr="00BA52CD">
        <w:t xml:space="preserve"> devlet kadrolarına atamalar yaparken kendi destekçilerini ne kadar kayırıyor izlenimi vermiş olsa da burada din ve mezhep farklılıklarını tek kıstas görmemiştir (</w:t>
      </w:r>
      <w:proofErr w:type="spellStart"/>
      <w:r w:rsidRPr="00BA52CD">
        <w:t>Bayur</w:t>
      </w:r>
      <w:proofErr w:type="spellEnd"/>
      <w:r w:rsidRPr="00BA52CD">
        <w:t xml:space="preserve"> 1987). </w:t>
      </w:r>
      <w:proofErr w:type="spellStart"/>
      <w:r w:rsidRPr="00BA52CD">
        <w:t>Âlemgîr</w:t>
      </w:r>
      <w:proofErr w:type="spellEnd"/>
      <w:r w:rsidRPr="00BA52CD">
        <w:t xml:space="preserve"> Şah’ın bu tutumu Hindular arasında İslâm’ın yayılması açısından müspet sonuç vermiş, onun döneminde Hindistan’ın genel nüfusu içerisinde Müslüman nüfusun oranı %15’ten %33 civarına çıkmıştır (</w:t>
      </w:r>
      <w:proofErr w:type="spellStart"/>
      <w:r w:rsidRPr="00BA52CD">
        <w:t>Bayur</w:t>
      </w:r>
      <w:proofErr w:type="spellEnd"/>
      <w:r w:rsidRPr="00BA52CD">
        <w:t xml:space="preserve"> 1987).</w:t>
      </w:r>
    </w:p>
    <w:p w14:paraId="35574C1A" w14:textId="77777777" w:rsidR="00460D0F" w:rsidRPr="00BA52CD" w:rsidRDefault="00460D0F" w:rsidP="00460D0F">
      <w:pPr>
        <w:spacing w:after="104"/>
        <w:ind w:left="-5"/>
      </w:pPr>
      <w:proofErr w:type="spellStart"/>
      <w:r w:rsidRPr="00BA52CD">
        <w:t>Âlemgîr</w:t>
      </w:r>
      <w:proofErr w:type="spellEnd"/>
      <w:r w:rsidRPr="00BA52CD">
        <w:t xml:space="preserve"> icraatlarına şeriatla meşruiyet kazandırmaya özen göstermiştir. Şeriatın uygulanıp uygulanmadığına dair muhtesipler tayin eden </w:t>
      </w:r>
      <w:proofErr w:type="spellStart"/>
      <w:r w:rsidRPr="00BA52CD">
        <w:t>Âlemgîr</w:t>
      </w:r>
      <w:proofErr w:type="spellEnd"/>
      <w:r w:rsidRPr="00BA52CD">
        <w:t xml:space="preserve"> Şah, bu konuda titizlik gösterilmesini istemişse de umduğu düzeyde bir başarı elde edememiş görülmektedir (</w:t>
      </w:r>
      <w:proofErr w:type="spellStart"/>
      <w:r w:rsidRPr="00BA52CD">
        <w:t>Bayur</w:t>
      </w:r>
      <w:proofErr w:type="spellEnd"/>
      <w:r w:rsidRPr="00BA52CD">
        <w:t xml:space="preserve"> 1987).  Hint, İran ve Turan </w:t>
      </w:r>
      <w:proofErr w:type="spellStart"/>
      <w:r w:rsidRPr="00BA52CD">
        <w:t>ulemâsıyla</w:t>
      </w:r>
      <w:proofErr w:type="spellEnd"/>
      <w:r w:rsidRPr="00BA52CD">
        <w:t xml:space="preserve"> olan yakın ilişkileri hem onu sevilen bir sultan hâline getirmiş hem de geniş bir istihbarat imkânı sağlamıştır (</w:t>
      </w:r>
      <w:proofErr w:type="spellStart"/>
      <w:r w:rsidRPr="00BA52CD">
        <w:t>Bayur</w:t>
      </w:r>
      <w:proofErr w:type="spellEnd"/>
      <w:r w:rsidRPr="00BA52CD">
        <w:t xml:space="preserve"> 1987).</w:t>
      </w:r>
    </w:p>
    <w:p w14:paraId="70DB22FB" w14:textId="38A0E425" w:rsidR="00460D0F" w:rsidRPr="00BA52CD" w:rsidRDefault="00460D0F" w:rsidP="009635AD">
      <w:pPr>
        <w:ind w:left="0" w:firstLine="0"/>
      </w:pPr>
      <w:proofErr w:type="spellStart"/>
      <w:r w:rsidRPr="00BA52CD">
        <w:t>Âlemgîr</w:t>
      </w:r>
      <w:proofErr w:type="spellEnd"/>
      <w:r w:rsidRPr="00BA52CD">
        <w:t xml:space="preserve"> Şah selefleri gibi yüksek maliyetli mimari eserler inşa ettirip sanatsal faaliyetleri ve edebiyatçıları desteklemek yerine ilmî çalışmaların geliştirilmesi ve İslâm kültürünün yaygınlaştırılması yolunda icraatlar gerçekleştirmiştir (</w:t>
      </w:r>
      <w:proofErr w:type="spellStart"/>
      <w:r w:rsidRPr="00BA52CD">
        <w:t>Fisher</w:t>
      </w:r>
      <w:proofErr w:type="spellEnd"/>
      <w:r w:rsidRPr="00BA52CD">
        <w:t>, 2021). Onun döneminde birçok medrese açılmış ve fıkıh eğitimi desteklenmiştir (</w:t>
      </w:r>
      <w:proofErr w:type="spellStart"/>
      <w:r w:rsidRPr="00BA52CD">
        <w:t>Bayur</w:t>
      </w:r>
      <w:proofErr w:type="spellEnd"/>
      <w:r w:rsidRPr="00BA52CD">
        <w:t xml:space="preserve"> 1987). Ekber Şah döneminde eğitime dair yapılan ve Arabî ilimlerle birlikte fıkıh ilminin zayıflamasına yol açan düzenlemelerden vazgeçilmiş (A. Aydın, </w:t>
      </w:r>
      <w:proofErr w:type="gramStart"/>
      <w:r w:rsidRPr="00BA52CD">
        <w:t>2021a</w:t>
      </w:r>
      <w:proofErr w:type="gramEnd"/>
      <w:r w:rsidRPr="00BA52CD">
        <w:t xml:space="preserve">) ve yeni müfredatlar uygulanmaya başlanmıştır. Frengi Mahal ve </w:t>
      </w:r>
      <w:proofErr w:type="spellStart"/>
      <w:r w:rsidRPr="00BA52CD">
        <w:t>Rahimiyye</w:t>
      </w:r>
      <w:proofErr w:type="spellEnd"/>
      <w:r w:rsidRPr="00BA52CD">
        <w:t xml:space="preserve"> Medreselerinin müfredatları konusunda ilgili bölümde bilgi verildi. Bu iki ekol </w:t>
      </w:r>
      <w:r w:rsidRPr="00BA52CD">
        <w:lastRenderedPageBreak/>
        <w:t xml:space="preserve">günümüz Hindistan, Pakistan, Bangladeş ve Afganistan’da tesirlerini hâlâ devam ettirmektedir (A. Aydın, 2022). </w:t>
      </w:r>
    </w:p>
    <w:p w14:paraId="21D9DE5D" w14:textId="77777777" w:rsidR="00460D0F" w:rsidRPr="00BA52CD" w:rsidRDefault="00460D0F" w:rsidP="00460D0F">
      <w:pPr>
        <w:ind w:left="-5"/>
      </w:pPr>
      <w:r w:rsidRPr="00BA52CD">
        <w:t xml:space="preserve">Gençliğinden itibaren </w:t>
      </w:r>
      <w:proofErr w:type="spellStart"/>
      <w:r w:rsidRPr="00BA52CD">
        <w:t>sûfîyane</w:t>
      </w:r>
      <w:proofErr w:type="spellEnd"/>
      <w:r w:rsidRPr="00BA52CD">
        <w:t xml:space="preserve"> bir hayat süren </w:t>
      </w:r>
      <w:proofErr w:type="spellStart"/>
      <w:r w:rsidRPr="00BA52CD">
        <w:t>Evrengzîb</w:t>
      </w:r>
      <w:proofErr w:type="spellEnd"/>
      <w:r w:rsidRPr="00BA52CD">
        <w:t xml:space="preserve"> geçit törenlerinde ve taht üzerindeki kabullerinde ihtişamlı kıyafetler giyinse de genel itibarla basit ve </w:t>
      </w:r>
      <w:proofErr w:type="spellStart"/>
      <w:r w:rsidRPr="00BA52CD">
        <w:t>zahidane</w:t>
      </w:r>
      <w:proofErr w:type="spellEnd"/>
      <w:r w:rsidRPr="00BA52CD">
        <w:t xml:space="preserve"> bir hayat sürmeye gayret etmiştir. Kişisel ihtiyaçlarını karşılamak için takke dikip </w:t>
      </w:r>
      <w:proofErr w:type="spellStart"/>
      <w:r w:rsidRPr="00BA52CD">
        <w:t>mushaf</w:t>
      </w:r>
      <w:proofErr w:type="spellEnd"/>
      <w:r w:rsidRPr="00BA52CD">
        <w:t xml:space="preserve"> istinsah ettiği nakledilmektedir. Aile hayatında eşlerinden çok kızları ve kız kardeşleriyle istişarede bulunmuş, bazılarının ihanetleriyle daha da kendi içine kapanmıştır (</w:t>
      </w:r>
      <w:proofErr w:type="spellStart"/>
      <w:r w:rsidRPr="00BA52CD">
        <w:t>Fisher</w:t>
      </w:r>
      <w:proofErr w:type="spellEnd"/>
      <w:r w:rsidRPr="00BA52CD">
        <w:t xml:space="preserve">, 2021). Örneğin en büyük kızı </w:t>
      </w:r>
      <w:proofErr w:type="spellStart"/>
      <w:r w:rsidRPr="00BA52CD">
        <w:t>Zîbünnisâ’yı</w:t>
      </w:r>
      <w:proofErr w:type="spellEnd"/>
      <w:r w:rsidRPr="00BA52CD">
        <w:t xml:space="preserve"> isyan eden oğlunu desteklediği için hapsettirmiştir (</w:t>
      </w:r>
      <w:proofErr w:type="spellStart"/>
      <w:r w:rsidRPr="00BA52CD">
        <w:t>Fisher</w:t>
      </w:r>
      <w:proofErr w:type="spellEnd"/>
      <w:r w:rsidRPr="00BA52CD">
        <w:t>, 2021).</w:t>
      </w:r>
    </w:p>
    <w:p w14:paraId="3E344DE8" w14:textId="363AF7F2" w:rsidR="00460D0F" w:rsidRPr="00BA52CD" w:rsidRDefault="00460D0F" w:rsidP="00460D0F">
      <w:pPr>
        <w:spacing w:after="123"/>
        <w:ind w:left="-5"/>
      </w:pPr>
      <w:r w:rsidRPr="00BA52CD">
        <w:t xml:space="preserve">Oğulları Muhammed Sultan (d.1639), Muhammed Muazzam (d.1643), Muhammed Azam (d. 1653), Muhammed Ekber (d. 1657) ve </w:t>
      </w:r>
      <w:proofErr w:type="spellStart"/>
      <w:r w:rsidRPr="00BA52CD">
        <w:t>Kambahş’la</w:t>
      </w:r>
      <w:proofErr w:type="spellEnd"/>
      <w:r w:rsidRPr="00BA52CD">
        <w:t xml:space="preserve"> (d. 1667) ilişkilerini daima seviyeli tutmuş</w:t>
      </w:r>
      <w:r w:rsidR="00D6529E">
        <w:t xml:space="preserve"> </w:t>
      </w:r>
      <w:r w:rsidR="00D6529E" w:rsidRPr="00BA52CD">
        <w:t>(</w:t>
      </w:r>
      <w:proofErr w:type="spellStart"/>
      <w:r w:rsidR="00D6529E" w:rsidRPr="00BA52CD">
        <w:t>Bayur</w:t>
      </w:r>
      <w:proofErr w:type="spellEnd"/>
      <w:r w:rsidR="00D6529E" w:rsidRPr="00BA52CD">
        <w:t>, 1987)</w:t>
      </w:r>
      <w:r w:rsidRPr="00BA52CD">
        <w:t>; saltanatına gelebilecek herhangi bir sıkıntıyı engellemek için onları sürekli gözetim altında bulundurmuştur. Örneğin rüşvet alan oğlu Muazzam’ı cezalandırmaktan çekinmemiştir. Mirzaların ödeneklerini sürekli sınırlı tutmuş, isyan edecek bir bütçe oluşturmalarını engellemeye çalışmıştır (</w:t>
      </w:r>
      <w:proofErr w:type="spellStart"/>
      <w:r w:rsidRPr="00BA52CD">
        <w:t>Fisher</w:t>
      </w:r>
      <w:proofErr w:type="spellEnd"/>
      <w:r w:rsidRPr="00BA52CD">
        <w:t>, 2021). Daha ziyade torunlarıyla yakınlaşmış ve onları ön plana çıkarmıştır (</w:t>
      </w:r>
      <w:proofErr w:type="spellStart"/>
      <w:r w:rsidRPr="00BA52CD">
        <w:t>Fisher</w:t>
      </w:r>
      <w:proofErr w:type="spellEnd"/>
      <w:r w:rsidRPr="00BA52CD">
        <w:t xml:space="preserve">, 2021). Bütün aldığı tedbirlere rağmen </w:t>
      </w:r>
      <w:proofErr w:type="spellStart"/>
      <w:r w:rsidRPr="00BA52CD">
        <w:t>Âlemgîr</w:t>
      </w:r>
      <w:proofErr w:type="spellEnd"/>
      <w:r w:rsidRPr="00BA52CD">
        <w:t>, babasına karşı yaptığı taht mücadelesini birçok oğluyla da yaşamıştır (</w:t>
      </w:r>
      <w:proofErr w:type="spellStart"/>
      <w:r w:rsidRPr="00BA52CD">
        <w:t>Bayur</w:t>
      </w:r>
      <w:proofErr w:type="spellEnd"/>
      <w:r w:rsidRPr="00BA52CD">
        <w:t xml:space="preserve">, 1987). Ancak kız ve erkek evlatlarının eğitimi için büyük çaba </w:t>
      </w:r>
      <w:proofErr w:type="spellStart"/>
      <w:r w:rsidRPr="00BA52CD">
        <w:t>sarfetmekten</w:t>
      </w:r>
      <w:proofErr w:type="spellEnd"/>
      <w:r w:rsidRPr="00BA52CD">
        <w:t xml:space="preserve"> geri kalmamıştır. </w:t>
      </w:r>
      <w:proofErr w:type="spellStart"/>
      <w:r w:rsidRPr="00BA52CD">
        <w:t>Âlemgîr</w:t>
      </w:r>
      <w:proofErr w:type="spellEnd"/>
      <w:r w:rsidRPr="00BA52CD">
        <w:t xml:space="preserve"> Şah, babasıyla olan taht kavgasını yumuşatarak ve aralarındaki ilişkinin örnekliğini evlatları yanındayken zaman zaman dile getirerek bu konudaki yanlış anlaşılmalara kendince engel olmaya çalışmıştır (</w:t>
      </w:r>
      <w:proofErr w:type="spellStart"/>
      <w:r w:rsidRPr="00BA52CD">
        <w:t>Fisher</w:t>
      </w:r>
      <w:proofErr w:type="spellEnd"/>
      <w:r w:rsidRPr="00BA52CD">
        <w:t xml:space="preserve">, 2021). </w:t>
      </w:r>
    </w:p>
    <w:p w14:paraId="779D98FE" w14:textId="77777777" w:rsidR="00460D0F" w:rsidRPr="00BA52CD" w:rsidRDefault="00460D0F" w:rsidP="00460D0F">
      <w:pPr>
        <w:spacing w:after="123"/>
        <w:ind w:left="-5"/>
        <w:sectPr w:rsidR="00460D0F" w:rsidRPr="00BA52CD">
          <w:headerReference w:type="even" r:id="rId38"/>
          <w:headerReference w:type="default" r:id="rId39"/>
          <w:footerReference w:type="even" r:id="rId40"/>
          <w:footerReference w:type="default" r:id="rId41"/>
          <w:headerReference w:type="first" r:id="rId42"/>
          <w:footerReference w:type="first" r:id="rId43"/>
          <w:pgSz w:w="11906" w:h="16838"/>
          <w:pgMar w:top="1459" w:right="1413" w:bottom="1642" w:left="2268" w:header="708" w:footer="709" w:gutter="0"/>
          <w:cols w:space="708"/>
        </w:sectPr>
      </w:pPr>
      <w:proofErr w:type="spellStart"/>
      <w:r w:rsidRPr="00BA52CD">
        <w:t>Âlemgîr</w:t>
      </w:r>
      <w:proofErr w:type="spellEnd"/>
      <w:r w:rsidRPr="00BA52CD">
        <w:t xml:space="preserve"> Şah’a babası Şah Cihan’dan yaklaşık 25.000 kitaptan oluşan büyük bir kütüphane kalmıştır. Büyük dedesi Hümâyun zamanında </w:t>
      </w:r>
      <w:proofErr w:type="spellStart"/>
      <w:r w:rsidRPr="00BA52CD">
        <w:t>Şîr</w:t>
      </w:r>
      <w:proofErr w:type="spellEnd"/>
      <w:r w:rsidRPr="00BA52CD">
        <w:t xml:space="preserve"> Şah’ın sarayında kurulan devasa kütüphane o dönemin en büyüklerindendir. </w:t>
      </w:r>
      <w:proofErr w:type="spellStart"/>
      <w:r w:rsidRPr="00BA52CD">
        <w:t>Âlemgîr</w:t>
      </w:r>
      <w:proofErr w:type="spellEnd"/>
      <w:r w:rsidRPr="00BA52CD">
        <w:t xml:space="preserve"> Şah seleflerinden miras aldığı bu büyük birikimi olağanüstü bir cömertlikle daha da genişletmiştir.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heyetinin üyeleri bu kütüphaneden istifade hakkına sahip olmuşlardır (</w:t>
      </w:r>
      <w:proofErr w:type="spellStart"/>
      <w:r w:rsidRPr="00BA52CD">
        <w:t>Khalfaoui</w:t>
      </w:r>
      <w:proofErr w:type="spellEnd"/>
      <w:r w:rsidRPr="00BA52CD">
        <w:t>, 2021).</w:t>
      </w:r>
    </w:p>
    <w:p w14:paraId="74032EB3" w14:textId="77777777" w:rsidR="00460D0F" w:rsidRPr="00BA52CD" w:rsidRDefault="00460D0F" w:rsidP="00460D0F">
      <w:pPr>
        <w:spacing w:after="96"/>
        <w:ind w:left="-5"/>
      </w:pPr>
      <w:r w:rsidRPr="00BA52CD">
        <w:lastRenderedPageBreak/>
        <w:t xml:space="preserve">Hayatının son dönemine dek içteki isyanlarla ve dıştaki düşmanlarla mücadele etmeye devam eden </w:t>
      </w:r>
      <w:proofErr w:type="spellStart"/>
      <w:r w:rsidRPr="00BA52CD">
        <w:t>Evrengzîb</w:t>
      </w:r>
      <w:proofErr w:type="spellEnd"/>
      <w:r w:rsidRPr="00BA52CD">
        <w:t>; birçok beldeler fethetmiş, sınırları tabii genişliğine ulaştırarak Hint alt kıtasını hâkimiyeti altına almıştır (</w:t>
      </w:r>
      <w:proofErr w:type="spellStart"/>
      <w:r w:rsidRPr="00BA52CD">
        <w:t>Khalfaoui</w:t>
      </w:r>
      <w:proofErr w:type="spellEnd"/>
      <w:r w:rsidRPr="00BA52CD">
        <w:t>, 2021). Hemen hemen hiçbir savaşta yenilmemiş muzaffer bir komutandır (</w:t>
      </w:r>
      <w:proofErr w:type="spellStart"/>
      <w:r w:rsidRPr="00BA52CD">
        <w:t>Bayur</w:t>
      </w:r>
      <w:proofErr w:type="spellEnd"/>
      <w:r w:rsidRPr="00BA52CD">
        <w:t>, 1987). İleri yaşına rağmen fil üzerinden kılıcını ve mızrağını sallayarak bu konudaki iştiyakını askerlerine göstermekten geri durmamıştır (</w:t>
      </w:r>
      <w:proofErr w:type="spellStart"/>
      <w:r w:rsidRPr="00BA52CD">
        <w:t>Bayur</w:t>
      </w:r>
      <w:proofErr w:type="spellEnd"/>
      <w:r w:rsidRPr="00BA52CD">
        <w:t xml:space="preserve">, 1987). </w:t>
      </w:r>
      <w:proofErr w:type="spellStart"/>
      <w:r w:rsidRPr="00BA52CD">
        <w:t>Âlemgîr</w:t>
      </w:r>
      <w:proofErr w:type="spellEnd"/>
      <w:r w:rsidRPr="00BA52CD">
        <w:t xml:space="preserve"> ayrıca Tibet ve Arakan civarındaki birçok </w:t>
      </w:r>
      <w:proofErr w:type="spellStart"/>
      <w:r w:rsidRPr="00BA52CD">
        <w:t>dârülharp</w:t>
      </w:r>
      <w:proofErr w:type="spellEnd"/>
      <w:r w:rsidRPr="00BA52CD">
        <w:t xml:space="preserve"> konumundaki yeri </w:t>
      </w:r>
      <w:proofErr w:type="spellStart"/>
      <w:r w:rsidRPr="00BA52CD">
        <w:t>dârülislama</w:t>
      </w:r>
      <w:proofErr w:type="spellEnd"/>
      <w:r w:rsidRPr="00BA52CD">
        <w:t xml:space="preserve"> dâhil ederek gazilik unvanını da almıştır (</w:t>
      </w:r>
      <w:proofErr w:type="spellStart"/>
      <w:r w:rsidRPr="00BA52CD">
        <w:t>Bayur</w:t>
      </w:r>
      <w:proofErr w:type="spellEnd"/>
      <w:r w:rsidRPr="00BA52CD">
        <w:t>, 1987).</w:t>
      </w:r>
    </w:p>
    <w:p w14:paraId="39236E8E" w14:textId="77777777" w:rsidR="00460D0F" w:rsidRPr="00BA52CD" w:rsidRDefault="00460D0F" w:rsidP="00460D0F">
      <w:pPr>
        <w:ind w:left="-5"/>
      </w:pPr>
      <w:proofErr w:type="spellStart"/>
      <w:r w:rsidRPr="00BA52CD">
        <w:t>Âlemgîr</w:t>
      </w:r>
      <w:proofErr w:type="spellEnd"/>
      <w:r w:rsidRPr="00BA52CD">
        <w:t xml:space="preserve"> içeride </w:t>
      </w:r>
      <w:proofErr w:type="spellStart"/>
      <w:r w:rsidRPr="00BA52CD">
        <w:t>Racputlara</w:t>
      </w:r>
      <w:proofErr w:type="spellEnd"/>
      <w:r w:rsidRPr="00BA52CD">
        <w:t xml:space="preserve"> karşı her ne kadar </w:t>
      </w:r>
      <w:proofErr w:type="spellStart"/>
      <w:r w:rsidRPr="00BA52CD">
        <w:t>Marataları</w:t>
      </w:r>
      <w:proofErr w:type="spellEnd"/>
      <w:r w:rsidRPr="00BA52CD">
        <w:t xml:space="preserve"> desteklese de onların tam olarak itaatini sağlayamamıştır. Oğullarını ve en iyi komutanlarını onların üzerine göndermişse de </w:t>
      </w:r>
      <w:proofErr w:type="spellStart"/>
      <w:r w:rsidRPr="00BA52CD">
        <w:t>Maratalar</w:t>
      </w:r>
      <w:proofErr w:type="spellEnd"/>
      <w:r w:rsidRPr="00BA52CD">
        <w:t xml:space="preserve">, </w:t>
      </w:r>
      <w:proofErr w:type="spellStart"/>
      <w:r w:rsidRPr="00BA52CD">
        <w:t>Kutupşâhîler</w:t>
      </w:r>
      <w:proofErr w:type="spellEnd"/>
      <w:r w:rsidRPr="00BA52CD">
        <w:t xml:space="preserve"> ve </w:t>
      </w:r>
      <w:proofErr w:type="spellStart"/>
      <w:r w:rsidRPr="00BA52CD">
        <w:t>Âdilşâhîler</w:t>
      </w:r>
      <w:proofErr w:type="spellEnd"/>
      <w:r w:rsidRPr="00BA52CD">
        <w:t xml:space="preserve"> arasındaki ittifaklar ve ihtilaflı olaylar nedeniyle mevcut durum içinden çıkılmaz bir hâle gelmiştir. Nihayet olaya kendisi müdahale etmiş; devlet hazinesinin önemli bir kısmını harcamak uğruna da olsa bu üç muhalif grubu da itaat altına almıştır (</w:t>
      </w:r>
      <w:proofErr w:type="spellStart"/>
      <w:r w:rsidRPr="00BA52CD">
        <w:t>Bayur</w:t>
      </w:r>
      <w:proofErr w:type="spellEnd"/>
      <w:r w:rsidRPr="00BA52CD">
        <w:t>, 1987). Burada olduğu gibi işlerini vekâleten çözmek yerine asaleten halletmiş ve genellikle ordusunu kendi komuta etmiştir (</w:t>
      </w:r>
      <w:proofErr w:type="spellStart"/>
      <w:r w:rsidRPr="00BA52CD">
        <w:t>Bayur</w:t>
      </w:r>
      <w:proofErr w:type="spellEnd"/>
      <w:r w:rsidRPr="00BA52CD">
        <w:t xml:space="preserve">, 1987). </w:t>
      </w:r>
      <w:proofErr w:type="spellStart"/>
      <w:r w:rsidRPr="00BA52CD">
        <w:t>Âlemgîr</w:t>
      </w:r>
      <w:proofErr w:type="spellEnd"/>
      <w:r w:rsidRPr="00BA52CD">
        <w:t xml:space="preserve"> ayrıca kabiliyetli devlet adamlarını ve komutanlarını da sürekli meşgul ederek gaile çıkarmalarını engellemiştir (</w:t>
      </w:r>
      <w:proofErr w:type="spellStart"/>
      <w:r w:rsidRPr="00BA52CD">
        <w:t>Bayur</w:t>
      </w:r>
      <w:proofErr w:type="spellEnd"/>
      <w:r w:rsidRPr="00BA52CD">
        <w:t>, 1987).</w:t>
      </w:r>
    </w:p>
    <w:p w14:paraId="1F551C39" w14:textId="77777777" w:rsidR="00460D0F" w:rsidRPr="00BA52CD" w:rsidRDefault="00460D0F" w:rsidP="00460D0F">
      <w:pPr>
        <w:ind w:left="-5"/>
      </w:pPr>
      <w:r w:rsidRPr="00BA52CD">
        <w:t>Yaptığı uzun askerî seferleri tarihçiler, siyasetçiler ve iktisatçılar tarafından eleştiri konusu edilen sultan, toplum arasındaki birliği sarsmak ve hazineyi boşaltmakla suçlanmıştır. Çünkü fetihlerden elde edilen gelirler, askerî ve siyasi anlaşmazlıkların yol açtığı ekonomik darboğazı aşmaya yeterli gelmemiştir (</w:t>
      </w:r>
      <w:proofErr w:type="spellStart"/>
      <w:r w:rsidRPr="00BA52CD">
        <w:t>Fisher</w:t>
      </w:r>
      <w:proofErr w:type="spellEnd"/>
      <w:r w:rsidRPr="00BA52CD">
        <w:t xml:space="preserve">, 2021). Ayrıca </w:t>
      </w:r>
      <w:proofErr w:type="spellStart"/>
      <w:r w:rsidRPr="00BA52CD">
        <w:t>Âlemgîr</w:t>
      </w:r>
      <w:proofErr w:type="spellEnd"/>
      <w:r w:rsidRPr="00BA52CD">
        <w:t xml:space="preserve"> döneminde sınırların aşırı genişlemesi yerel güçlerin kontrol altında tutulmasını zorlaştırmakta; bu durum adaletin, hukukun ve düzenin oluşmasına engel olduğu gibi vergi toplama kapasitesinin zayıflamasına da sebep olmaktaydı (</w:t>
      </w:r>
      <w:proofErr w:type="spellStart"/>
      <w:r w:rsidRPr="00BA52CD">
        <w:t>Fisher</w:t>
      </w:r>
      <w:proofErr w:type="spellEnd"/>
      <w:r w:rsidRPr="00BA52CD">
        <w:t>, 2021).</w:t>
      </w:r>
    </w:p>
    <w:p w14:paraId="1F2879FF" w14:textId="77777777" w:rsidR="00460D0F" w:rsidRPr="00BA52CD" w:rsidRDefault="00460D0F" w:rsidP="00460D0F">
      <w:pPr>
        <w:spacing w:after="101"/>
        <w:ind w:left="-5"/>
      </w:pPr>
      <w:proofErr w:type="spellStart"/>
      <w:r w:rsidRPr="00BA52CD">
        <w:t>Âlemgîr</w:t>
      </w:r>
      <w:proofErr w:type="spellEnd"/>
      <w:r w:rsidRPr="00BA52CD">
        <w:t xml:space="preserve"> Şah ekonomik zorluklara karşı </w:t>
      </w:r>
      <w:proofErr w:type="spellStart"/>
      <w:r w:rsidRPr="00BA52CD">
        <w:t>bulgurhane</w:t>
      </w:r>
      <w:proofErr w:type="spellEnd"/>
      <w:r w:rsidRPr="00BA52CD">
        <w:t xml:space="preserve"> açmak, Ramazan’da 90 bin rupiyi ve diğer aylarda daha azını kendi kesesinden dağıtmak (</w:t>
      </w:r>
      <w:proofErr w:type="spellStart"/>
      <w:r w:rsidRPr="00BA52CD">
        <w:t>Bayur</w:t>
      </w:r>
      <w:proofErr w:type="spellEnd"/>
      <w:r w:rsidRPr="00BA52CD">
        <w:t>, 1987), vergileri affetmek ve hazineden bağış yapmak gibi geçici çözümler üretmişse de kalıcı çözümler üretmede muvaffak olamamıştır (</w:t>
      </w:r>
      <w:proofErr w:type="spellStart"/>
      <w:r w:rsidRPr="00BA52CD">
        <w:t>Fisher</w:t>
      </w:r>
      <w:proofErr w:type="spellEnd"/>
      <w:r w:rsidRPr="00BA52CD">
        <w:t>, 2021). Reayasına son derece mütevazı</w:t>
      </w:r>
      <w:r w:rsidRPr="00BA52CD">
        <w:rPr>
          <w:vertAlign w:val="superscript"/>
        </w:rPr>
        <w:t xml:space="preserve"> </w:t>
      </w:r>
      <w:r w:rsidRPr="00BA52CD">
        <w:lastRenderedPageBreak/>
        <w:t>davranan Sultan; geçit törenleri esnasında kendine yönelik hakarete varan eleştirilere aldırış etmeyip, cezalandırmayarak af yoluna gitmiştir (</w:t>
      </w:r>
      <w:proofErr w:type="spellStart"/>
      <w:r w:rsidRPr="00BA52CD">
        <w:t>Fisher</w:t>
      </w:r>
      <w:proofErr w:type="spellEnd"/>
      <w:r w:rsidRPr="00BA52CD">
        <w:t>, 2021).</w:t>
      </w:r>
    </w:p>
    <w:p w14:paraId="6EDCE375" w14:textId="77777777" w:rsidR="00460D0F" w:rsidRPr="00BA52CD" w:rsidRDefault="00460D0F" w:rsidP="00460D0F">
      <w:pPr>
        <w:ind w:left="-5"/>
      </w:pPr>
      <w:r w:rsidRPr="00BA52CD">
        <w:t xml:space="preserve">Şeriat ve fıkıh alanında geniş bilgisi olduğu konusunda şüphe eden bazı araştırmacılar kendisinden </w:t>
      </w:r>
      <w:proofErr w:type="spellStart"/>
      <w:r w:rsidRPr="00BA52CD">
        <w:t>eman</w:t>
      </w:r>
      <w:proofErr w:type="spellEnd"/>
      <w:r w:rsidRPr="00BA52CD">
        <w:t xml:space="preserve"> isteyen bazı Müslüman sultanlıklara aşırı davrandığını ve Müslüman kanı döktüğünü iddia etmişlerdir. Ancak </w:t>
      </w:r>
      <w:proofErr w:type="spellStart"/>
      <w:r w:rsidRPr="00BA52CD">
        <w:t>Âlemgîr’in</w:t>
      </w:r>
      <w:proofErr w:type="spellEnd"/>
      <w:r w:rsidRPr="00BA52CD">
        <w:t xml:space="preserve"> cezalandırma konusunda güvenlikçi bir tavır izlediği açıktır. Müslüman ya da gayrimüslim olması cezalandırmada esas teşkil etmemiştir. Mesela yine </w:t>
      </w:r>
      <w:proofErr w:type="spellStart"/>
      <w:r w:rsidRPr="00BA52CD">
        <w:t>Şemphaci</w:t>
      </w:r>
      <w:proofErr w:type="spellEnd"/>
      <w:r w:rsidRPr="00BA52CD">
        <w:t xml:space="preserve"> gibi bazı isyancıları aşağılama, kör etme ve idam gibi cezalar uygulayarak etkisiz hâle getirmiştir (</w:t>
      </w:r>
      <w:proofErr w:type="spellStart"/>
      <w:r w:rsidRPr="00BA52CD">
        <w:t>Fisher</w:t>
      </w:r>
      <w:proofErr w:type="spellEnd"/>
      <w:r w:rsidRPr="00BA52CD">
        <w:t>, 2021).</w:t>
      </w:r>
    </w:p>
    <w:p w14:paraId="2B0EE5B5" w14:textId="77777777" w:rsidR="00460D0F" w:rsidRPr="00BA52CD" w:rsidRDefault="00460D0F" w:rsidP="00460D0F">
      <w:pPr>
        <w:ind w:left="-5"/>
      </w:pPr>
      <w:proofErr w:type="spellStart"/>
      <w:r w:rsidRPr="00BA52CD">
        <w:t>Âlemgîr’in</w:t>
      </w:r>
      <w:proofErr w:type="spellEnd"/>
      <w:r w:rsidRPr="00BA52CD">
        <w:t xml:space="preserve"> siyasetinin üç temel amacı vardı (</w:t>
      </w:r>
      <w:proofErr w:type="spellStart"/>
      <w:r w:rsidRPr="00BA52CD">
        <w:t>Bayur</w:t>
      </w:r>
      <w:proofErr w:type="spellEnd"/>
      <w:r w:rsidRPr="00BA52CD">
        <w:t xml:space="preserve">, 1987): </w:t>
      </w:r>
    </w:p>
    <w:p w14:paraId="758F214D" w14:textId="77777777" w:rsidR="00460D0F" w:rsidRPr="00BA52CD" w:rsidRDefault="00460D0F" w:rsidP="00460D0F">
      <w:pPr>
        <w:numPr>
          <w:ilvl w:val="0"/>
          <w:numId w:val="13"/>
        </w:numPr>
        <w:spacing w:after="265" w:line="259" w:lineRule="auto"/>
        <w:ind w:hanging="259"/>
      </w:pPr>
      <w:r w:rsidRPr="00BA52CD">
        <w:t xml:space="preserve">Hint alt kıtasının siyasi birliğini sağlamak. </w:t>
      </w:r>
    </w:p>
    <w:p w14:paraId="0EFD6AEE" w14:textId="77777777" w:rsidR="00460D0F" w:rsidRPr="00BA52CD" w:rsidRDefault="00460D0F" w:rsidP="00460D0F">
      <w:pPr>
        <w:numPr>
          <w:ilvl w:val="0"/>
          <w:numId w:val="13"/>
        </w:numPr>
        <w:spacing w:after="272" w:line="259" w:lineRule="auto"/>
        <w:ind w:hanging="259"/>
      </w:pPr>
      <w:r w:rsidRPr="00BA52CD">
        <w:t xml:space="preserve">Hint alt kıtasını İslamlaştırmak. </w:t>
      </w:r>
    </w:p>
    <w:p w14:paraId="2AFBEBED" w14:textId="77777777" w:rsidR="00460D0F" w:rsidRPr="00BA52CD" w:rsidRDefault="00460D0F" w:rsidP="00460D0F">
      <w:pPr>
        <w:numPr>
          <w:ilvl w:val="0"/>
          <w:numId w:val="13"/>
        </w:numPr>
        <w:spacing w:after="291" w:line="259" w:lineRule="auto"/>
        <w:ind w:hanging="259"/>
      </w:pPr>
      <w:r w:rsidRPr="00BA52CD">
        <w:t>Himayesi altındaki devletleri merkezî yönetime dâhil etmek.</w:t>
      </w:r>
    </w:p>
    <w:p w14:paraId="1D96B72B" w14:textId="77777777" w:rsidR="00460D0F" w:rsidRPr="00BA52CD" w:rsidRDefault="00460D0F" w:rsidP="00460D0F">
      <w:pPr>
        <w:spacing w:after="128"/>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telifinde fetvaya medar olan görüşlerin alınmasını emreden </w:t>
      </w:r>
      <w:proofErr w:type="spellStart"/>
      <w:r w:rsidRPr="00BA52CD">
        <w:t>Âlemgîr</w:t>
      </w:r>
      <w:proofErr w:type="spellEnd"/>
      <w:r w:rsidRPr="00BA52CD">
        <w:t xml:space="preserve"> Şah’ın, </w:t>
      </w:r>
      <w:proofErr w:type="spellStart"/>
      <w:r w:rsidRPr="00BA52CD">
        <w:t>Kānun</w:t>
      </w:r>
      <w:proofErr w:type="spellEnd"/>
      <w:r w:rsidRPr="00BA52CD">
        <w:t xml:space="preserve">-ı </w:t>
      </w:r>
      <w:proofErr w:type="spellStart"/>
      <w:r w:rsidRPr="00BA52CD">
        <w:t>Âlemgîrî’de</w:t>
      </w:r>
      <w:proofErr w:type="spellEnd"/>
      <w:r w:rsidRPr="00BA52CD">
        <w:t xml:space="preserve"> bu anlayışı muhafaza etmediği hatta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aykırı kanunlaştırmalarda bulunduğu iddia edilmiştir. Bu iddialar gelecek bölümlerde zikredilip gerekli incelemeden sonra elde edilen sonuçlar araştırmamızda yer alacaktır (</w:t>
      </w:r>
      <w:proofErr w:type="spellStart"/>
      <w:r w:rsidRPr="00BA52CD">
        <w:t>Bayur</w:t>
      </w:r>
      <w:proofErr w:type="spellEnd"/>
      <w:r w:rsidRPr="00BA52CD">
        <w:t>, 1945).</w:t>
      </w:r>
    </w:p>
    <w:p w14:paraId="070C4997" w14:textId="77777777" w:rsidR="009635AD" w:rsidRDefault="00460D0F" w:rsidP="00460D0F">
      <w:pPr>
        <w:ind w:left="-5"/>
      </w:pPr>
      <w:proofErr w:type="spellStart"/>
      <w:r w:rsidRPr="00BA52CD">
        <w:t>Âlemgîr</w:t>
      </w:r>
      <w:proofErr w:type="spellEnd"/>
      <w:r w:rsidRPr="00BA52CD">
        <w:t xml:space="preserve"> Şah’ın saltanatı boyunca gözettiği yöntem ve icraatlar birçok bilimsel araştırmaya eleştiri konusu olmuş ve bu eleştiriler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yapılan eleştirilerle âdeta iç içe geçmiştir (</w:t>
      </w:r>
      <w:proofErr w:type="spellStart"/>
      <w:r w:rsidRPr="00BA52CD">
        <w:t>Fisher</w:t>
      </w:r>
      <w:proofErr w:type="spellEnd"/>
      <w:r w:rsidRPr="00BA52CD">
        <w:t xml:space="preserve">, 2021). Yine biz bu eleştirileri de ilgili bölümlerde zikredeceğimiz için burada detaya girmiyoruz. </w:t>
      </w:r>
    </w:p>
    <w:p w14:paraId="39FDBED1" w14:textId="0F5D3D7B" w:rsidR="00460D0F" w:rsidRPr="00BA52CD" w:rsidRDefault="00460D0F" w:rsidP="00460D0F">
      <w:pPr>
        <w:ind w:left="-5"/>
      </w:pPr>
      <w:r w:rsidRPr="00BA52CD">
        <w:t xml:space="preserve">5 Haziran 1659’da tahta geçen </w:t>
      </w:r>
      <w:proofErr w:type="spellStart"/>
      <w:r w:rsidRPr="00BA52CD">
        <w:t>Âlemgîr</w:t>
      </w:r>
      <w:proofErr w:type="spellEnd"/>
      <w:r w:rsidRPr="00BA52CD">
        <w:t xml:space="preserve"> Şah 3 Mart 1707’de vefat etmiş, yaklaşık elli yıl saltanat sürmüştür. Selefleri gibi devasa türbelerde defnedilmeyi arzu etmemiş, </w:t>
      </w:r>
      <w:proofErr w:type="spellStart"/>
      <w:r w:rsidRPr="00BA52CD">
        <w:t>Çiştî</w:t>
      </w:r>
      <w:proofErr w:type="spellEnd"/>
      <w:r w:rsidRPr="00BA52CD">
        <w:t xml:space="preserve"> tarikatı lideri Şeyh </w:t>
      </w:r>
      <w:proofErr w:type="spellStart"/>
      <w:r w:rsidRPr="00BA52CD">
        <w:t>Zeyreddin’in</w:t>
      </w:r>
      <w:proofErr w:type="spellEnd"/>
      <w:r w:rsidRPr="00BA52CD">
        <w:t xml:space="preserve"> türbesinin avlusuna basitçe ve üstü açık bir mezara defnolunmayı tercih etmiştir (</w:t>
      </w:r>
      <w:proofErr w:type="spellStart"/>
      <w:r w:rsidRPr="00BA52CD">
        <w:t>Fisher</w:t>
      </w:r>
      <w:proofErr w:type="spellEnd"/>
      <w:r w:rsidRPr="00BA52CD">
        <w:t xml:space="preserve">, 2021). Onun ölümü bazı tarihçiler tarafından </w:t>
      </w:r>
      <w:proofErr w:type="spellStart"/>
      <w:r w:rsidRPr="00BA52CD">
        <w:t>Bâbürlü</w:t>
      </w:r>
      <w:proofErr w:type="spellEnd"/>
      <w:r w:rsidRPr="00BA52CD">
        <w:t xml:space="preserve"> Devleti’nin fiilen yıkılışı olarak kabul edilmiştir (</w:t>
      </w:r>
      <w:proofErr w:type="spellStart"/>
      <w:r w:rsidRPr="00BA52CD">
        <w:t>Fisher</w:t>
      </w:r>
      <w:proofErr w:type="spellEnd"/>
      <w:r w:rsidRPr="00BA52CD">
        <w:t>, 2021).</w:t>
      </w:r>
    </w:p>
    <w:p w14:paraId="568E3BBB" w14:textId="77777777" w:rsidR="00460D0F" w:rsidRPr="00BA52CD" w:rsidRDefault="00460D0F" w:rsidP="00460D0F">
      <w:pPr>
        <w:ind w:left="-5"/>
      </w:pPr>
      <w:r w:rsidRPr="00BA52CD">
        <w:lastRenderedPageBreak/>
        <w:t>Saltanatı süresince kendini ait hissettiği ve kökeni olarak gördüğü Orta Asya Müslümanlarıyla iyi ilişkiler kurmuş</w:t>
      </w:r>
      <w:r w:rsidRPr="00BA52CD">
        <w:rPr>
          <w:vertAlign w:val="superscript"/>
        </w:rPr>
        <w:t xml:space="preserve"> </w:t>
      </w:r>
      <w:r w:rsidRPr="00BA52CD">
        <w:t>(</w:t>
      </w:r>
      <w:proofErr w:type="spellStart"/>
      <w:r w:rsidRPr="00BA52CD">
        <w:t>Bayur</w:t>
      </w:r>
      <w:proofErr w:type="spellEnd"/>
      <w:r w:rsidRPr="00BA52CD">
        <w:t xml:space="preserve">, 1987), </w:t>
      </w:r>
      <w:proofErr w:type="spellStart"/>
      <w:r w:rsidRPr="00BA52CD">
        <w:t>Safevîlerle</w:t>
      </w:r>
      <w:proofErr w:type="spellEnd"/>
      <w:r w:rsidRPr="00BA52CD">
        <w:t xml:space="preserve"> ilişkileri dönem </w:t>
      </w:r>
      <w:proofErr w:type="spellStart"/>
      <w:r w:rsidRPr="00BA52CD">
        <w:t>dönem</w:t>
      </w:r>
      <w:proofErr w:type="spellEnd"/>
      <w:r w:rsidRPr="00BA52CD">
        <w:t xml:space="preserve"> bozulmuştur. Mesela Şah Abbas ile </w:t>
      </w:r>
      <w:proofErr w:type="spellStart"/>
      <w:r w:rsidRPr="00BA52CD">
        <w:t>Âlemgîr</w:t>
      </w:r>
      <w:proofErr w:type="spellEnd"/>
      <w:r w:rsidRPr="00BA52CD">
        <w:t xml:space="preserve"> arasında tahrik edici ve iğneleyici mektuplaşmalar olmuştur. Şah Abbas, </w:t>
      </w:r>
      <w:proofErr w:type="spellStart"/>
      <w:r w:rsidRPr="00BA52CD">
        <w:t>Âlemgîr’e</w:t>
      </w:r>
      <w:proofErr w:type="spellEnd"/>
      <w:r w:rsidRPr="00BA52CD">
        <w:t xml:space="preserve"> “</w:t>
      </w:r>
      <w:proofErr w:type="spellStart"/>
      <w:r w:rsidRPr="00BA52CD">
        <w:t>pedergîr</w:t>
      </w:r>
      <w:proofErr w:type="spellEnd"/>
      <w:r w:rsidRPr="00BA52CD">
        <w:t>”</w:t>
      </w:r>
      <w:r w:rsidRPr="00BA52CD">
        <w:rPr>
          <w:vertAlign w:val="superscript"/>
        </w:rPr>
        <w:footnoteReference w:id="8"/>
      </w:r>
      <w:r w:rsidRPr="00BA52CD">
        <w:t xml:space="preserve"> diyerek istihzada bulunmuş; bunun üzerine taraflar savaşın eşiğine kadar gelmiştir. Şah Abbas’ın ölümü yükselen tansiyonu bir nebze düşürmüştür (</w:t>
      </w:r>
      <w:proofErr w:type="spellStart"/>
      <w:r w:rsidRPr="00BA52CD">
        <w:t>Bayur</w:t>
      </w:r>
      <w:proofErr w:type="spellEnd"/>
      <w:r w:rsidRPr="00BA52CD">
        <w:t>, 1987).</w:t>
      </w:r>
    </w:p>
    <w:p w14:paraId="29964CAD" w14:textId="77777777" w:rsidR="00460D0F" w:rsidRPr="00BA52CD" w:rsidRDefault="00460D0F" w:rsidP="00460D0F">
      <w:pPr>
        <w:ind w:left="-5"/>
      </w:pPr>
      <w:proofErr w:type="spellStart"/>
      <w:r w:rsidRPr="00BA52CD">
        <w:t>Âlemgîr</w:t>
      </w:r>
      <w:proofErr w:type="spellEnd"/>
      <w:r w:rsidRPr="00BA52CD">
        <w:t>; vasiyetnamesinde İranlı, Turanlı ve Hüseynîlere ne şekilde davranılacağını izah etmiş ve kendi saltanatı döneminde hizmette olan görevlilerin kayırılmasını ve sürekli düşmanlara karşı uyanık bulunulmasını salık vermiştir (</w:t>
      </w:r>
      <w:proofErr w:type="spellStart"/>
      <w:r w:rsidRPr="00BA52CD">
        <w:t>Bayur</w:t>
      </w:r>
      <w:proofErr w:type="spellEnd"/>
      <w:r w:rsidRPr="00BA52CD">
        <w:t>, 1987).</w:t>
      </w:r>
    </w:p>
    <w:p w14:paraId="0608573A" w14:textId="77777777" w:rsidR="00460D0F" w:rsidRPr="00BA52CD" w:rsidRDefault="00460D0F" w:rsidP="00460D0F">
      <w:pPr>
        <w:ind w:left="-5"/>
      </w:pPr>
      <w:r w:rsidRPr="00BA52CD">
        <w:t xml:space="preserve">Osmanlılara ise kayıtsız kalmış, yönetimde </w:t>
      </w:r>
      <w:proofErr w:type="spellStart"/>
      <w:r w:rsidRPr="00BA52CD">
        <w:t>Bâbür</w:t>
      </w:r>
      <w:proofErr w:type="spellEnd"/>
      <w:r w:rsidRPr="00BA52CD">
        <w:t xml:space="preserve"> Şah ve Hümâyun Şah’ın değil dedeleri Ekber ve Cihangir’in politikasını gütmüştür (</w:t>
      </w:r>
      <w:proofErr w:type="spellStart"/>
      <w:r w:rsidRPr="00BA52CD">
        <w:t>Bayur</w:t>
      </w:r>
      <w:proofErr w:type="spellEnd"/>
      <w:r w:rsidRPr="00BA52CD">
        <w:t>, 1987). Kendisini Müslümanların lideri olarak görmüş ve Osmanlı padişahlarını halife olarak kabul etmemiş, Roma hükümdarı olarak vasıflandırmıştır (</w:t>
      </w:r>
      <w:proofErr w:type="spellStart"/>
      <w:r w:rsidRPr="00BA52CD">
        <w:t>Fisher</w:t>
      </w:r>
      <w:proofErr w:type="spellEnd"/>
      <w:r w:rsidRPr="00BA52CD">
        <w:t xml:space="preserve">, 2021). Ancak Haremeyn’in </w:t>
      </w:r>
      <w:proofErr w:type="spellStart"/>
      <w:r w:rsidRPr="00BA52CD">
        <w:t>ulemâ</w:t>
      </w:r>
      <w:proofErr w:type="spellEnd"/>
      <w:r w:rsidRPr="00BA52CD">
        <w:t xml:space="preserve">, </w:t>
      </w:r>
      <w:proofErr w:type="spellStart"/>
      <w:r w:rsidRPr="00BA52CD">
        <w:t>umerâ</w:t>
      </w:r>
      <w:proofErr w:type="spellEnd"/>
      <w:r w:rsidRPr="00BA52CD">
        <w:t xml:space="preserve">, fukara ve </w:t>
      </w:r>
      <w:proofErr w:type="spellStart"/>
      <w:r w:rsidRPr="00BA52CD">
        <w:t>meşâyihine</w:t>
      </w:r>
      <w:proofErr w:type="spellEnd"/>
      <w:r w:rsidRPr="00BA52CD">
        <w:t xml:space="preserve"> bolca ikramda bulunmuş; onların manevi desteğini almak için gayret göstermiştir (</w:t>
      </w:r>
      <w:proofErr w:type="spellStart"/>
      <w:r w:rsidRPr="00BA52CD">
        <w:t>Fisher</w:t>
      </w:r>
      <w:proofErr w:type="spellEnd"/>
      <w:r w:rsidRPr="00BA52CD">
        <w:t>, 2021).  Osmanlı’dan ve diğer devletlerden kendisine iltica eden devlet adamlarını himaye etmiştir (</w:t>
      </w:r>
      <w:proofErr w:type="spellStart"/>
      <w:r w:rsidRPr="00BA52CD">
        <w:t>Bayur</w:t>
      </w:r>
      <w:proofErr w:type="spellEnd"/>
      <w:r w:rsidRPr="00BA52CD">
        <w:t>, 1987).</w:t>
      </w:r>
    </w:p>
    <w:p w14:paraId="0906FF66" w14:textId="77777777" w:rsidR="00460D0F" w:rsidRPr="00BA52CD" w:rsidRDefault="00460D0F" w:rsidP="00460D0F">
      <w:pPr>
        <w:spacing w:after="15"/>
        <w:ind w:left="-5"/>
      </w:pPr>
      <w:r w:rsidRPr="00BA52CD">
        <w:t xml:space="preserve">Selefleri döneminde başlayan sömürge faaliyetleri, </w:t>
      </w:r>
      <w:proofErr w:type="spellStart"/>
      <w:r w:rsidRPr="00BA52CD">
        <w:t>Âlemgîr</w:t>
      </w:r>
      <w:proofErr w:type="spellEnd"/>
      <w:r w:rsidRPr="00BA52CD">
        <w:t xml:space="preserve"> Şah dönemine gelindiğinde imparatorluk için ciddi tehlike arz edecek bir duruma gelmiştir. </w:t>
      </w:r>
      <w:proofErr w:type="spellStart"/>
      <w:r w:rsidRPr="00BA52CD">
        <w:t>Âlemgîr</w:t>
      </w:r>
      <w:proofErr w:type="spellEnd"/>
      <w:r w:rsidRPr="00BA52CD">
        <w:t xml:space="preserve"> </w:t>
      </w:r>
    </w:p>
    <w:p w14:paraId="6C80AFCA" w14:textId="77777777" w:rsidR="00460D0F" w:rsidRPr="00BA52CD" w:rsidRDefault="00460D0F" w:rsidP="00460D0F">
      <w:pPr>
        <w:ind w:left="-5"/>
      </w:pPr>
      <w:r w:rsidRPr="00BA52CD">
        <w:t>Şah, İngiliz kralının da desteğini alan İngiliz Doğu Hindistan Şirketi ordusunun saldırılarını karada bertaraf etmiştir. Ayrıca daha önce verdikleri zararlara karşılık ciddi savaş tazminatları alıp (T. İ. Özel, 2021) bu şirketi kendi dilediği şekilde antlaşma yapmaya zorlamıştır (</w:t>
      </w:r>
      <w:proofErr w:type="spellStart"/>
      <w:r w:rsidRPr="00BA52CD">
        <w:t>Fisher</w:t>
      </w:r>
      <w:proofErr w:type="spellEnd"/>
      <w:r w:rsidRPr="00BA52CD">
        <w:t xml:space="preserve">, 2021). Ancak denizde yeterince güçlü olmayan </w:t>
      </w:r>
      <w:proofErr w:type="spellStart"/>
      <w:r w:rsidRPr="00BA52CD">
        <w:t>Bâbürlüler</w:t>
      </w:r>
      <w:proofErr w:type="spellEnd"/>
      <w:r w:rsidRPr="00BA52CD">
        <w:t xml:space="preserve"> çeşitli ittifaklarla bu sorunu aşmaya çalışmışlarsa da kesin bir sonuç elde edememişlerdir (</w:t>
      </w:r>
      <w:proofErr w:type="spellStart"/>
      <w:r w:rsidRPr="00BA52CD">
        <w:t>Bayur</w:t>
      </w:r>
      <w:proofErr w:type="spellEnd"/>
      <w:r w:rsidRPr="00BA52CD">
        <w:t xml:space="preserve">, 1987). </w:t>
      </w:r>
      <w:proofErr w:type="spellStart"/>
      <w:r w:rsidRPr="00BA52CD">
        <w:t>Âlemgîr</w:t>
      </w:r>
      <w:proofErr w:type="spellEnd"/>
      <w:r w:rsidRPr="00BA52CD">
        <w:t xml:space="preserve"> Şah donanmanın zafiyetinin farkında olduğu için sorumluları uyarmaya çalışmış fakat bu konuda bir gelişme kaydedilememiştir (</w:t>
      </w:r>
      <w:proofErr w:type="spellStart"/>
      <w:r w:rsidRPr="00BA52CD">
        <w:t>Fisher</w:t>
      </w:r>
      <w:proofErr w:type="spellEnd"/>
      <w:r w:rsidRPr="00BA52CD">
        <w:t xml:space="preserve">, 2021). </w:t>
      </w:r>
      <w:proofErr w:type="spellStart"/>
      <w:r w:rsidRPr="00BA52CD">
        <w:t>Bâbürlü</w:t>
      </w:r>
      <w:proofErr w:type="spellEnd"/>
      <w:r w:rsidRPr="00BA52CD">
        <w:t xml:space="preserve"> Devleti nehir donanmasına sahip, deniz donanmasından mahrum bir kara devleti olarak varlığını devam ettirmiştir (</w:t>
      </w:r>
      <w:proofErr w:type="spellStart"/>
      <w:r w:rsidRPr="00BA52CD">
        <w:t>Fisher</w:t>
      </w:r>
      <w:proofErr w:type="spellEnd"/>
      <w:r w:rsidRPr="00BA52CD">
        <w:t xml:space="preserve">, 2021). Bu durum </w:t>
      </w:r>
      <w:r w:rsidRPr="00BA52CD">
        <w:lastRenderedPageBreak/>
        <w:t xml:space="preserve">sömürge güçlerinin Hindistan üzerinde gün geçtikçe daha tehlikeli boyutlara ulaşan bir güç oluşturmasına neden olmuş, nihayetinde zayıflatılan ve parçalanan </w:t>
      </w:r>
      <w:proofErr w:type="spellStart"/>
      <w:r w:rsidRPr="00BA52CD">
        <w:t>Bâbürlü</w:t>
      </w:r>
      <w:proofErr w:type="spellEnd"/>
      <w:r w:rsidRPr="00BA52CD">
        <w:t xml:space="preserve"> Devleti İngilizler tarafından işgal edilmiştir (Konukçu, 1991b).</w:t>
      </w:r>
    </w:p>
    <w:p w14:paraId="24C0F902" w14:textId="353D7995" w:rsidR="00460D0F" w:rsidRPr="00BA52CD" w:rsidRDefault="00460D0F" w:rsidP="006978AF">
      <w:pPr>
        <w:spacing w:after="10"/>
        <w:ind w:left="-5"/>
      </w:pPr>
      <w:r w:rsidRPr="00BA52CD">
        <w:t xml:space="preserve"> XX. </w:t>
      </w:r>
      <w:proofErr w:type="spellStart"/>
      <w:proofErr w:type="gramStart"/>
      <w:r w:rsidRPr="00BA52CD">
        <w:t>yy.da</w:t>
      </w:r>
      <w:proofErr w:type="spellEnd"/>
      <w:proofErr w:type="gramEnd"/>
      <w:r w:rsidRPr="00BA52CD">
        <w:t xml:space="preserve"> </w:t>
      </w:r>
      <w:proofErr w:type="spellStart"/>
      <w:r w:rsidRPr="00BA52CD">
        <w:t>Âlemgîr</w:t>
      </w:r>
      <w:proofErr w:type="spellEnd"/>
      <w:r w:rsidRPr="00BA52CD">
        <w:t xml:space="preserve"> ve Müslüman </w:t>
      </w:r>
      <w:proofErr w:type="spellStart"/>
      <w:r w:rsidRPr="00BA52CD">
        <w:t>Bâbür</w:t>
      </w:r>
      <w:proofErr w:type="spellEnd"/>
      <w:r w:rsidRPr="00BA52CD">
        <w:t xml:space="preserve"> yönetimi hakkında birbirine zıt iki teori üretilmiştir. Birincisi Hindu milliyetçiliğini besleyip oryantalist bakış açısını yansıtan ve </w:t>
      </w:r>
      <w:proofErr w:type="spellStart"/>
      <w:r w:rsidRPr="00BA52CD">
        <w:t>Âlemgîr’i</w:t>
      </w:r>
      <w:proofErr w:type="spellEnd"/>
      <w:r w:rsidRPr="00BA52CD">
        <w:t xml:space="preserve"> yobaz, baskıcı, istilacı ve zalim olarak tasvir eden </w:t>
      </w:r>
      <w:proofErr w:type="spellStart"/>
      <w:r w:rsidRPr="00BA52CD">
        <w:t>Stanley</w:t>
      </w:r>
      <w:proofErr w:type="spellEnd"/>
      <w:r w:rsidRPr="00BA52CD">
        <w:t xml:space="preserve"> </w:t>
      </w:r>
      <w:proofErr w:type="spellStart"/>
      <w:r w:rsidRPr="00BA52CD">
        <w:t>Lane-Poole</w:t>
      </w:r>
      <w:proofErr w:type="spellEnd"/>
      <w:r w:rsidRPr="00BA52CD">
        <w:t>,</w:t>
      </w:r>
      <w:r w:rsidR="006978AF">
        <w:t xml:space="preserve"> </w:t>
      </w:r>
      <w:r w:rsidRPr="00BA52CD">
        <w:t xml:space="preserve">Vincent Smith, </w:t>
      </w:r>
      <w:proofErr w:type="spellStart"/>
      <w:r w:rsidRPr="00BA52CD">
        <w:t>Wolsely</w:t>
      </w:r>
      <w:proofErr w:type="spellEnd"/>
      <w:r w:rsidRPr="00BA52CD">
        <w:t xml:space="preserve"> Haig ve Sarkar </w:t>
      </w:r>
      <w:proofErr w:type="spellStart"/>
      <w:r w:rsidRPr="00BA52CD">
        <w:t>Jadunath</w:t>
      </w:r>
      <w:proofErr w:type="spellEnd"/>
      <w:r w:rsidRPr="00BA52CD">
        <w:t xml:space="preserve"> tarafından temsil edilen teoridir. İkincisi Muhammed Habib, </w:t>
      </w:r>
      <w:proofErr w:type="spellStart"/>
      <w:r w:rsidRPr="00BA52CD">
        <w:t>Zâhiruddin</w:t>
      </w:r>
      <w:proofErr w:type="spellEnd"/>
      <w:r w:rsidRPr="00BA52CD">
        <w:t xml:space="preserve"> </w:t>
      </w:r>
      <w:proofErr w:type="spellStart"/>
      <w:r w:rsidRPr="00BA52CD">
        <w:t>Faruqi</w:t>
      </w:r>
      <w:proofErr w:type="spellEnd"/>
      <w:r w:rsidRPr="00BA52CD">
        <w:t xml:space="preserve"> ve Muhammed Nâzım tarafından temsil edilen, </w:t>
      </w:r>
      <w:proofErr w:type="spellStart"/>
      <w:r w:rsidRPr="00BA52CD">
        <w:t>Bâbürlü</w:t>
      </w:r>
      <w:proofErr w:type="spellEnd"/>
      <w:r w:rsidRPr="00BA52CD">
        <w:t xml:space="preserve"> yönetimini ve </w:t>
      </w:r>
      <w:proofErr w:type="spellStart"/>
      <w:r w:rsidRPr="00BA52CD">
        <w:t>Âlemgîr’i</w:t>
      </w:r>
      <w:proofErr w:type="spellEnd"/>
      <w:r w:rsidRPr="00BA52CD">
        <w:t xml:space="preserve"> adil ve müsamahakâr olarak değerlendiren Müslüman bakış açısıdır. </w:t>
      </w:r>
      <w:proofErr w:type="spellStart"/>
      <w:r w:rsidRPr="00BA52CD">
        <w:t>Âlemgîr</w:t>
      </w:r>
      <w:proofErr w:type="spellEnd"/>
      <w:r w:rsidRPr="00BA52CD">
        <w:t xml:space="preserve"> hakkında ileri sürülen her iki teoride aslında kendini temellendirirken sadece düşüncelerine zemin teşkil eden tarihsel olguları esas almaktadırlar. Amaçları iki toplum arasındaki ayrımı tam olarak sağlamaktır. İkbal ve </w:t>
      </w:r>
      <w:proofErr w:type="spellStart"/>
      <w:r w:rsidRPr="00BA52CD">
        <w:t>Cinnah</w:t>
      </w:r>
      <w:proofErr w:type="spellEnd"/>
      <w:r w:rsidRPr="00BA52CD">
        <w:t xml:space="preserve"> bu işin kültürel ve siyasi temsilcileridir. Hindular içerisinde de benzer temsilcileri vardır (</w:t>
      </w:r>
      <w:proofErr w:type="spellStart"/>
      <w:r w:rsidRPr="00BA52CD">
        <w:t>Khalfaoui</w:t>
      </w:r>
      <w:proofErr w:type="spellEnd"/>
      <w:r w:rsidRPr="00BA52CD">
        <w:t>, 2021).</w:t>
      </w:r>
    </w:p>
    <w:p w14:paraId="1A1D7521" w14:textId="7184D8DC" w:rsidR="00460D0F" w:rsidRPr="00BA52CD" w:rsidRDefault="00460D0F" w:rsidP="00460D0F">
      <w:pPr>
        <w:ind w:left="-5"/>
      </w:pPr>
      <w:proofErr w:type="spellStart"/>
      <w:r w:rsidRPr="00BA52CD">
        <w:t>Âlemgîr</w:t>
      </w:r>
      <w:proofErr w:type="spellEnd"/>
      <w:r w:rsidRPr="00BA52CD">
        <w:t xml:space="preserve"> Şah gerek siyasi gerek ekonomik gerekse de sosyal nizamın tesisi için kendi çağının çok üzerinde politikalar üretmesine rağmen imparatorluğun çöküşüne mâni olamamıştır </w:t>
      </w:r>
      <w:r w:rsidR="00553CCB">
        <w:t xml:space="preserve">(J. </w:t>
      </w:r>
      <w:proofErr w:type="spellStart"/>
      <w:r w:rsidR="00553CCB">
        <w:t>Agrawal</w:t>
      </w:r>
      <w:proofErr w:type="spellEnd"/>
      <w:r w:rsidR="00553CCB">
        <w:t xml:space="preserve"> ve P. </w:t>
      </w:r>
      <w:proofErr w:type="spellStart"/>
      <w:r w:rsidR="00553CCB">
        <w:t>Agrawal</w:t>
      </w:r>
      <w:proofErr w:type="spellEnd"/>
      <w:r w:rsidR="00553CCB">
        <w:t>, 2021)</w:t>
      </w:r>
      <w:r w:rsidRPr="00BA52CD">
        <w:t>.</w:t>
      </w:r>
    </w:p>
    <w:p w14:paraId="77233DB0" w14:textId="77777777" w:rsidR="00460D0F" w:rsidRPr="00BA52CD" w:rsidRDefault="00460D0F" w:rsidP="00460D0F">
      <w:pPr>
        <w:pStyle w:val="Balk2"/>
        <w:ind w:left="-5"/>
      </w:pPr>
      <w:r w:rsidRPr="00BA52CD">
        <w:t xml:space="preserve">2.3.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Müellifleri </w:t>
      </w:r>
    </w:p>
    <w:p w14:paraId="1E028CD0" w14:textId="77777777" w:rsidR="00460D0F" w:rsidRPr="00BA52CD" w:rsidRDefault="00460D0F" w:rsidP="00460D0F">
      <w:pPr>
        <w:ind w:left="-5"/>
      </w:pPr>
      <w:proofErr w:type="spellStart"/>
      <w:r w:rsidRPr="00BA52CD">
        <w:t>İmâm</w:t>
      </w:r>
      <w:proofErr w:type="spellEnd"/>
      <w:r w:rsidRPr="00BA52CD">
        <w:t xml:space="preserve">-ı </w:t>
      </w:r>
      <w:proofErr w:type="spellStart"/>
      <w:r w:rsidRPr="00BA52CD">
        <w:t>Âzam</w:t>
      </w:r>
      <w:proofErr w:type="spellEnd"/>
      <w:r w:rsidRPr="00BA52CD">
        <w:t xml:space="preserve"> </w:t>
      </w:r>
      <w:proofErr w:type="spellStart"/>
      <w:r w:rsidRPr="00BA52CD">
        <w:t>Ebû</w:t>
      </w:r>
      <w:proofErr w:type="spellEnd"/>
      <w:r w:rsidRPr="00BA52CD">
        <w:t xml:space="preserve"> </w:t>
      </w:r>
      <w:proofErr w:type="spellStart"/>
      <w:r w:rsidRPr="00BA52CD">
        <w:t>Hanîfe</w:t>
      </w:r>
      <w:proofErr w:type="spellEnd"/>
      <w:r w:rsidRPr="00BA52CD">
        <w:t xml:space="preserve"> </w:t>
      </w:r>
      <w:proofErr w:type="spellStart"/>
      <w:r w:rsidRPr="00BA52CD">
        <w:t>Kûfe</w:t>
      </w:r>
      <w:proofErr w:type="spellEnd"/>
      <w:r w:rsidRPr="00BA52CD">
        <w:t xml:space="preserve"> </w:t>
      </w:r>
      <w:proofErr w:type="spellStart"/>
      <w:r w:rsidRPr="00BA52CD">
        <w:t>Mescidi’ndeki</w:t>
      </w:r>
      <w:proofErr w:type="spellEnd"/>
      <w:r w:rsidRPr="00BA52CD">
        <w:t xml:space="preserve"> fıkhî faaliyetleriyle âdeta Hazret-i Ömer’in kolektif içtihat anlayışının devam ettiricisi olmuştur. Daha sonraki dönemlerde de birçok kolektif fıkhî faaliyet gerçekleştirilmiştir. Selçuklu Sultanı </w:t>
      </w:r>
      <w:proofErr w:type="spellStart"/>
      <w:r w:rsidRPr="00BA52CD">
        <w:t>Melikşah’ın</w:t>
      </w:r>
      <w:proofErr w:type="spellEnd"/>
      <w:r w:rsidRPr="00BA52CD">
        <w:t xml:space="preserve"> </w:t>
      </w:r>
      <w:proofErr w:type="spellStart"/>
      <w:r w:rsidRPr="00BA52CD">
        <w:t>ulemâya</w:t>
      </w:r>
      <w:proofErr w:type="spellEnd"/>
      <w:r w:rsidRPr="00BA52CD">
        <w:t xml:space="preserve"> yaptırdığı kanunlaştırma faaliyetleri bunlardan sayılabilir. Ancak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dek kaynakların ve </w:t>
      </w:r>
      <w:proofErr w:type="spellStart"/>
      <w:r w:rsidRPr="00BA52CD">
        <w:t>ulemânın</w:t>
      </w:r>
      <w:proofErr w:type="spellEnd"/>
      <w:r w:rsidRPr="00BA52CD">
        <w:t xml:space="preserve"> devletin bütün imkânlarıyla seferber, yazılan nüshaların bu kadar titiz bir şekilde tashih ve tahkik edildiği bir fıkhî çalışma o güne dek İslâm hukuk tarihinde bilinmemektedir. </w:t>
      </w:r>
      <w:proofErr w:type="spellStart"/>
      <w:r w:rsidRPr="00BA52CD">
        <w:t>Âlemgîr</w:t>
      </w:r>
      <w:proofErr w:type="spellEnd"/>
      <w:r w:rsidRPr="00BA52CD">
        <w:t xml:space="preserve"> Şah telif heyetinin üyelerini Hint alt kıtasının muhtelif yerlerinden kendi fikrî yapısına uygun âlimlerden seçmiştir. Bu âlimler, yaşadıkları bölgeleri Sultan’ın emriyle geride bırakarak kendilerine tahsis edilen Delhi’deki misafirhanelerde kalmış ve Sultan’a olan bağlılıklarını ispatlamışlardır (</w:t>
      </w:r>
      <w:proofErr w:type="spellStart"/>
      <w:r w:rsidRPr="00BA52CD">
        <w:t>Khalfaoui</w:t>
      </w:r>
      <w:proofErr w:type="spellEnd"/>
      <w:r w:rsidRPr="00BA52CD">
        <w:t xml:space="preserve">, 2021). </w:t>
      </w:r>
    </w:p>
    <w:p w14:paraId="26C48FD2" w14:textId="77777777" w:rsidR="006978AF" w:rsidRDefault="00460D0F" w:rsidP="00460D0F">
      <w:pPr>
        <w:ind w:left="-5"/>
        <w:rPr>
          <w:b/>
        </w:rPr>
      </w:pPr>
      <w:r w:rsidRPr="00BA52CD">
        <w:lastRenderedPageBreak/>
        <w:t xml:space="preserve">Telif esnasında heyetin birçok üyesi vefat, hastalık, yaşlanma vb. nedenlerle süreçten el çekmek zorunda kalmıştır. İsimleri net olarak bilinmemekle beraber </w:t>
      </w:r>
      <w:proofErr w:type="spellStart"/>
      <w:r w:rsidRPr="00BA52CD">
        <w:t>ulemâdan</w:t>
      </w:r>
      <w:proofErr w:type="spellEnd"/>
      <w:r w:rsidRPr="00BA52CD">
        <w:t xml:space="preserve"> bazı kişilerin telifin daha önce saptanmış olan kurallarına uygun hareket etmedikleri için uzaklaştırıldıkları da zikredilmektedir. Bu nedenle telif heyetinin kimlerden ve kaç kişiden oluştuğunun tespiti neredeyse imkânsız hâle gelmektedir (</w:t>
      </w:r>
      <w:proofErr w:type="spellStart"/>
      <w:r w:rsidRPr="00BA52CD">
        <w:t>Sahib</w:t>
      </w:r>
      <w:proofErr w:type="spellEnd"/>
      <w:r w:rsidRPr="00BA52CD">
        <w:t>, 1927).</w:t>
      </w:r>
      <w:r w:rsidRPr="00BA52CD">
        <w:rPr>
          <w:b/>
        </w:rPr>
        <w:t xml:space="preserve"> </w:t>
      </w:r>
      <w:r w:rsidRPr="00BA52CD">
        <w:t>Bilinmesi gereken bir diğer konu da telif heyetinin üyelerinin net olarak hangilerinin asil, hangilerinin yardımcı olduğunun tespit edilmesinin zorluğudur. Biz kaynaklardan karşılaştırmalı analiz yaparak gücümüz yettiğince bu konuyu aydınlatmaya çalışacağız.</w:t>
      </w:r>
      <w:r w:rsidRPr="00BA52CD">
        <w:rPr>
          <w:b/>
        </w:rPr>
        <w:t xml:space="preserve"> </w:t>
      </w:r>
    </w:p>
    <w:p w14:paraId="62E0D569" w14:textId="126E266B"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planlanma ve kaleme alınma döneminde iki kişinin emeği yadsınamayacak derecede önemlidir. Bu kişilerden birincisi telif iradesini ortaya koyan, canı ve malıyla eserin ortaya çıkması için çabalayan zamanın sultanı </w:t>
      </w:r>
      <w:proofErr w:type="spellStart"/>
      <w:r w:rsidRPr="00BA52CD">
        <w:t>Muhyiddîn</w:t>
      </w:r>
      <w:proofErr w:type="spellEnd"/>
      <w:r w:rsidRPr="00BA52CD">
        <w:t xml:space="preserve"> </w:t>
      </w:r>
      <w:proofErr w:type="spellStart"/>
      <w:r w:rsidRPr="00BA52CD">
        <w:t>Evrengzîb</w:t>
      </w:r>
      <w:proofErr w:type="spellEnd"/>
      <w:r w:rsidRPr="00BA52CD">
        <w:t xml:space="preserve"> </w:t>
      </w:r>
      <w:proofErr w:type="spellStart"/>
      <w:r w:rsidRPr="00BA52CD">
        <w:t>Âlemgîr</w:t>
      </w:r>
      <w:proofErr w:type="spellEnd"/>
      <w:r w:rsidRPr="00BA52CD">
        <w:t xml:space="preserve"> Şah’tır. İkincisi ise telif heyetinin başkanı olan </w:t>
      </w:r>
      <w:proofErr w:type="spellStart"/>
      <w:r w:rsidRPr="00BA52CD">
        <w:t>Burhanpurlu</w:t>
      </w:r>
      <w:proofErr w:type="spellEnd"/>
      <w:r w:rsidRPr="00BA52CD">
        <w:t xml:space="preserve"> Şeyh </w:t>
      </w:r>
      <w:proofErr w:type="spellStart"/>
      <w:r w:rsidRPr="00BA52CD">
        <w:t>Nizâm’dır</w:t>
      </w:r>
      <w:proofErr w:type="spellEnd"/>
      <w:r w:rsidRPr="00BA52CD">
        <w:t xml:space="preserve">. Biz öncelikle bu bölümde </w:t>
      </w:r>
      <w:proofErr w:type="spellStart"/>
      <w:r w:rsidRPr="00BA52CD">
        <w:t>Âlemgîr</w:t>
      </w:r>
      <w:proofErr w:type="spellEnd"/>
      <w:r w:rsidRPr="00BA52CD">
        <w:t xml:space="preserve"> Şah’ın daha sonra da telif heyeti üyelerinin kısa biyografilerini </w:t>
      </w:r>
      <w:proofErr w:type="spellStart"/>
      <w:r w:rsidRPr="00BA52CD">
        <w:t>tabakat</w:t>
      </w:r>
      <w:proofErr w:type="spellEnd"/>
      <w:r w:rsidRPr="00BA52CD">
        <w:t xml:space="preserve"> kitaplarından ve ilgili çalışmalardan nakiller yaparak aktarmaya çalışacağız. </w:t>
      </w:r>
      <w:r w:rsidRPr="00BA52CD">
        <w:rPr>
          <w:b/>
        </w:rPr>
        <w:t xml:space="preserve"> </w:t>
      </w:r>
    </w:p>
    <w:p w14:paraId="666812C8" w14:textId="77777777" w:rsidR="00460D0F" w:rsidRPr="00BA52CD" w:rsidRDefault="00460D0F" w:rsidP="00460D0F">
      <w:pPr>
        <w:pStyle w:val="Balk3"/>
        <w:ind w:left="-5"/>
      </w:pPr>
      <w:r w:rsidRPr="00BA52CD">
        <w:t xml:space="preserve">2.3.1. Telif Heyetinin Kısa Biyografileri </w:t>
      </w:r>
    </w:p>
    <w:p w14:paraId="41A5633D" w14:textId="182596A1" w:rsidR="00460D0F" w:rsidRPr="00BA52CD" w:rsidRDefault="00460D0F" w:rsidP="00460D0F">
      <w:pPr>
        <w:spacing w:after="19"/>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w:t>
      </w:r>
      <w:proofErr w:type="spellStart"/>
      <w:r w:rsidRPr="00BA52CD">
        <w:t>Âlemgîr</w:t>
      </w:r>
      <w:proofErr w:type="spellEnd"/>
      <w:r w:rsidRPr="00BA52CD">
        <w:t xml:space="preserve"> Şah tarafından </w:t>
      </w:r>
      <w:proofErr w:type="spellStart"/>
      <w:r w:rsidRPr="00BA52CD">
        <w:t>Burhanpurlu</w:t>
      </w:r>
      <w:proofErr w:type="spellEnd"/>
      <w:r w:rsidRPr="00BA52CD">
        <w:t xml:space="preserve"> Şeyh </w:t>
      </w:r>
      <w:proofErr w:type="spellStart"/>
      <w:r w:rsidRPr="00BA52CD">
        <w:t>Nizâm’ın</w:t>
      </w:r>
      <w:proofErr w:type="spellEnd"/>
      <w:r w:rsidRPr="00BA52CD">
        <w:t xml:space="preserve"> başkanlığında Şeyh </w:t>
      </w:r>
      <w:proofErr w:type="spellStart"/>
      <w:r w:rsidRPr="00BA52CD">
        <w:t>Vecihüddîn</w:t>
      </w:r>
      <w:proofErr w:type="spellEnd"/>
      <w:r w:rsidRPr="00BA52CD">
        <w:t xml:space="preserve">, Molla </w:t>
      </w:r>
      <w:proofErr w:type="spellStart"/>
      <w:r w:rsidRPr="00BA52CD">
        <w:t>Celâlüddîn</w:t>
      </w:r>
      <w:proofErr w:type="spellEnd"/>
      <w:r w:rsidRPr="00BA52CD">
        <w:t xml:space="preserve"> Muhammed, Kadı Muhammed Hüseyin ve Molla Hamid’in başkanlık ettiği onar kişilik </w:t>
      </w:r>
      <w:proofErr w:type="spellStart"/>
      <w:r w:rsidRPr="00BA52CD">
        <w:t>ulemâ</w:t>
      </w:r>
      <w:proofErr w:type="spellEnd"/>
      <w:r w:rsidRPr="00BA52CD">
        <w:t xml:space="preserve"> heyetlerine (</w:t>
      </w:r>
      <w:proofErr w:type="spellStart"/>
      <w:r w:rsidRPr="00BA52CD">
        <w:t>Guenther</w:t>
      </w:r>
      <w:proofErr w:type="spellEnd"/>
      <w:r w:rsidRPr="00BA52CD">
        <w:t>, 2003)</w:t>
      </w:r>
      <w:r w:rsidR="000A014C">
        <w:t xml:space="preserve"> </w:t>
      </w:r>
      <w:r w:rsidRPr="00BA52CD">
        <w:t>1065-1073 (1664-1672) yılları arasında telif ettirilmiştir (Demir, 2021).</w:t>
      </w:r>
    </w:p>
    <w:p w14:paraId="00DCFA2C"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konuları çeşitli bölümlere ayrılmış ve her bir bölüm bir heyetin mesuliyetine tevcih edilmiştir. Bu bölümlerde yapılacak her türlü yazım, içerik ve tercih hatalarının sorumlusu öncelikle heyetin başkanıdır. İkinci sorumluluk başkanların başkanı olan Şeyh </w:t>
      </w:r>
      <w:proofErr w:type="spellStart"/>
      <w:r w:rsidRPr="00BA52CD">
        <w:t>Nizâm’a</w:t>
      </w:r>
      <w:proofErr w:type="spellEnd"/>
      <w:r w:rsidRPr="00BA52CD">
        <w:t xml:space="preserve"> aittir. Bölümlerin sorumluları şu âlimlerdir:</w:t>
      </w:r>
      <w:r w:rsidRPr="00BA52CD">
        <w:rPr>
          <w:b/>
        </w:rPr>
        <w:t xml:space="preserve"> </w:t>
      </w:r>
    </w:p>
    <w:p w14:paraId="387629C0" w14:textId="77777777" w:rsidR="00460D0F" w:rsidRPr="00BA52CD" w:rsidRDefault="00460D0F" w:rsidP="00460D0F">
      <w:pPr>
        <w:spacing w:after="280" w:line="259" w:lineRule="auto"/>
        <w:ind w:left="-5"/>
      </w:pPr>
      <w:r w:rsidRPr="00BA52CD">
        <w:t xml:space="preserve">Birinci bölüm: Şeyh </w:t>
      </w:r>
      <w:proofErr w:type="spellStart"/>
      <w:r w:rsidRPr="00BA52CD">
        <w:t>Celâlüddîn</w:t>
      </w:r>
      <w:proofErr w:type="spellEnd"/>
      <w:r w:rsidRPr="00BA52CD">
        <w:t xml:space="preserve"> Muhammed </w:t>
      </w:r>
      <w:proofErr w:type="spellStart"/>
      <w:r w:rsidRPr="00BA52CD">
        <w:t>Canpûrî</w:t>
      </w:r>
      <w:proofErr w:type="spellEnd"/>
      <w:r w:rsidRPr="00BA52CD">
        <w:t>.</w:t>
      </w:r>
      <w:r w:rsidRPr="00BA52CD">
        <w:rPr>
          <w:b/>
        </w:rPr>
        <w:t xml:space="preserve"> </w:t>
      </w:r>
    </w:p>
    <w:p w14:paraId="282C7455" w14:textId="77777777" w:rsidR="00460D0F" w:rsidRPr="00BA52CD" w:rsidRDefault="00460D0F" w:rsidP="00460D0F">
      <w:pPr>
        <w:spacing w:after="282" w:line="259" w:lineRule="auto"/>
        <w:ind w:left="-5"/>
      </w:pPr>
      <w:r w:rsidRPr="00BA52CD">
        <w:t xml:space="preserve">İkinci bölüm: Şeyh </w:t>
      </w:r>
      <w:proofErr w:type="spellStart"/>
      <w:r w:rsidRPr="00BA52CD">
        <w:t>Vecihüddîn</w:t>
      </w:r>
      <w:proofErr w:type="spellEnd"/>
      <w:r w:rsidRPr="00BA52CD">
        <w:t xml:space="preserve"> </w:t>
      </w:r>
      <w:proofErr w:type="spellStart"/>
      <w:r w:rsidRPr="00BA52CD">
        <w:t>Gompavî</w:t>
      </w:r>
      <w:proofErr w:type="spellEnd"/>
      <w:r w:rsidRPr="00BA52CD">
        <w:t>.</w:t>
      </w:r>
      <w:r w:rsidRPr="00BA52CD">
        <w:rPr>
          <w:b/>
        </w:rPr>
        <w:t xml:space="preserve"> </w:t>
      </w:r>
    </w:p>
    <w:p w14:paraId="4C77AE0E" w14:textId="77777777" w:rsidR="00460D0F" w:rsidRPr="00BA52CD" w:rsidRDefault="00460D0F" w:rsidP="00460D0F">
      <w:pPr>
        <w:spacing w:after="279" w:line="259" w:lineRule="auto"/>
        <w:ind w:left="-5"/>
      </w:pPr>
      <w:r w:rsidRPr="00BA52CD">
        <w:t xml:space="preserve">Üçüncü bölüm: Şeyh Muhammed Hüseyin </w:t>
      </w:r>
      <w:proofErr w:type="spellStart"/>
      <w:r w:rsidRPr="00BA52CD">
        <w:t>Canpûrî</w:t>
      </w:r>
      <w:proofErr w:type="spellEnd"/>
      <w:r w:rsidRPr="00BA52CD">
        <w:t>.</w:t>
      </w:r>
      <w:r w:rsidRPr="00BA52CD">
        <w:rPr>
          <w:b/>
        </w:rPr>
        <w:t xml:space="preserve"> </w:t>
      </w:r>
    </w:p>
    <w:p w14:paraId="265D2C60" w14:textId="77777777" w:rsidR="00460D0F" w:rsidRPr="00BA52CD" w:rsidRDefault="00460D0F" w:rsidP="00460D0F">
      <w:pPr>
        <w:spacing w:after="275" w:line="259" w:lineRule="auto"/>
        <w:ind w:left="-5"/>
      </w:pPr>
      <w:r w:rsidRPr="00BA52CD">
        <w:t xml:space="preserve">Dördüncü bölüm: Molla Hamid </w:t>
      </w:r>
      <w:proofErr w:type="spellStart"/>
      <w:r w:rsidRPr="00BA52CD">
        <w:t>Canpûrî</w:t>
      </w:r>
      <w:proofErr w:type="spellEnd"/>
      <w:r w:rsidRPr="00BA52CD">
        <w:t>.</w:t>
      </w:r>
      <w:r w:rsidRPr="00BA52CD">
        <w:rPr>
          <w:b/>
        </w:rPr>
        <w:t xml:space="preserve"> </w:t>
      </w:r>
    </w:p>
    <w:p w14:paraId="5F7C17D2" w14:textId="77777777" w:rsidR="00460D0F" w:rsidRPr="00BA52CD" w:rsidRDefault="00460D0F" w:rsidP="00460D0F">
      <w:pPr>
        <w:ind w:left="-5"/>
      </w:pPr>
      <w:r w:rsidRPr="00BA52CD">
        <w:lastRenderedPageBreak/>
        <w:t>Bu dört kişinin emri altında kimlerin hangi görevlerde çalıştığı tam olarak bilinmemekle birlikte tahminen her bir bölüm sorumlusunun ona yakın yardımcısı olmuştur. Aşağıda isimleri tespit edilebilen heyet üyelerinin yirmi dördünün kısa biyografileri konuyla ilgili Urduca çalışmadan tercüme edilerek özet bir şekilde sunulacak, haklarında bilgi tespit edemediklerimizin adları liste olarak verilecektir (</w:t>
      </w:r>
      <w:proofErr w:type="spellStart"/>
      <w:r w:rsidRPr="00BA52CD">
        <w:t>Sahib</w:t>
      </w:r>
      <w:proofErr w:type="spellEnd"/>
      <w:r w:rsidRPr="00BA52CD">
        <w:t>, 1927).</w:t>
      </w:r>
    </w:p>
    <w:p w14:paraId="36AAAEED" w14:textId="77777777" w:rsidR="00460D0F" w:rsidRPr="00BA52CD" w:rsidRDefault="00460D0F" w:rsidP="00460D0F">
      <w:pPr>
        <w:numPr>
          <w:ilvl w:val="0"/>
          <w:numId w:val="14"/>
        </w:numPr>
        <w:ind w:hanging="317"/>
      </w:pPr>
      <w:r w:rsidRPr="00BA52CD">
        <w:t xml:space="preserve">Şeyh </w:t>
      </w:r>
      <w:proofErr w:type="spellStart"/>
      <w:r w:rsidRPr="00BA52CD">
        <w:t>Nizâm</w:t>
      </w:r>
      <w:proofErr w:type="spellEnd"/>
      <w:r w:rsidRPr="00BA52CD">
        <w:t xml:space="preserve"> </w:t>
      </w:r>
      <w:proofErr w:type="spellStart"/>
      <w:r w:rsidRPr="00BA52CD">
        <w:t>Burhânpûrî</w:t>
      </w:r>
      <w:proofErr w:type="spellEnd"/>
      <w:r w:rsidRPr="00BA52CD">
        <w:t xml:space="preserve"> (Ahmet, 1970b):</w:t>
      </w:r>
      <w:r w:rsidRPr="00BA52CD">
        <w:rPr>
          <w:i/>
        </w:rPr>
        <w:t xml:space="preserve"> </w:t>
      </w:r>
      <w:r w:rsidRPr="00BA52CD">
        <w:t xml:space="preserve">Hindistan’ın </w:t>
      </w:r>
      <w:proofErr w:type="spellStart"/>
      <w:r w:rsidRPr="00BA52CD">
        <w:t>Gucerât</w:t>
      </w:r>
      <w:proofErr w:type="spellEnd"/>
      <w:r w:rsidRPr="00BA52CD">
        <w:t xml:space="preserve"> bölgesinin </w:t>
      </w:r>
      <w:proofErr w:type="spellStart"/>
      <w:r w:rsidRPr="00BA52CD">
        <w:t>Burhanpur</w:t>
      </w:r>
      <w:proofErr w:type="spellEnd"/>
      <w:r w:rsidRPr="00BA52CD">
        <w:t xml:space="preserve"> şehrinde doğmuş, </w:t>
      </w:r>
      <w:proofErr w:type="spellStart"/>
      <w:r w:rsidRPr="00BA52CD">
        <w:t>Nâsıruddin</w:t>
      </w:r>
      <w:proofErr w:type="spellEnd"/>
      <w:r w:rsidRPr="00BA52CD">
        <w:t xml:space="preserve"> </w:t>
      </w:r>
      <w:proofErr w:type="spellStart"/>
      <w:r w:rsidRPr="00BA52CD">
        <w:t>Burhânpûrî’den</w:t>
      </w:r>
      <w:proofErr w:type="spellEnd"/>
      <w:r w:rsidRPr="00BA52CD">
        <w:t xml:space="preserve"> ilim tahsil etmiştir. Dekken valisi iken </w:t>
      </w:r>
      <w:proofErr w:type="spellStart"/>
      <w:r w:rsidRPr="00BA52CD">
        <w:t>Âlemgîr</w:t>
      </w:r>
      <w:proofErr w:type="spellEnd"/>
      <w:r w:rsidRPr="00BA52CD">
        <w:t xml:space="preserve"> Şah’la </w:t>
      </w:r>
      <w:proofErr w:type="gramStart"/>
      <w:r w:rsidRPr="00BA52CD">
        <w:t>tanışmış,</w:t>
      </w:r>
      <w:proofErr w:type="gramEnd"/>
      <w:r w:rsidRPr="00BA52CD">
        <w:t xml:space="preserve"> hem yakın dostu hem de danışmanı olmuştur. </w:t>
      </w:r>
      <w:proofErr w:type="spellStart"/>
      <w:r w:rsidRPr="00BA52CD">
        <w:t>Âlemgîr</w:t>
      </w:r>
      <w:proofErr w:type="spellEnd"/>
      <w:r w:rsidRPr="00BA52CD">
        <w:t xml:space="preserve"> Şah,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telif heyeti reisliğine onu atayarak kendisine verdiği değeri göstermiştir. Melik Münevver, Şeyh </w:t>
      </w:r>
      <w:proofErr w:type="spellStart"/>
      <w:r w:rsidRPr="00BA52CD">
        <w:t>Lad</w:t>
      </w:r>
      <w:proofErr w:type="spellEnd"/>
      <w:r w:rsidRPr="00BA52CD">
        <w:t xml:space="preserve">, Şeyh Abdullah ve Şeyh </w:t>
      </w:r>
      <w:proofErr w:type="spellStart"/>
      <w:r w:rsidRPr="00BA52CD">
        <w:t>Ebülhayr</w:t>
      </w:r>
      <w:proofErr w:type="spellEnd"/>
      <w:r w:rsidRPr="00BA52CD">
        <w:t xml:space="preserve"> adlarında dört oğlu vardır. Şeyh </w:t>
      </w:r>
      <w:proofErr w:type="spellStart"/>
      <w:r w:rsidRPr="00BA52CD">
        <w:t>Nizâm</w:t>
      </w:r>
      <w:proofErr w:type="spellEnd"/>
      <w:r w:rsidRPr="00BA52CD">
        <w:t xml:space="preserve"> 1681’de vefat etmiştir (</w:t>
      </w:r>
      <w:proofErr w:type="spellStart"/>
      <w:r w:rsidRPr="00BA52CD">
        <w:t>Sahib</w:t>
      </w:r>
      <w:proofErr w:type="spellEnd"/>
      <w:r w:rsidRPr="00BA52CD">
        <w:t>, 1927).</w:t>
      </w:r>
    </w:p>
    <w:p w14:paraId="4D05998E" w14:textId="77777777" w:rsidR="00460D0F" w:rsidRPr="00BA52CD" w:rsidRDefault="00460D0F" w:rsidP="00460D0F">
      <w:pPr>
        <w:numPr>
          <w:ilvl w:val="0"/>
          <w:numId w:val="14"/>
        </w:numPr>
        <w:ind w:hanging="317"/>
      </w:pPr>
      <w:proofErr w:type="spellStart"/>
      <w:r w:rsidRPr="00BA52CD">
        <w:t>Mîr</w:t>
      </w:r>
      <w:proofErr w:type="spellEnd"/>
      <w:r w:rsidRPr="00BA52CD">
        <w:t xml:space="preserve"> </w:t>
      </w:r>
      <w:proofErr w:type="spellStart"/>
      <w:r w:rsidRPr="00BA52CD">
        <w:t>Seyyid</w:t>
      </w:r>
      <w:proofErr w:type="spellEnd"/>
      <w:r w:rsidRPr="00BA52CD">
        <w:t xml:space="preserve"> Muhammed </w:t>
      </w:r>
      <w:proofErr w:type="spellStart"/>
      <w:r w:rsidRPr="00BA52CD">
        <w:t>Kannucî</w:t>
      </w:r>
      <w:proofErr w:type="spellEnd"/>
      <w:r w:rsidRPr="00BA52CD">
        <w:t xml:space="preserve"> (Ahmet, 1970b):</w:t>
      </w:r>
      <w:r w:rsidRPr="00BA52CD">
        <w:rPr>
          <w:i/>
        </w:rPr>
        <w:t xml:space="preserve"> </w:t>
      </w:r>
      <w:r w:rsidRPr="00BA52CD">
        <w:t xml:space="preserve">Asıl ismi Muhammed olup </w:t>
      </w:r>
      <w:proofErr w:type="spellStart"/>
      <w:r w:rsidRPr="00BA52CD">
        <w:t>Mîr</w:t>
      </w:r>
      <w:proofErr w:type="spellEnd"/>
      <w:r w:rsidRPr="00BA52CD">
        <w:t xml:space="preserve"> olarak anılmıştır. Edep ve ahlakıyla meşhur olan bu zat, </w:t>
      </w:r>
      <w:proofErr w:type="spellStart"/>
      <w:r w:rsidRPr="00BA52CD">
        <w:t>Âlemgîr</w:t>
      </w:r>
      <w:proofErr w:type="spellEnd"/>
      <w:r w:rsidRPr="00BA52CD">
        <w:t xml:space="preserve"> Şah tarafından birçok ihsanlara layık görülmüş; saltanat yıllarında ise danışman heyetine girmiştir. Şehzadelerin nikâhlarını kıymış ve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telif heyetinde bulunmuştur. Edebiyat ve matematik alanında uzman olan </w:t>
      </w:r>
      <w:proofErr w:type="spellStart"/>
      <w:r w:rsidRPr="00BA52CD">
        <w:t>Kannucî</w:t>
      </w:r>
      <w:proofErr w:type="spellEnd"/>
      <w:r w:rsidRPr="00BA52CD">
        <w:t xml:space="preserve">, Sultan’a sefirlik de yapmıştır. H. 1097’de vefat etmiştir. Kendisinden sonra çocukları da devletin değişik görevlerinde istihdam edilmiştir. Bilinen çocukları </w:t>
      </w:r>
      <w:proofErr w:type="spellStart"/>
      <w:r w:rsidRPr="00BA52CD">
        <w:t>Seyyid</w:t>
      </w:r>
      <w:proofErr w:type="spellEnd"/>
      <w:r w:rsidRPr="00BA52CD">
        <w:t xml:space="preserve"> Şerif ve </w:t>
      </w:r>
      <w:proofErr w:type="spellStart"/>
      <w:r w:rsidRPr="00BA52CD">
        <w:t>Seyyid</w:t>
      </w:r>
      <w:proofErr w:type="spellEnd"/>
      <w:r w:rsidRPr="00BA52CD">
        <w:t xml:space="preserve"> </w:t>
      </w:r>
      <w:proofErr w:type="spellStart"/>
      <w:r w:rsidRPr="00BA52CD">
        <w:t>Ahmed</w:t>
      </w:r>
      <w:proofErr w:type="spellEnd"/>
      <w:r w:rsidRPr="00BA52CD">
        <w:t xml:space="preserve">; en meşhur talebesi ise Mevlevî </w:t>
      </w:r>
      <w:proofErr w:type="spellStart"/>
      <w:r w:rsidRPr="00BA52CD">
        <w:t>Asgar</w:t>
      </w:r>
      <w:proofErr w:type="spellEnd"/>
      <w:r w:rsidRPr="00BA52CD">
        <w:t xml:space="preserve"> Ali </w:t>
      </w:r>
      <w:proofErr w:type="spellStart"/>
      <w:r w:rsidRPr="00BA52CD">
        <w:t>Kannucî’dir</w:t>
      </w:r>
      <w:proofErr w:type="spellEnd"/>
      <w:r w:rsidRPr="00BA52CD">
        <w:t xml:space="preserve">. Ayrıca </w:t>
      </w:r>
      <w:proofErr w:type="spellStart"/>
      <w:r w:rsidRPr="00BA52CD">
        <w:t>Âlemgîr</w:t>
      </w:r>
      <w:proofErr w:type="spellEnd"/>
      <w:r w:rsidRPr="00BA52CD">
        <w:t xml:space="preserve"> Şah da kendisinden </w:t>
      </w:r>
      <w:proofErr w:type="spellStart"/>
      <w:r w:rsidRPr="00BA52CD">
        <w:t>Gazzâlî’nin</w:t>
      </w:r>
      <w:proofErr w:type="spellEnd"/>
      <w:r w:rsidRPr="00BA52CD">
        <w:t xml:space="preserve"> </w:t>
      </w:r>
      <w:proofErr w:type="spellStart"/>
      <w:r w:rsidRPr="00BA52CD">
        <w:rPr>
          <w:i/>
        </w:rPr>
        <w:t>İhyâ</w:t>
      </w:r>
      <w:r w:rsidRPr="00BA52CD">
        <w:t>’sını</w:t>
      </w:r>
      <w:proofErr w:type="spellEnd"/>
      <w:r w:rsidRPr="00BA52CD">
        <w:t xml:space="preserve"> okumuştur (</w:t>
      </w:r>
      <w:proofErr w:type="spellStart"/>
      <w:r w:rsidRPr="00BA52CD">
        <w:t>Sahib</w:t>
      </w:r>
      <w:proofErr w:type="spellEnd"/>
      <w:r w:rsidRPr="00BA52CD">
        <w:t>, 1927).</w:t>
      </w:r>
    </w:p>
    <w:p w14:paraId="6AE0C628" w14:textId="77777777" w:rsidR="00460D0F" w:rsidRPr="00BA52CD" w:rsidRDefault="00460D0F" w:rsidP="00460D0F">
      <w:pPr>
        <w:numPr>
          <w:ilvl w:val="0"/>
          <w:numId w:val="14"/>
        </w:numPr>
        <w:ind w:hanging="317"/>
      </w:pPr>
      <w:r w:rsidRPr="00BA52CD">
        <w:t xml:space="preserve">Molla Muhammed Cemil b. Müftü </w:t>
      </w:r>
      <w:proofErr w:type="spellStart"/>
      <w:r w:rsidRPr="00BA52CD">
        <w:t>Abdülcelil</w:t>
      </w:r>
      <w:proofErr w:type="spellEnd"/>
      <w:r w:rsidRPr="00BA52CD">
        <w:t xml:space="preserve"> </w:t>
      </w:r>
      <w:proofErr w:type="spellStart"/>
      <w:r w:rsidRPr="00BA52CD">
        <w:t>Sıddıkî</w:t>
      </w:r>
      <w:proofErr w:type="spellEnd"/>
      <w:r w:rsidRPr="00BA52CD">
        <w:t xml:space="preserve"> </w:t>
      </w:r>
      <w:proofErr w:type="spellStart"/>
      <w:r w:rsidRPr="00BA52CD">
        <w:t>Canpûrî</w:t>
      </w:r>
      <w:proofErr w:type="spellEnd"/>
      <w:r w:rsidRPr="00BA52CD">
        <w:t xml:space="preserve"> (Ahmet, 1970b):</w:t>
      </w:r>
      <w:r w:rsidRPr="00BA52CD">
        <w:rPr>
          <w:i/>
        </w:rPr>
        <w:t xml:space="preserve"> </w:t>
      </w:r>
      <w:r w:rsidRPr="00BA52CD">
        <w:t xml:space="preserve">H. 1055’te </w:t>
      </w:r>
      <w:proofErr w:type="spellStart"/>
      <w:r w:rsidRPr="00BA52CD">
        <w:t>Canpur’da</w:t>
      </w:r>
      <w:proofErr w:type="spellEnd"/>
      <w:r w:rsidRPr="00BA52CD">
        <w:t xml:space="preserve"> doğmuştur. İlimle maruf bir aileye mensuptur. Dedesi Molla Şems-i Nur, babası Molla </w:t>
      </w:r>
      <w:proofErr w:type="spellStart"/>
      <w:r w:rsidRPr="00BA52CD">
        <w:t>Abdülcelil</w:t>
      </w:r>
      <w:proofErr w:type="spellEnd"/>
      <w:r w:rsidRPr="00BA52CD">
        <w:t xml:space="preserve"> ve amcaları Molla </w:t>
      </w:r>
      <w:proofErr w:type="spellStart"/>
      <w:r w:rsidRPr="00BA52CD">
        <w:t>Sâdık</w:t>
      </w:r>
      <w:proofErr w:type="spellEnd"/>
      <w:r w:rsidRPr="00BA52CD">
        <w:t xml:space="preserve"> ve Molla Halil’den ders alarak kendini ilmen yetiştirmiştir. İlköğrenimden sonra Molla </w:t>
      </w:r>
      <w:proofErr w:type="spellStart"/>
      <w:r w:rsidRPr="00BA52CD">
        <w:t>Nûreddin</w:t>
      </w:r>
      <w:proofErr w:type="spellEnd"/>
      <w:r w:rsidRPr="00BA52CD">
        <w:t xml:space="preserve"> ve Molla Cemil’in yanında muhtelif ilimlerde ihtisas yapmış, ardından </w:t>
      </w:r>
      <w:proofErr w:type="spellStart"/>
      <w:r w:rsidRPr="00BA52CD">
        <w:t>Canpur’da</w:t>
      </w:r>
      <w:proofErr w:type="spellEnd"/>
      <w:r w:rsidRPr="00BA52CD">
        <w:t xml:space="preserve"> bir medrese açarak ömrünü ilim öğrenip öğretmeye ve </w:t>
      </w:r>
      <w:proofErr w:type="spellStart"/>
      <w:r w:rsidRPr="00BA52CD">
        <w:t>İsmâilî</w:t>
      </w:r>
      <w:proofErr w:type="spellEnd"/>
      <w:r w:rsidRPr="00BA52CD">
        <w:t xml:space="preserve"> </w:t>
      </w:r>
      <w:proofErr w:type="spellStart"/>
      <w:r w:rsidRPr="00BA52CD">
        <w:t>Bâtınîlerle</w:t>
      </w:r>
      <w:proofErr w:type="spellEnd"/>
      <w:r w:rsidRPr="00BA52CD">
        <w:t xml:space="preserve"> mücadele etmeye adamıştır. Birçok öğrencisi vardır. En meşhurları Mevlevî </w:t>
      </w:r>
      <w:proofErr w:type="spellStart"/>
      <w:r w:rsidRPr="00BA52CD">
        <w:t>Nizâmüddîn</w:t>
      </w:r>
      <w:proofErr w:type="spellEnd"/>
      <w:r w:rsidRPr="00BA52CD">
        <w:t xml:space="preserve"> </w:t>
      </w:r>
      <w:proofErr w:type="spellStart"/>
      <w:r w:rsidRPr="00BA52CD">
        <w:lastRenderedPageBreak/>
        <w:t>Evrengâbâd</w:t>
      </w:r>
      <w:proofErr w:type="spellEnd"/>
      <w:r w:rsidRPr="00BA52CD">
        <w:t xml:space="preserve">, Mevlevî </w:t>
      </w:r>
      <w:proofErr w:type="spellStart"/>
      <w:r w:rsidRPr="00BA52CD">
        <w:t>Nûrü’l-Hüdâ</w:t>
      </w:r>
      <w:proofErr w:type="spellEnd"/>
      <w:r w:rsidRPr="00BA52CD">
        <w:t xml:space="preserve"> ve Molla </w:t>
      </w:r>
      <w:proofErr w:type="spellStart"/>
      <w:r w:rsidRPr="00BA52CD">
        <w:t>Nûreddin</w:t>
      </w:r>
      <w:proofErr w:type="spellEnd"/>
      <w:r w:rsidRPr="00BA52CD">
        <w:t xml:space="preserve"> Cafer </w:t>
      </w:r>
      <w:proofErr w:type="spellStart"/>
      <w:r w:rsidRPr="00BA52CD">
        <w:t>Gāzi’dir</w:t>
      </w:r>
      <w:proofErr w:type="spellEnd"/>
      <w:r w:rsidRPr="00BA52CD">
        <w:t xml:space="preserve"> (</w:t>
      </w:r>
      <w:proofErr w:type="spellStart"/>
      <w:r w:rsidRPr="00BA52CD">
        <w:t>Sahib</w:t>
      </w:r>
      <w:proofErr w:type="spellEnd"/>
      <w:r w:rsidRPr="00BA52CD">
        <w:t>, 1927).</w:t>
      </w:r>
    </w:p>
    <w:p w14:paraId="4C1EEA1C" w14:textId="77777777" w:rsidR="00460D0F" w:rsidRPr="00BA52CD" w:rsidRDefault="00460D0F" w:rsidP="00460D0F">
      <w:pPr>
        <w:numPr>
          <w:ilvl w:val="0"/>
          <w:numId w:val="14"/>
        </w:numPr>
        <w:ind w:hanging="317"/>
      </w:pPr>
      <w:r w:rsidRPr="00BA52CD">
        <w:t xml:space="preserve">Kadı Muhammed Hüseyin </w:t>
      </w:r>
      <w:proofErr w:type="spellStart"/>
      <w:r w:rsidRPr="00BA52CD">
        <w:t>Canpûrî</w:t>
      </w:r>
      <w:proofErr w:type="spellEnd"/>
      <w:r w:rsidRPr="00BA52CD">
        <w:t xml:space="preserve"> (Ahmet, 1970b):</w:t>
      </w:r>
      <w:r w:rsidRPr="00BA52CD">
        <w:rPr>
          <w:i/>
        </w:rPr>
        <w:t xml:space="preserve"> </w:t>
      </w:r>
      <w:r w:rsidRPr="00BA52CD">
        <w:t xml:space="preserve">Şah Cihan döneminde </w:t>
      </w:r>
      <w:proofErr w:type="spellStart"/>
      <w:r w:rsidRPr="00BA52CD">
        <w:t>Canpur</w:t>
      </w:r>
      <w:proofErr w:type="spellEnd"/>
      <w:r w:rsidRPr="00BA52CD">
        <w:t xml:space="preserve"> kadılığı yapan, </w:t>
      </w:r>
      <w:proofErr w:type="spellStart"/>
      <w:r w:rsidRPr="00BA52CD">
        <w:t>Âlemgîr</w:t>
      </w:r>
      <w:proofErr w:type="spellEnd"/>
      <w:r w:rsidRPr="00BA52CD">
        <w:t xml:space="preserve"> Şah döneminde sırasıyla </w:t>
      </w:r>
      <w:proofErr w:type="spellStart"/>
      <w:r w:rsidRPr="00BA52CD">
        <w:t>Allahâbâd</w:t>
      </w:r>
      <w:proofErr w:type="spellEnd"/>
      <w:r w:rsidRPr="00BA52CD">
        <w:t xml:space="preserve"> kadılığı, danışma meclisi üyeliği, ordu muhasipliği gibi birçok görevde bulunan, </w:t>
      </w:r>
      <w:proofErr w:type="spellStart"/>
      <w:r w:rsidRPr="00BA52CD">
        <w:t>Âlemgîr</w:t>
      </w:r>
      <w:proofErr w:type="spellEnd"/>
      <w:r w:rsidRPr="00BA52CD">
        <w:t xml:space="preserve"> Şah’ın birçok iltifatlarına mazhar olan ve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heyet azalığı yapan </w:t>
      </w:r>
      <w:proofErr w:type="spellStart"/>
      <w:r w:rsidRPr="00BA52CD">
        <w:t>Canpûrî</w:t>
      </w:r>
      <w:proofErr w:type="spellEnd"/>
      <w:r w:rsidRPr="00BA52CD">
        <w:t xml:space="preserve">; H. 1080 yılının </w:t>
      </w:r>
      <w:proofErr w:type="spellStart"/>
      <w:r w:rsidRPr="00BA52CD">
        <w:t>zilkāde</w:t>
      </w:r>
      <w:proofErr w:type="spellEnd"/>
      <w:r w:rsidRPr="00BA52CD">
        <w:t xml:space="preserve"> ayında Delhi’de vefat etmiştir. Eserleri ve ailesi hakkında herhangi bir bilgiye ulaşılamamaktadır (</w:t>
      </w:r>
      <w:proofErr w:type="spellStart"/>
      <w:r w:rsidRPr="00BA52CD">
        <w:t>Sahib</w:t>
      </w:r>
      <w:proofErr w:type="spellEnd"/>
      <w:r w:rsidRPr="00BA52CD">
        <w:t>, 1927).</w:t>
      </w:r>
    </w:p>
    <w:p w14:paraId="59081E7E" w14:textId="77777777" w:rsidR="00460D0F" w:rsidRPr="00BA52CD" w:rsidRDefault="00460D0F" w:rsidP="00460D0F">
      <w:pPr>
        <w:numPr>
          <w:ilvl w:val="0"/>
          <w:numId w:val="14"/>
        </w:numPr>
        <w:ind w:hanging="317"/>
      </w:pPr>
      <w:r w:rsidRPr="00BA52CD">
        <w:t xml:space="preserve">Şeyh </w:t>
      </w:r>
      <w:proofErr w:type="spellStart"/>
      <w:r w:rsidRPr="00BA52CD">
        <w:t>Vecihüddîn</w:t>
      </w:r>
      <w:proofErr w:type="spellEnd"/>
      <w:r w:rsidRPr="00BA52CD">
        <w:t xml:space="preserve"> </w:t>
      </w:r>
      <w:proofErr w:type="spellStart"/>
      <w:r w:rsidRPr="00BA52CD">
        <w:t>Gopamavî</w:t>
      </w:r>
      <w:proofErr w:type="spellEnd"/>
      <w:r w:rsidRPr="00BA52CD">
        <w:t xml:space="preserve"> (Ahmet, 1970b):</w:t>
      </w:r>
      <w:r w:rsidRPr="00BA52CD">
        <w:rPr>
          <w:i/>
        </w:rPr>
        <w:t xml:space="preserve"> </w:t>
      </w:r>
      <w:r w:rsidRPr="00BA52CD">
        <w:t xml:space="preserve">Hem İslâmî ilimlerde hem de pozitif bilimlerde kendini çok iyi yetiştirmiştir. Şah Cihan’ın şehzadelerinden Dârâ </w:t>
      </w:r>
      <w:proofErr w:type="spellStart"/>
      <w:r w:rsidRPr="00BA52CD">
        <w:t>Şükûh’la</w:t>
      </w:r>
      <w:proofErr w:type="spellEnd"/>
      <w:r w:rsidRPr="00BA52CD">
        <w:t xml:space="preserve"> ilmî mütalaalarda bulunmuştur. Dârâ </w:t>
      </w:r>
      <w:proofErr w:type="spellStart"/>
      <w:r w:rsidRPr="00BA52CD">
        <w:t>Şükûh’un</w:t>
      </w:r>
      <w:proofErr w:type="spellEnd"/>
      <w:r w:rsidRPr="00BA52CD">
        <w:t xml:space="preserve"> vefatından sonra </w:t>
      </w:r>
      <w:proofErr w:type="spellStart"/>
      <w:r w:rsidRPr="00BA52CD">
        <w:t>Âlemgîr</w:t>
      </w:r>
      <w:proofErr w:type="spellEnd"/>
      <w:r w:rsidRPr="00BA52CD">
        <w:t xml:space="preserve"> Şah’ın hizmetine girmiş, bir müddet sonra rüştünü ispatlayarak önce danışma meclisine sonra da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telif heyetine dâhil olmuştur.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dörtte birlik kısmının sorumlusudur. H. 1083’te vefat etmiştir (</w:t>
      </w:r>
      <w:proofErr w:type="spellStart"/>
      <w:r w:rsidRPr="00BA52CD">
        <w:t>Sahib</w:t>
      </w:r>
      <w:proofErr w:type="spellEnd"/>
      <w:r w:rsidRPr="00BA52CD">
        <w:t>, 1927).</w:t>
      </w:r>
    </w:p>
    <w:p w14:paraId="4DB4E15C" w14:textId="77777777" w:rsidR="0045717C" w:rsidRDefault="00460D0F" w:rsidP="0045717C">
      <w:pPr>
        <w:numPr>
          <w:ilvl w:val="0"/>
          <w:numId w:val="14"/>
        </w:numPr>
        <w:ind w:hanging="317"/>
      </w:pPr>
      <w:r w:rsidRPr="00BA52CD">
        <w:t xml:space="preserve">Şah Abdürrahim Sahip </w:t>
      </w:r>
      <w:proofErr w:type="spellStart"/>
      <w:r w:rsidRPr="00BA52CD">
        <w:t>Dihlevî</w:t>
      </w:r>
      <w:proofErr w:type="spellEnd"/>
      <w:r w:rsidRPr="00BA52CD">
        <w:t xml:space="preserve"> (Ahmet, 1970b):</w:t>
      </w:r>
      <w:r w:rsidRPr="00BA52CD">
        <w:rPr>
          <w:i/>
        </w:rPr>
        <w:t xml:space="preserve"> </w:t>
      </w:r>
      <w:r w:rsidRPr="00BA52CD">
        <w:t xml:space="preserve">Şah </w:t>
      </w:r>
      <w:proofErr w:type="spellStart"/>
      <w:r w:rsidRPr="00BA52CD">
        <w:t>Veliyyullah</w:t>
      </w:r>
      <w:proofErr w:type="spellEnd"/>
      <w:r w:rsidRPr="00BA52CD">
        <w:t xml:space="preserve"> </w:t>
      </w:r>
      <w:proofErr w:type="spellStart"/>
      <w:r w:rsidRPr="00BA52CD">
        <w:t>Dihlevî’nin</w:t>
      </w:r>
      <w:proofErr w:type="spellEnd"/>
      <w:r w:rsidRPr="00BA52CD">
        <w:t xml:space="preserve"> babasıdır. H. 1054’te Delhi’de doğmuştur. Babasının adı </w:t>
      </w:r>
      <w:proofErr w:type="spellStart"/>
      <w:r w:rsidRPr="00BA52CD">
        <w:t>Vecihüddin’dir</w:t>
      </w:r>
      <w:proofErr w:type="spellEnd"/>
      <w:r w:rsidRPr="00BA52CD">
        <w:t xml:space="preserve">. Lakabı </w:t>
      </w:r>
      <w:proofErr w:type="spellStart"/>
      <w:r w:rsidRPr="00BA52CD">
        <w:t>Ebü’l-Fâiz’dir</w:t>
      </w:r>
      <w:proofErr w:type="spellEnd"/>
      <w:r w:rsidRPr="00BA52CD">
        <w:t xml:space="preserve">. Hazret-i Ömer’in veya Hazret-i Ali’nin soyundan geldiğine dair rivayetler varsa da bu durum net değildir. Ailesi Hindistan’da İslâmiyet’in yayılması ve şeriat ilimlerinin yaygınlaştırılmasında büyük hizmetlerde bulunmuştur. Şah Abdürrahim ilk eğitimini âlim babası Şeyh </w:t>
      </w:r>
      <w:proofErr w:type="spellStart"/>
      <w:r w:rsidRPr="00BA52CD">
        <w:t>Vecihüddin’den</w:t>
      </w:r>
      <w:proofErr w:type="spellEnd"/>
      <w:r w:rsidRPr="00BA52CD">
        <w:t xml:space="preserve"> almıştır. Orta düzeye kadar olan alet ilimlerini ağabeyi Şeyh </w:t>
      </w:r>
      <w:proofErr w:type="spellStart"/>
      <w:r w:rsidRPr="00BA52CD">
        <w:t>Ebû</w:t>
      </w:r>
      <w:proofErr w:type="spellEnd"/>
      <w:r w:rsidRPr="00BA52CD">
        <w:t xml:space="preserve"> Rıza Muhammed’den tahsil etmiş, daha sonra </w:t>
      </w:r>
      <w:proofErr w:type="spellStart"/>
      <w:r w:rsidRPr="00BA52CD">
        <w:t>Mîr</w:t>
      </w:r>
      <w:proofErr w:type="spellEnd"/>
      <w:r w:rsidRPr="00BA52CD">
        <w:t xml:space="preserve"> </w:t>
      </w:r>
      <w:proofErr w:type="spellStart"/>
      <w:r w:rsidRPr="00BA52CD">
        <w:t>Zâhid’e</w:t>
      </w:r>
      <w:proofErr w:type="spellEnd"/>
      <w:r w:rsidRPr="00BA52CD">
        <w:t xml:space="preserve"> talebe olmuş ve onun yanında birçok İslâmî ilimde ihtisas yapmıştır. </w:t>
      </w:r>
      <w:proofErr w:type="spellStart"/>
      <w:r w:rsidRPr="00BA52CD">
        <w:t>Âlemgîr</w:t>
      </w:r>
      <w:proofErr w:type="spellEnd"/>
      <w:r w:rsidRPr="00BA52CD">
        <w:t xml:space="preserve"> Şah zamanında </w:t>
      </w:r>
      <w:proofErr w:type="spellStart"/>
      <w:r w:rsidRPr="00BA52CD">
        <w:t>muhtesiplik</w:t>
      </w:r>
      <w:proofErr w:type="spellEnd"/>
      <w:r w:rsidRPr="00BA52CD">
        <w:t xml:space="preserve"> yapmış ve birçok görevde bulunmuştur. </w:t>
      </w:r>
      <w:proofErr w:type="spellStart"/>
      <w:r w:rsidRPr="00BA52CD">
        <w:t>Sûfî</w:t>
      </w:r>
      <w:proofErr w:type="spellEnd"/>
      <w:r w:rsidRPr="00BA52CD">
        <w:t xml:space="preserve"> meşrep bir âlimdir. Sürekli Kur’an tilaveti ve </w:t>
      </w:r>
      <w:proofErr w:type="spellStart"/>
      <w:r w:rsidRPr="00BA52CD">
        <w:t>tedebbürüyle</w:t>
      </w:r>
      <w:proofErr w:type="spellEnd"/>
      <w:r w:rsidRPr="00BA52CD">
        <w:t xml:space="preserve"> meşgul olmuştur. Gece ibadetine ve </w:t>
      </w:r>
      <w:proofErr w:type="spellStart"/>
      <w:r w:rsidRPr="00BA52CD">
        <w:t>takvâya</w:t>
      </w:r>
      <w:proofErr w:type="spellEnd"/>
      <w:r w:rsidRPr="00BA52CD">
        <w:t xml:space="preserve"> büyük ehemmiyet vermiştir. 12 Safer 1131’de (4 Ocak 1719) </w:t>
      </w:r>
      <w:proofErr w:type="gramStart"/>
      <w:r w:rsidRPr="00BA52CD">
        <w:t>Çarşamba</w:t>
      </w:r>
      <w:proofErr w:type="gramEnd"/>
      <w:r w:rsidRPr="00BA52CD">
        <w:t xml:space="preserve"> günü vefat etmiştir. </w:t>
      </w:r>
      <w:proofErr w:type="spellStart"/>
      <w:r w:rsidRPr="00BA52CD">
        <w:t>Rahimiyye</w:t>
      </w:r>
      <w:proofErr w:type="spellEnd"/>
      <w:r w:rsidRPr="00BA52CD">
        <w:t xml:space="preserve"> Medreselerinin kurucusudur. Oğlu vasıtasıyla Hint İslâm düşüncesine büyük katkılarda bulunmuştur. Ortaya koyduğu eğitim müfredatı ilgili bölümde aktarılacaktır.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tashihinde ve bazı bölümlerinin kaleme </w:t>
      </w:r>
      <w:r w:rsidRPr="00BA52CD">
        <w:lastRenderedPageBreak/>
        <w:t xml:space="preserve">alınmasında görevlendirilmiş fakat Şeyh </w:t>
      </w:r>
      <w:proofErr w:type="spellStart"/>
      <w:r w:rsidRPr="00BA52CD">
        <w:t>Nizâm’la</w:t>
      </w:r>
      <w:proofErr w:type="spellEnd"/>
      <w:r w:rsidRPr="00BA52CD">
        <w:t xml:space="preserve"> düştüğü ihtilaf sonucu görevden alınmıştır (</w:t>
      </w:r>
      <w:proofErr w:type="spellStart"/>
      <w:r w:rsidRPr="00BA52CD">
        <w:t>Sahib</w:t>
      </w:r>
      <w:proofErr w:type="spellEnd"/>
      <w:r w:rsidRPr="00BA52CD">
        <w:t>, 1927).</w:t>
      </w:r>
    </w:p>
    <w:p w14:paraId="0AA8DA94" w14:textId="081ACA68" w:rsidR="0045717C" w:rsidRDefault="00460D0F" w:rsidP="0045717C">
      <w:pPr>
        <w:ind w:left="317" w:firstLine="0"/>
      </w:pPr>
      <w:r w:rsidRPr="00BA52CD">
        <w:t xml:space="preserve">Görevden alınma süreci şu şekilde gerçekleşmiştir: Yukarıda da değinildiği üzere </w:t>
      </w:r>
      <w:proofErr w:type="spellStart"/>
      <w:r w:rsidRPr="00BA52CD">
        <w:t>Âlemgîr</w:t>
      </w:r>
      <w:proofErr w:type="spellEnd"/>
      <w:r w:rsidRPr="00BA52CD">
        <w:t xml:space="preserve"> Şah telif heyetinin yapmış olduğu çalışmaları günlük olarak incelemekteydi. Ancak o gün kendisine arz edilen taslaklarda ciddi çelişkiler bulunmaktaydı. Bu durumu sert bir şekilde eleştirerek Şeyh </w:t>
      </w:r>
      <w:proofErr w:type="spellStart"/>
      <w:r w:rsidRPr="00BA52CD">
        <w:t>Nizâm’ı</w:t>
      </w:r>
      <w:proofErr w:type="spellEnd"/>
      <w:r w:rsidRPr="00BA52CD">
        <w:t xml:space="preserve"> uyardı. Şeyh </w:t>
      </w:r>
      <w:proofErr w:type="spellStart"/>
      <w:r w:rsidRPr="00BA52CD">
        <w:t>Nizâmüddin</w:t>
      </w:r>
      <w:proofErr w:type="spellEnd"/>
      <w:r w:rsidRPr="00BA52CD">
        <w:t xml:space="preserve">, </w:t>
      </w:r>
      <w:proofErr w:type="spellStart"/>
      <w:r w:rsidRPr="00BA52CD">
        <w:t>Âlemgîr</w:t>
      </w:r>
      <w:proofErr w:type="spellEnd"/>
      <w:r w:rsidRPr="00BA52CD">
        <w:t xml:space="preserve"> Şah’la günlük </w:t>
      </w:r>
      <w:proofErr w:type="spellStart"/>
      <w:r w:rsidRPr="0045717C">
        <w:rPr>
          <w:i/>
        </w:rPr>
        <w:t>Fetâvâ-yı</w:t>
      </w:r>
      <w:proofErr w:type="spellEnd"/>
      <w:r w:rsidRPr="0045717C">
        <w:rPr>
          <w:i/>
        </w:rPr>
        <w:t xml:space="preserve"> </w:t>
      </w:r>
      <w:proofErr w:type="spellStart"/>
      <w:r w:rsidRPr="0045717C">
        <w:rPr>
          <w:i/>
        </w:rPr>
        <w:t>Hindiyye</w:t>
      </w:r>
      <w:r w:rsidRPr="00BA52CD">
        <w:t>’ye</w:t>
      </w:r>
      <w:proofErr w:type="spellEnd"/>
      <w:r w:rsidRPr="00BA52CD">
        <w:t xml:space="preserve"> dair müzakerelerini tamamladıktan sonra huzurdan ayrılıp evine gidince Molla Hamid’e Şah Abdürrahim’in yapmış olduğu tashih ve teliflerle ilgili kızarak şöyle dedi: “Sorumluluğu üstlendiğinde taslak hususunda sana güvendim. Ama sen beni utandırdın.” Molla Hamid sustu ve hiçbir cevap vermedi. Bir zaman sonra bu durum Şah Abdürrahim’e anlatılınca şöyle dedi: “Ben orada düzeltme yaptım. Lakin Şeyh </w:t>
      </w:r>
      <w:proofErr w:type="spellStart"/>
      <w:r w:rsidRPr="00BA52CD">
        <w:t>Nizâmeddin</w:t>
      </w:r>
      <w:proofErr w:type="spellEnd"/>
      <w:r w:rsidRPr="00BA52CD">
        <w:t xml:space="preserve"> bunu idrake güç yetiremedi. Onun için hata Şeyh </w:t>
      </w:r>
      <w:proofErr w:type="spellStart"/>
      <w:r w:rsidRPr="00BA52CD">
        <w:t>Nizâmüddin’indir</w:t>
      </w:r>
      <w:proofErr w:type="spellEnd"/>
      <w:r w:rsidRPr="00BA52CD">
        <w:t>.” (</w:t>
      </w:r>
      <w:proofErr w:type="gramStart"/>
      <w:r w:rsidRPr="00BA52CD">
        <w:t>el</w:t>
      </w:r>
      <w:proofErr w:type="gramEnd"/>
      <w:r w:rsidRPr="00BA52CD">
        <w:t>-</w:t>
      </w:r>
      <w:proofErr w:type="spellStart"/>
      <w:r w:rsidRPr="00BA52CD">
        <w:t>Hindî</w:t>
      </w:r>
      <w:proofErr w:type="spellEnd"/>
      <w:r w:rsidRPr="00BA52CD">
        <w:t xml:space="preserve">, 1985). </w:t>
      </w:r>
    </w:p>
    <w:p w14:paraId="71B36053" w14:textId="77777777" w:rsidR="0045717C" w:rsidRDefault="00460D0F" w:rsidP="0045717C">
      <w:pPr>
        <w:numPr>
          <w:ilvl w:val="0"/>
          <w:numId w:val="14"/>
        </w:numPr>
        <w:ind w:hanging="317"/>
      </w:pPr>
      <w:r w:rsidRPr="00BA52CD">
        <w:t xml:space="preserve">Molla </w:t>
      </w:r>
      <w:proofErr w:type="spellStart"/>
      <w:r w:rsidRPr="00BA52CD">
        <w:t>Ebû</w:t>
      </w:r>
      <w:proofErr w:type="spellEnd"/>
      <w:r w:rsidRPr="00BA52CD">
        <w:t xml:space="preserve"> </w:t>
      </w:r>
      <w:proofErr w:type="spellStart"/>
      <w:r w:rsidRPr="00BA52CD">
        <w:t>Vâiz</w:t>
      </w:r>
      <w:proofErr w:type="spellEnd"/>
      <w:r w:rsidRPr="00BA52CD">
        <w:t xml:space="preserve"> </w:t>
      </w:r>
      <w:proofErr w:type="spellStart"/>
      <w:r w:rsidRPr="00BA52CD">
        <w:t>Bergamî</w:t>
      </w:r>
      <w:proofErr w:type="spellEnd"/>
      <w:r w:rsidRPr="00BA52CD">
        <w:t xml:space="preserve"> </w:t>
      </w:r>
      <w:proofErr w:type="spellStart"/>
      <w:r w:rsidRPr="00BA52CD">
        <w:t>Bedâûnî</w:t>
      </w:r>
      <w:proofErr w:type="spellEnd"/>
      <w:r w:rsidRPr="00BA52CD">
        <w:t xml:space="preserve"> (Ahmet, 1970b):</w:t>
      </w:r>
      <w:r w:rsidRPr="0045717C">
        <w:rPr>
          <w:i/>
        </w:rPr>
        <w:t xml:space="preserve"> </w:t>
      </w:r>
      <w:r w:rsidRPr="00BA52CD">
        <w:t xml:space="preserve">Şah Abdürrahim </w:t>
      </w:r>
      <w:proofErr w:type="spellStart"/>
      <w:r w:rsidRPr="00BA52CD">
        <w:t>Dihlevî’nin</w:t>
      </w:r>
      <w:proofErr w:type="spellEnd"/>
      <w:r w:rsidRPr="00BA52CD">
        <w:t xml:space="preserve"> akrabasıdır. Bu aile </w:t>
      </w:r>
      <w:proofErr w:type="spellStart"/>
      <w:r w:rsidRPr="0045717C">
        <w:rPr>
          <w:i/>
        </w:rPr>
        <w:t>Fetâvâ-yı</w:t>
      </w:r>
      <w:proofErr w:type="spellEnd"/>
      <w:r w:rsidRPr="0045717C">
        <w:rPr>
          <w:i/>
        </w:rPr>
        <w:t xml:space="preserve"> </w:t>
      </w:r>
      <w:proofErr w:type="spellStart"/>
      <w:r w:rsidRPr="0045717C">
        <w:rPr>
          <w:i/>
        </w:rPr>
        <w:t>Hindiyye</w:t>
      </w:r>
      <w:proofErr w:type="spellEnd"/>
      <w:r w:rsidRPr="00BA52CD">
        <w:t xml:space="preserve"> telifinde önemli rol almıştır. Künyesi </w:t>
      </w:r>
      <w:proofErr w:type="spellStart"/>
      <w:r w:rsidRPr="00BA52CD">
        <w:t>Ebû</w:t>
      </w:r>
      <w:proofErr w:type="spellEnd"/>
      <w:r w:rsidRPr="00BA52CD">
        <w:t xml:space="preserve"> </w:t>
      </w:r>
      <w:proofErr w:type="spellStart"/>
      <w:r w:rsidRPr="00BA52CD">
        <w:t>Vâiz’dir</w:t>
      </w:r>
      <w:proofErr w:type="spellEnd"/>
      <w:r w:rsidRPr="00BA52CD">
        <w:t xml:space="preserve">. Babasının adı Kadı </w:t>
      </w:r>
      <w:proofErr w:type="spellStart"/>
      <w:r w:rsidRPr="00BA52CD">
        <w:t>Sadreddin’dir</w:t>
      </w:r>
      <w:proofErr w:type="spellEnd"/>
      <w:r w:rsidRPr="00BA52CD">
        <w:t xml:space="preserve">. Hem Hazret-i Ali’nin hem de Hazret-i Ömer’in soyundan geldiğine dair rivayetler vardır. Ömrünün önemli bir kısmını okumaya, okutmaya ve ilmî mütalaalarda bulunmaya ayırmıştır. İlmî derinliğinden dolayı </w:t>
      </w:r>
      <w:proofErr w:type="spellStart"/>
      <w:r w:rsidRPr="0045717C">
        <w:rPr>
          <w:i/>
        </w:rPr>
        <w:t>Fetâvâ-yı</w:t>
      </w:r>
      <w:proofErr w:type="spellEnd"/>
      <w:r w:rsidRPr="0045717C">
        <w:rPr>
          <w:i/>
        </w:rPr>
        <w:t xml:space="preserve"> </w:t>
      </w:r>
      <w:proofErr w:type="spellStart"/>
      <w:r w:rsidRPr="0045717C">
        <w:rPr>
          <w:i/>
        </w:rPr>
        <w:t>Hindiyye</w:t>
      </w:r>
      <w:proofErr w:type="spellEnd"/>
      <w:r w:rsidRPr="00BA52CD">
        <w:t xml:space="preserve"> telif heyetine seçilmiştir.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bölüm sorumlusu mu yoksa sorumlu yardımcısı mı olduğu konusunda ihtilaf vardır. </w:t>
      </w:r>
      <w:proofErr w:type="spellStart"/>
      <w:r w:rsidRPr="00BA52CD">
        <w:t>Bergam’da</w:t>
      </w:r>
      <w:proofErr w:type="spellEnd"/>
      <w:r w:rsidRPr="00BA52CD">
        <w:t xml:space="preserve"> (Keşmir) doğup, yaşayıp vefat etmiştir. Ölüm tarihi ve çocukları hakkında net bir bilgi yoktur (</w:t>
      </w:r>
      <w:proofErr w:type="spellStart"/>
      <w:r w:rsidRPr="00BA52CD">
        <w:t>Sahib</w:t>
      </w:r>
      <w:proofErr w:type="spellEnd"/>
      <w:r w:rsidRPr="00BA52CD">
        <w:t>, 1927).</w:t>
      </w:r>
    </w:p>
    <w:p w14:paraId="2577CC13" w14:textId="77777777" w:rsidR="0045717C" w:rsidRDefault="00460D0F" w:rsidP="0045717C">
      <w:pPr>
        <w:numPr>
          <w:ilvl w:val="0"/>
          <w:numId w:val="14"/>
        </w:numPr>
        <w:ind w:hanging="317"/>
      </w:pPr>
      <w:r w:rsidRPr="00BA52CD">
        <w:t xml:space="preserve">Molla Şeyh Muhammed </w:t>
      </w:r>
      <w:proofErr w:type="spellStart"/>
      <w:r w:rsidRPr="00BA52CD">
        <w:t>Kakurî</w:t>
      </w:r>
      <w:proofErr w:type="spellEnd"/>
      <w:r w:rsidRPr="00BA52CD">
        <w:t xml:space="preserve"> (Ahmet, 1970b):</w:t>
      </w:r>
      <w:r w:rsidRPr="0045717C">
        <w:rPr>
          <w:i/>
        </w:rPr>
        <w:t xml:space="preserve"> </w:t>
      </w:r>
      <w:r w:rsidRPr="00BA52CD">
        <w:t xml:space="preserve">Adı Muhammed </w:t>
      </w:r>
      <w:proofErr w:type="spellStart"/>
      <w:r w:rsidRPr="00BA52CD">
        <w:t>Gavs</w:t>
      </w:r>
      <w:proofErr w:type="spellEnd"/>
      <w:r w:rsidRPr="00BA52CD">
        <w:t xml:space="preserve"> olup künyesi </w:t>
      </w:r>
      <w:proofErr w:type="spellStart"/>
      <w:r w:rsidRPr="00BA52CD">
        <w:t>Ebû</w:t>
      </w:r>
      <w:proofErr w:type="spellEnd"/>
      <w:r w:rsidRPr="00BA52CD">
        <w:t xml:space="preserve"> Muhammed’dir. H. 1056 yılında </w:t>
      </w:r>
      <w:proofErr w:type="spellStart"/>
      <w:r w:rsidRPr="00BA52CD">
        <w:t>Kakur’da</w:t>
      </w:r>
      <w:proofErr w:type="spellEnd"/>
      <w:r w:rsidRPr="00BA52CD">
        <w:t xml:space="preserve"> doğmuştur. İlk eğitimini aldıktan sonra Molla Muhammed Zaman, Molla </w:t>
      </w:r>
      <w:proofErr w:type="spellStart"/>
      <w:r w:rsidRPr="00BA52CD">
        <w:t>Ebû</w:t>
      </w:r>
      <w:proofErr w:type="spellEnd"/>
      <w:r w:rsidRPr="00BA52CD">
        <w:t xml:space="preserve"> </w:t>
      </w:r>
      <w:proofErr w:type="spellStart"/>
      <w:r w:rsidRPr="00BA52CD">
        <w:t>Vâiz</w:t>
      </w:r>
      <w:proofErr w:type="spellEnd"/>
      <w:r w:rsidRPr="00BA52CD">
        <w:t xml:space="preserve"> ve Molla </w:t>
      </w:r>
      <w:proofErr w:type="spellStart"/>
      <w:r w:rsidRPr="00BA52CD">
        <w:t>Kutbuddin</w:t>
      </w:r>
      <w:proofErr w:type="spellEnd"/>
      <w:r w:rsidRPr="00BA52CD">
        <w:t xml:space="preserve"> </w:t>
      </w:r>
      <w:proofErr w:type="spellStart"/>
      <w:r w:rsidRPr="00BA52CD">
        <w:t>Sehlevî’nin</w:t>
      </w:r>
      <w:proofErr w:type="spellEnd"/>
      <w:r w:rsidRPr="00BA52CD">
        <w:t xml:space="preserve"> yanlarında alet ilimlerini tamamlamıştır. İlimde kemale erdikten sonra Delhi’ye gitmiş ve </w:t>
      </w:r>
      <w:proofErr w:type="spellStart"/>
      <w:r w:rsidRPr="00BA52CD">
        <w:t>Âlemgîr</w:t>
      </w:r>
      <w:proofErr w:type="spellEnd"/>
      <w:r w:rsidRPr="00BA52CD">
        <w:t xml:space="preserve"> Şah’ın özellikle hadis ilminden yararlandığı huzur hocaları arasına girmiştir. En meşhur talebeleri Şah Muhammed Vâris, Şeyh Abdullah </w:t>
      </w:r>
      <w:proofErr w:type="spellStart"/>
      <w:r w:rsidRPr="00BA52CD">
        <w:t>ibn</w:t>
      </w:r>
      <w:proofErr w:type="spellEnd"/>
      <w:r w:rsidRPr="00BA52CD">
        <w:t xml:space="preserve"> Şeyh </w:t>
      </w:r>
      <w:proofErr w:type="spellStart"/>
      <w:r w:rsidRPr="00BA52CD">
        <w:t>Emanullah</w:t>
      </w:r>
      <w:proofErr w:type="spellEnd"/>
      <w:r w:rsidRPr="00BA52CD">
        <w:t xml:space="preserve"> ve Mevlevî </w:t>
      </w:r>
      <w:proofErr w:type="spellStart"/>
      <w:r w:rsidRPr="00BA52CD">
        <w:t>Gulam</w:t>
      </w:r>
      <w:proofErr w:type="spellEnd"/>
      <w:r w:rsidRPr="00BA52CD">
        <w:t xml:space="preserve"> Murtaza’dır. 26 Safer 1118’de (9 </w:t>
      </w:r>
      <w:r w:rsidRPr="00BA52CD">
        <w:lastRenderedPageBreak/>
        <w:t xml:space="preserve">Haziran 1706) altmış üç yaşındayken </w:t>
      </w:r>
      <w:proofErr w:type="spellStart"/>
      <w:r w:rsidRPr="00BA52CD">
        <w:t>Leknev’de</w:t>
      </w:r>
      <w:proofErr w:type="spellEnd"/>
      <w:r w:rsidRPr="00BA52CD">
        <w:t xml:space="preserve"> vefat etmiştir. Kadı </w:t>
      </w:r>
      <w:proofErr w:type="spellStart"/>
      <w:r w:rsidRPr="00BA52CD">
        <w:t>Necmüddin</w:t>
      </w:r>
      <w:proofErr w:type="spellEnd"/>
      <w:r w:rsidRPr="00BA52CD">
        <w:t xml:space="preserve"> Ali Han’a göre </w:t>
      </w:r>
      <w:proofErr w:type="spellStart"/>
      <w:r w:rsidRPr="00BA52CD">
        <w:t>Kakurî’nin</w:t>
      </w:r>
      <w:proofErr w:type="spellEnd"/>
      <w:r w:rsidRPr="00BA52CD">
        <w:t xml:space="preserve"> belli bir bölümün sorumlusu olmadığı kesin olmakla birlikte telif heyetinin yardımcıları arasında olup olmadığı daha detaylı bir inceleme gerektirmektedir (</w:t>
      </w:r>
      <w:proofErr w:type="spellStart"/>
      <w:r w:rsidRPr="00BA52CD">
        <w:t>Sahib</w:t>
      </w:r>
      <w:proofErr w:type="spellEnd"/>
      <w:r w:rsidRPr="00BA52CD">
        <w:t>, 1927).</w:t>
      </w:r>
    </w:p>
    <w:p w14:paraId="4DD876A5" w14:textId="77777777" w:rsidR="0045717C" w:rsidRDefault="00460D0F" w:rsidP="0045717C">
      <w:pPr>
        <w:numPr>
          <w:ilvl w:val="0"/>
          <w:numId w:val="14"/>
        </w:numPr>
        <w:ind w:hanging="317"/>
      </w:pPr>
      <w:r w:rsidRPr="00BA52CD">
        <w:t>Mevlânâ Molla Muhammed Said:</w:t>
      </w:r>
      <w:r w:rsidRPr="0045717C">
        <w:rPr>
          <w:i/>
        </w:rPr>
        <w:t xml:space="preserve"> </w:t>
      </w:r>
      <w:r w:rsidRPr="00BA52CD">
        <w:t xml:space="preserve">Molla Said, Molla </w:t>
      </w:r>
      <w:proofErr w:type="spellStart"/>
      <w:r w:rsidRPr="00BA52CD">
        <w:t>Kutbuddin’in</w:t>
      </w:r>
      <w:proofErr w:type="spellEnd"/>
      <w:r w:rsidRPr="00BA52CD">
        <w:t xml:space="preserve"> oğludur. Doğum ve vefat tarihleri bilinmemektedir. Babasının yanında ilim tahsil etmiştir. Babasının vefatından sonra </w:t>
      </w:r>
      <w:proofErr w:type="spellStart"/>
      <w:r w:rsidRPr="00BA52CD">
        <w:t>Âlemgîr</w:t>
      </w:r>
      <w:proofErr w:type="spellEnd"/>
      <w:r w:rsidRPr="00BA52CD">
        <w:t xml:space="preserve"> Şah’ın ilim meclislerine katılmış ve onun izin ve talimatıyla ailesiyle birlikte </w:t>
      </w:r>
      <w:proofErr w:type="spellStart"/>
      <w:r w:rsidRPr="00BA52CD">
        <w:t>Leknev’e</w:t>
      </w:r>
      <w:proofErr w:type="spellEnd"/>
      <w:r w:rsidRPr="00BA52CD">
        <w:t xml:space="preserve"> yerleşmiştir.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telifinde görev aldığı konusunda çeşitli kaynaklarda bilgi varsa da bu konunun kesinleştirilmesi için detaylı incelemeye ihtiyaç vardır. Genç yaşta vefat etmiştir (</w:t>
      </w:r>
      <w:proofErr w:type="spellStart"/>
      <w:r w:rsidRPr="00BA52CD">
        <w:t>Sahib</w:t>
      </w:r>
      <w:proofErr w:type="spellEnd"/>
      <w:r w:rsidRPr="00BA52CD">
        <w:t>, 1927).</w:t>
      </w:r>
    </w:p>
    <w:p w14:paraId="30046A79" w14:textId="77777777" w:rsidR="0045717C" w:rsidRDefault="00460D0F" w:rsidP="0045717C">
      <w:pPr>
        <w:numPr>
          <w:ilvl w:val="0"/>
          <w:numId w:val="14"/>
        </w:numPr>
        <w:ind w:hanging="317"/>
      </w:pPr>
      <w:r w:rsidRPr="00BA52CD">
        <w:t xml:space="preserve">Allâme </w:t>
      </w:r>
      <w:proofErr w:type="spellStart"/>
      <w:r w:rsidRPr="00BA52CD">
        <w:t>Ebü’l</w:t>
      </w:r>
      <w:proofErr w:type="spellEnd"/>
      <w:r w:rsidRPr="00BA52CD">
        <w:t>-Ferah:</w:t>
      </w:r>
      <w:r w:rsidRPr="0045717C">
        <w:rPr>
          <w:i/>
        </w:rPr>
        <w:t xml:space="preserv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heyetindendir. </w:t>
      </w:r>
      <w:proofErr w:type="spellStart"/>
      <w:r w:rsidRPr="00BA52CD">
        <w:t>Emîr</w:t>
      </w:r>
      <w:proofErr w:type="spellEnd"/>
      <w:r w:rsidRPr="00BA52CD">
        <w:t xml:space="preserve"> </w:t>
      </w:r>
      <w:proofErr w:type="spellStart"/>
      <w:r w:rsidRPr="00BA52CD">
        <w:t>Mîrân</w:t>
      </w:r>
      <w:proofErr w:type="spellEnd"/>
      <w:r w:rsidRPr="00BA52CD">
        <w:t xml:space="preserve"> lakabıyla meşhurdur. </w:t>
      </w:r>
      <w:proofErr w:type="spellStart"/>
      <w:r w:rsidRPr="00BA52CD">
        <w:t>Gucerât</w:t>
      </w:r>
      <w:proofErr w:type="spellEnd"/>
      <w:r w:rsidRPr="00BA52CD">
        <w:t xml:space="preserve"> </w:t>
      </w:r>
      <w:proofErr w:type="spellStart"/>
      <w:r w:rsidRPr="00BA52CD">
        <w:t>Ahmedâbâd’da</w:t>
      </w:r>
      <w:proofErr w:type="spellEnd"/>
      <w:r w:rsidRPr="00BA52CD">
        <w:t xml:space="preserve"> kadılık yapmıştır.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telifinde bulunmak için Delhi’ye geldi. </w:t>
      </w:r>
      <w:proofErr w:type="spellStart"/>
      <w:r w:rsidRPr="00BA52CD">
        <w:t>Surat’a</w:t>
      </w:r>
      <w:proofErr w:type="spellEnd"/>
      <w:r w:rsidRPr="00BA52CD">
        <w:t xml:space="preserve"> yapmış olduğu bir yolculukta isyancılar tarafından şehit edildi (</w:t>
      </w:r>
      <w:proofErr w:type="spellStart"/>
      <w:r w:rsidRPr="00BA52CD">
        <w:t>Sahib</w:t>
      </w:r>
      <w:proofErr w:type="spellEnd"/>
      <w:r w:rsidRPr="00BA52CD">
        <w:t xml:space="preserve">, 1927; </w:t>
      </w:r>
      <w:proofErr w:type="spellStart"/>
      <w:r w:rsidRPr="00BA52CD">
        <w:t>Khalfaoui</w:t>
      </w:r>
      <w:proofErr w:type="spellEnd"/>
      <w:r w:rsidRPr="00BA52CD">
        <w:t>, 2021).</w:t>
      </w:r>
    </w:p>
    <w:p w14:paraId="68E12502" w14:textId="77777777" w:rsidR="0045717C" w:rsidRDefault="00460D0F" w:rsidP="0045717C">
      <w:pPr>
        <w:numPr>
          <w:ilvl w:val="0"/>
          <w:numId w:val="14"/>
        </w:numPr>
        <w:ind w:hanging="317"/>
      </w:pPr>
      <w:r w:rsidRPr="00BA52CD">
        <w:t xml:space="preserve">Molla </w:t>
      </w:r>
      <w:proofErr w:type="spellStart"/>
      <w:r w:rsidRPr="00BA52CD">
        <w:t>Gulam</w:t>
      </w:r>
      <w:proofErr w:type="spellEnd"/>
      <w:r w:rsidRPr="00BA52CD">
        <w:t xml:space="preserve"> Muhammed </w:t>
      </w:r>
      <w:proofErr w:type="spellStart"/>
      <w:r w:rsidRPr="00BA52CD">
        <w:t>Lahorî</w:t>
      </w:r>
      <w:proofErr w:type="spellEnd"/>
      <w:r w:rsidRPr="00BA52CD">
        <w:t xml:space="preserve"> (Ahmet, 1970b):</w:t>
      </w:r>
      <w:r w:rsidRPr="0045717C">
        <w:rPr>
          <w:i/>
        </w:rPr>
        <w:t xml:space="preserve"> </w:t>
      </w:r>
      <w:r w:rsidRPr="00BA52CD">
        <w:t xml:space="preserve">Mevlânâ </w:t>
      </w:r>
      <w:proofErr w:type="spellStart"/>
      <w:r w:rsidRPr="00BA52CD">
        <w:t>Seyyid</w:t>
      </w:r>
      <w:proofErr w:type="spellEnd"/>
      <w:r w:rsidRPr="00BA52CD">
        <w:t xml:space="preserve"> </w:t>
      </w:r>
      <w:proofErr w:type="spellStart"/>
      <w:r w:rsidRPr="00BA52CD">
        <w:t>Ebû</w:t>
      </w:r>
      <w:proofErr w:type="spellEnd"/>
      <w:r w:rsidRPr="00BA52CD">
        <w:t xml:space="preserve"> Zafer bu zatın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heyetinde olduğunu ve </w:t>
      </w:r>
      <w:proofErr w:type="spellStart"/>
      <w:r w:rsidRPr="0045717C">
        <w:rPr>
          <w:i/>
        </w:rPr>
        <w:t>Kitâbü’l-Âsâr</w:t>
      </w:r>
      <w:r w:rsidRPr="00BA52CD">
        <w:t>’ı</w:t>
      </w:r>
      <w:proofErr w:type="spellEnd"/>
      <w:r w:rsidRPr="00BA52CD">
        <w:t xml:space="preserve"> yazmakla görevlendirildiğini ifade etmiştir. Bu zat ayrıca </w:t>
      </w:r>
      <w:proofErr w:type="spellStart"/>
      <w:r w:rsidRPr="00BA52CD">
        <w:t>kādılkudâtlık</w:t>
      </w:r>
      <w:proofErr w:type="spellEnd"/>
      <w:r w:rsidRPr="00BA52CD">
        <w:t xml:space="preserve"> da yapmıştır (</w:t>
      </w:r>
      <w:proofErr w:type="spellStart"/>
      <w:r w:rsidRPr="00BA52CD">
        <w:t>Sahib</w:t>
      </w:r>
      <w:proofErr w:type="spellEnd"/>
      <w:r w:rsidRPr="00BA52CD">
        <w:t>, 1927).</w:t>
      </w:r>
    </w:p>
    <w:p w14:paraId="54373853" w14:textId="77777777" w:rsidR="0045717C" w:rsidRDefault="00460D0F" w:rsidP="0045717C">
      <w:pPr>
        <w:numPr>
          <w:ilvl w:val="0"/>
          <w:numId w:val="14"/>
        </w:numPr>
        <w:ind w:hanging="317"/>
      </w:pPr>
      <w:r w:rsidRPr="00BA52CD">
        <w:t>Çelebi Abdullah:</w:t>
      </w:r>
      <w:r w:rsidRPr="0045717C">
        <w:rPr>
          <w:i/>
        </w:rPr>
        <w:t xml:space="preserv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heyetinin ileri gelenlerindendir. Bu zat ayrıca kısmî de olsa </w:t>
      </w:r>
      <w:proofErr w:type="spellStart"/>
      <w:r w:rsidRPr="0045717C">
        <w:rPr>
          <w:i/>
        </w:rPr>
        <w:t>Fetâvâ-yı</w:t>
      </w:r>
      <w:proofErr w:type="spellEnd"/>
      <w:r w:rsidRPr="0045717C">
        <w:rPr>
          <w:i/>
        </w:rPr>
        <w:t xml:space="preserve"> </w:t>
      </w:r>
      <w:proofErr w:type="spellStart"/>
      <w:r w:rsidRPr="0045717C">
        <w:rPr>
          <w:i/>
        </w:rPr>
        <w:t>Hindiyye</w:t>
      </w:r>
      <w:r w:rsidRPr="00BA52CD">
        <w:t>’yi</w:t>
      </w:r>
      <w:proofErr w:type="spellEnd"/>
      <w:r w:rsidRPr="00BA52CD">
        <w:t xml:space="preserve"> Farsçaya tercüme etmiştir. Adı Abdullah, </w:t>
      </w:r>
      <w:proofErr w:type="spellStart"/>
      <w:r w:rsidRPr="00BA52CD">
        <w:t>nisbesi</w:t>
      </w:r>
      <w:proofErr w:type="spellEnd"/>
      <w:r w:rsidRPr="00BA52CD">
        <w:t xml:space="preserve"> ve lakabı Çelebi olup Anadolu’dan gelen </w:t>
      </w:r>
      <w:proofErr w:type="spellStart"/>
      <w:r w:rsidRPr="00BA52CD">
        <w:t>ulemâdandır</w:t>
      </w:r>
      <w:proofErr w:type="spellEnd"/>
      <w:r w:rsidRPr="00BA52CD">
        <w:t xml:space="preserve">. Türkçe, Farsça, Arapça başta olmak üzere birçok dile </w:t>
      </w:r>
      <w:proofErr w:type="spellStart"/>
      <w:r w:rsidRPr="00BA52CD">
        <w:t>vukufiyeti</w:t>
      </w:r>
      <w:proofErr w:type="spellEnd"/>
      <w:r w:rsidRPr="00BA52CD">
        <w:t xml:space="preserve"> vardır. Tasavvuf ilmi dair birçok eseri olup arkadaşı Molla </w:t>
      </w:r>
      <w:proofErr w:type="spellStart"/>
      <w:r w:rsidRPr="00BA52CD">
        <w:t>Sâdullah’ın</w:t>
      </w:r>
      <w:proofErr w:type="spellEnd"/>
      <w:r w:rsidRPr="00BA52CD">
        <w:t xml:space="preserve"> vesilesiyle </w:t>
      </w:r>
      <w:proofErr w:type="spellStart"/>
      <w:r w:rsidRPr="00BA52CD">
        <w:t>Âlemgîr</w:t>
      </w:r>
      <w:proofErr w:type="spellEnd"/>
      <w:r w:rsidRPr="00BA52CD">
        <w:t xml:space="preserve"> Şah’ın özel ilim meclisine dâhil olmuştur. Bazı talebeleriyle birlikte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Farsçaya çevrilmesiyle görevlendirilmiştir. Mevlânâ </w:t>
      </w:r>
      <w:proofErr w:type="spellStart"/>
      <w:r w:rsidRPr="00BA52CD">
        <w:t>Celâleddîn</w:t>
      </w:r>
      <w:proofErr w:type="spellEnd"/>
      <w:r w:rsidRPr="00BA52CD">
        <w:t>-i Rûmî’nin torunlarından olduğu rivayet edilmiştir (</w:t>
      </w:r>
      <w:proofErr w:type="spellStart"/>
      <w:r w:rsidRPr="00BA52CD">
        <w:t>Sahib</w:t>
      </w:r>
      <w:proofErr w:type="spellEnd"/>
      <w:r w:rsidRPr="00BA52CD">
        <w:t xml:space="preserve">, 1927). </w:t>
      </w:r>
    </w:p>
    <w:p w14:paraId="45255577" w14:textId="77777777" w:rsidR="0045717C" w:rsidRDefault="00460D0F" w:rsidP="0045717C">
      <w:pPr>
        <w:numPr>
          <w:ilvl w:val="0"/>
          <w:numId w:val="14"/>
        </w:numPr>
        <w:ind w:hanging="317"/>
      </w:pPr>
      <w:proofErr w:type="spellStart"/>
      <w:r w:rsidRPr="00BA52CD">
        <w:t>Seyyid</w:t>
      </w:r>
      <w:proofErr w:type="spellEnd"/>
      <w:r w:rsidRPr="00BA52CD">
        <w:t xml:space="preserve"> Ali Ekber </w:t>
      </w:r>
      <w:proofErr w:type="spellStart"/>
      <w:r w:rsidRPr="00BA52CD">
        <w:t>Sâdullah</w:t>
      </w:r>
      <w:proofErr w:type="spellEnd"/>
      <w:r w:rsidRPr="00BA52CD">
        <w:t xml:space="preserve"> Han (Ahmet, 1970b):</w:t>
      </w:r>
      <w:r w:rsidRPr="0045717C">
        <w:rPr>
          <w:i/>
        </w:rPr>
        <w:t xml:space="preserve"> </w:t>
      </w:r>
      <w:r w:rsidRPr="00BA52CD">
        <w:t>Tefsir, hadis, kelam gibi birçok İslâmî ilimde kendini çok iyi yetiştirmiştir. Özellikle fıkıh alanındaki ihtisasıyla</w:t>
      </w:r>
      <w:r w:rsidR="0045717C">
        <w:t xml:space="preserve"> </w:t>
      </w:r>
      <w:r w:rsidRPr="00BA52CD">
        <w:lastRenderedPageBreak/>
        <w:t xml:space="preserve">öne çıkmaktadır. İlim tahsilini Delhi’de yapmıştır. En meşhur hocası sürekli beraber olduğu için ismiyle anılan Molla </w:t>
      </w:r>
      <w:proofErr w:type="spellStart"/>
      <w:r w:rsidRPr="00BA52CD">
        <w:t>Sâdullah’tır</w:t>
      </w:r>
      <w:proofErr w:type="spellEnd"/>
      <w:r w:rsidRPr="00BA52CD">
        <w:t xml:space="preserve">. Hocasının oğlu </w:t>
      </w:r>
      <w:proofErr w:type="spellStart"/>
      <w:r w:rsidRPr="00BA52CD">
        <w:t>Latifullah</w:t>
      </w:r>
      <w:proofErr w:type="spellEnd"/>
      <w:r w:rsidRPr="00BA52CD">
        <w:t xml:space="preserve"> Han’ın da eğitimini üstlenmiştir. Hocasının vasıtasıyla </w:t>
      </w:r>
      <w:proofErr w:type="spellStart"/>
      <w:r w:rsidRPr="00BA52CD">
        <w:t>Âlemgîr</w:t>
      </w:r>
      <w:proofErr w:type="spellEnd"/>
      <w:r w:rsidRPr="00BA52CD">
        <w:t xml:space="preserve"> Şah’ın özel ilim meclisine girmiş ve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heyetine dâhil edilmiştir. Lahor’da kadılık yaparken vali tarafından hukuki bir anlaşmazlık sonucunda H. 1090 yılında katledilmiştir (</w:t>
      </w:r>
      <w:proofErr w:type="spellStart"/>
      <w:r w:rsidRPr="00BA52CD">
        <w:t>Sahib</w:t>
      </w:r>
      <w:proofErr w:type="spellEnd"/>
      <w:r w:rsidRPr="00BA52CD">
        <w:t>, 1927).</w:t>
      </w:r>
    </w:p>
    <w:p w14:paraId="289DF106" w14:textId="77777777" w:rsidR="0045717C" w:rsidRDefault="00460D0F" w:rsidP="0045717C">
      <w:pPr>
        <w:numPr>
          <w:ilvl w:val="0"/>
          <w:numId w:val="14"/>
        </w:numPr>
        <w:ind w:hanging="317"/>
      </w:pPr>
      <w:r w:rsidRPr="00BA52CD">
        <w:t xml:space="preserve">Şeyh </w:t>
      </w:r>
      <w:proofErr w:type="spellStart"/>
      <w:r w:rsidRPr="00BA52CD">
        <w:t>Nizâmeddin</w:t>
      </w:r>
      <w:proofErr w:type="spellEnd"/>
      <w:r w:rsidRPr="00BA52CD">
        <w:t xml:space="preserve"> b. Şükrü </w:t>
      </w:r>
      <w:proofErr w:type="spellStart"/>
      <w:r w:rsidRPr="00BA52CD">
        <w:t>Sindî</w:t>
      </w:r>
      <w:proofErr w:type="spellEnd"/>
      <w:r w:rsidRPr="00BA52CD">
        <w:t xml:space="preserve"> </w:t>
      </w:r>
      <w:proofErr w:type="spellStart"/>
      <w:r w:rsidRPr="00BA52CD">
        <w:t>Tahtavî</w:t>
      </w:r>
      <w:proofErr w:type="spellEnd"/>
      <w:r w:rsidRPr="00BA52CD">
        <w:t>:</w:t>
      </w:r>
      <w:r w:rsidRPr="0045717C">
        <w:rPr>
          <w:i/>
        </w:rPr>
        <w:t xml:space="preserve"> </w:t>
      </w:r>
      <w:proofErr w:type="spellStart"/>
      <w:r w:rsidRPr="00BA52CD">
        <w:t>Tahta’da</w:t>
      </w:r>
      <w:proofErr w:type="spellEnd"/>
      <w:r w:rsidRPr="00BA52CD">
        <w:t xml:space="preserve"> (</w:t>
      </w:r>
      <w:proofErr w:type="spellStart"/>
      <w:r w:rsidRPr="00BA52CD">
        <w:t>Sind</w:t>
      </w:r>
      <w:proofErr w:type="spellEnd"/>
      <w:r w:rsidRPr="00BA52CD">
        <w:t xml:space="preserve">) dünyaya gelmiştir. Fıkıh ilmi başta olmak üzere birçok İslâmî ilimde kendini yetiştirmiştir. Fıkha olan </w:t>
      </w:r>
      <w:proofErr w:type="spellStart"/>
      <w:r w:rsidRPr="00BA52CD">
        <w:t>vukufiyeti</w:t>
      </w:r>
      <w:proofErr w:type="spellEnd"/>
      <w:r w:rsidRPr="00BA52CD">
        <w:t xml:space="preserve"> sebebiyle önce </w:t>
      </w:r>
      <w:proofErr w:type="spellStart"/>
      <w:r w:rsidRPr="00BA52CD">
        <w:t>Âlemgîr</w:t>
      </w:r>
      <w:proofErr w:type="spellEnd"/>
      <w:r w:rsidRPr="00BA52CD">
        <w:t xml:space="preserve"> Şah’ın özel ilim meclisine girmiş, daha sonrada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heyetine dâhil edilmiştir (</w:t>
      </w:r>
      <w:proofErr w:type="spellStart"/>
      <w:r w:rsidRPr="00BA52CD">
        <w:t>Sahib</w:t>
      </w:r>
      <w:proofErr w:type="spellEnd"/>
      <w:r w:rsidRPr="00BA52CD">
        <w:t>, 1927).</w:t>
      </w:r>
    </w:p>
    <w:p w14:paraId="791F5A30" w14:textId="77777777" w:rsidR="0045717C" w:rsidRDefault="00460D0F" w:rsidP="0045717C">
      <w:pPr>
        <w:numPr>
          <w:ilvl w:val="0"/>
          <w:numId w:val="14"/>
        </w:numPr>
        <w:ind w:hanging="317"/>
      </w:pPr>
      <w:r w:rsidRPr="00BA52CD">
        <w:t xml:space="preserve">Kadı </w:t>
      </w:r>
      <w:proofErr w:type="spellStart"/>
      <w:r w:rsidRPr="00BA52CD">
        <w:t>Ebü’l</w:t>
      </w:r>
      <w:proofErr w:type="spellEnd"/>
      <w:r w:rsidRPr="00BA52CD">
        <w:t xml:space="preserve"> </w:t>
      </w:r>
      <w:proofErr w:type="spellStart"/>
      <w:r w:rsidRPr="00BA52CD">
        <w:t>Hayr</w:t>
      </w:r>
      <w:proofErr w:type="spellEnd"/>
      <w:r w:rsidRPr="00BA52CD">
        <w:t xml:space="preserve"> </w:t>
      </w:r>
      <w:proofErr w:type="spellStart"/>
      <w:r w:rsidRPr="00BA52CD">
        <w:t>Tahtâvî</w:t>
      </w:r>
      <w:proofErr w:type="spellEnd"/>
      <w:r w:rsidRPr="00BA52CD">
        <w:t xml:space="preserve"> (Ahmet, 1970b):</w:t>
      </w:r>
      <w:r w:rsidRPr="0045717C">
        <w:rPr>
          <w:i/>
        </w:rPr>
        <w:t xml:space="preserve"> </w:t>
      </w:r>
      <w:proofErr w:type="spellStart"/>
      <w:r w:rsidRPr="00BA52CD">
        <w:t>Tahta’da</w:t>
      </w:r>
      <w:proofErr w:type="spellEnd"/>
      <w:r w:rsidRPr="00BA52CD">
        <w:t xml:space="preserve"> dünyaya gelmiştir. Hayatı hakkında yeterli bilgi bulunmamaktadır. </w:t>
      </w:r>
      <w:proofErr w:type="spellStart"/>
      <w:r w:rsidRPr="0045717C">
        <w:rPr>
          <w:i/>
        </w:rPr>
        <w:t>Fetâvâ-yı</w:t>
      </w:r>
      <w:proofErr w:type="spellEnd"/>
      <w:r w:rsidRPr="0045717C">
        <w:rPr>
          <w:i/>
        </w:rPr>
        <w:t xml:space="preserve"> </w:t>
      </w:r>
      <w:proofErr w:type="spellStart"/>
      <w:r w:rsidRPr="0045717C">
        <w:rPr>
          <w:i/>
        </w:rPr>
        <w:t>Hindiyye</w:t>
      </w:r>
      <w:proofErr w:type="spellEnd"/>
      <w:r w:rsidRPr="0045717C">
        <w:rPr>
          <w:i/>
        </w:rPr>
        <w:t xml:space="preserve"> </w:t>
      </w:r>
      <w:r w:rsidRPr="00BA52CD">
        <w:t>telif heyetinde yer almış ve Hanefî imamlarının farklı görüşleri arasında tercih hususunda ağırlıklı olarak katkıda bulunmuştur (</w:t>
      </w:r>
      <w:proofErr w:type="spellStart"/>
      <w:r w:rsidRPr="00BA52CD">
        <w:t>Sahib</w:t>
      </w:r>
      <w:proofErr w:type="spellEnd"/>
      <w:r w:rsidRPr="00BA52CD">
        <w:t>, 1927).</w:t>
      </w:r>
    </w:p>
    <w:p w14:paraId="6B88D8F1" w14:textId="77777777" w:rsidR="0045717C" w:rsidRDefault="00460D0F" w:rsidP="0045717C">
      <w:pPr>
        <w:numPr>
          <w:ilvl w:val="0"/>
          <w:numId w:val="14"/>
        </w:numPr>
        <w:ind w:hanging="317"/>
      </w:pPr>
      <w:proofErr w:type="spellStart"/>
      <w:r w:rsidRPr="00BA52CD">
        <w:t>Celâleddin</w:t>
      </w:r>
      <w:proofErr w:type="spellEnd"/>
      <w:r w:rsidRPr="00BA52CD">
        <w:t xml:space="preserve"> Muhammed (Ahmet, 1970b):</w:t>
      </w:r>
      <w:r w:rsidRPr="0045717C">
        <w:rPr>
          <w:i/>
        </w:rPr>
        <w:t xml:space="preserve"> </w:t>
      </w:r>
      <w:r w:rsidRPr="00BA52CD">
        <w:t xml:space="preserve">Hindistan’ın </w:t>
      </w:r>
      <w:proofErr w:type="spellStart"/>
      <w:r w:rsidRPr="00BA52CD">
        <w:t>Canpur</w:t>
      </w:r>
      <w:proofErr w:type="spellEnd"/>
      <w:r w:rsidRPr="00BA52CD">
        <w:t xml:space="preserve"> bölgesinin </w:t>
      </w:r>
      <w:proofErr w:type="spellStart"/>
      <w:r w:rsidRPr="00BA52CD">
        <w:t>Mecli</w:t>
      </w:r>
      <w:proofErr w:type="spellEnd"/>
      <w:r w:rsidRPr="00BA52CD">
        <w:t xml:space="preserve"> şehrinde doğmuş, hayatının önemli bir kısmını öğrenip öğretmekle geçirmiştir. Başta Kadı </w:t>
      </w:r>
      <w:proofErr w:type="spellStart"/>
      <w:r w:rsidRPr="00BA52CD">
        <w:t>Senâullah</w:t>
      </w:r>
      <w:proofErr w:type="spellEnd"/>
      <w:r w:rsidRPr="00BA52CD">
        <w:t xml:space="preserve"> olmak üzere birçok âlimle ilmî ilişkiler kurmuştur. </w:t>
      </w:r>
      <w:proofErr w:type="spellStart"/>
      <w:r w:rsidRPr="00BA52CD">
        <w:t>Âlemgîr</w:t>
      </w:r>
      <w:proofErr w:type="spellEnd"/>
      <w:r w:rsidRPr="00BA52CD">
        <w:t xml:space="preserve"> Şah; onu, ilmi ve fazileti nedeniyle önce kendi özel ilim meclisine almış, daha sonra da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heyetine dâhil ederek birinci bölümün sorumluları arasında görevlendirmiştir (</w:t>
      </w:r>
      <w:proofErr w:type="spellStart"/>
      <w:r w:rsidRPr="00BA52CD">
        <w:t>Sahib</w:t>
      </w:r>
      <w:proofErr w:type="spellEnd"/>
      <w:r w:rsidRPr="00BA52CD">
        <w:t>, 1927).</w:t>
      </w:r>
    </w:p>
    <w:p w14:paraId="27F97773" w14:textId="77777777" w:rsidR="0045717C" w:rsidRDefault="00460D0F" w:rsidP="0045717C">
      <w:pPr>
        <w:numPr>
          <w:ilvl w:val="0"/>
          <w:numId w:val="14"/>
        </w:numPr>
        <w:ind w:hanging="317"/>
      </w:pPr>
      <w:r w:rsidRPr="00BA52CD">
        <w:t xml:space="preserve">Molla Hamid </w:t>
      </w:r>
      <w:proofErr w:type="spellStart"/>
      <w:r w:rsidRPr="00BA52CD">
        <w:t>Canpûrî</w:t>
      </w:r>
      <w:proofErr w:type="spellEnd"/>
      <w:r w:rsidRPr="00BA52CD">
        <w:t xml:space="preserve"> Hanefî (Ahmet, 1970b):</w:t>
      </w:r>
      <w:r w:rsidRPr="0045717C">
        <w:rPr>
          <w:i/>
        </w:rPr>
        <w:t xml:space="preserve"> </w:t>
      </w:r>
      <w:proofErr w:type="spellStart"/>
      <w:r w:rsidRPr="00BA52CD">
        <w:t>Canpur’da</w:t>
      </w:r>
      <w:proofErr w:type="spellEnd"/>
      <w:r w:rsidRPr="00BA52CD">
        <w:t xml:space="preserve"> dünyaya gelmiştir. Genç yaşlarda Şah Cihan’ın çevresindeki meşhur âlimlerden Mirza Muhammed </w:t>
      </w:r>
      <w:proofErr w:type="spellStart"/>
      <w:r w:rsidRPr="00BA52CD">
        <w:t>Zâhid’in</w:t>
      </w:r>
      <w:proofErr w:type="spellEnd"/>
      <w:r w:rsidRPr="00BA52CD">
        <w:t xml:space="preserve"> hizmetine girmiştir. Şah Cihan’ın önemli vezirlerinden </w:t>
      </w:r>
      <w:proofErr w:type="spellStart"/>
      <w:r w:rsidRPr="00BA52CD">
        <w:t>Danişmend</w:t>
      </w:r>
      <w:proofErr w:type="spellEnd"/>
      <w:r w:rsidRPr="00BA52CD">
        <w:t xml:space="preserve"> Han’ın yanında birçok Arapça eseri mütalaa etmiştir. Şah Cihan zamanında Sultan’ın özel ilim meclisine girmiş, </w:t>
      </w:r>
      <w:proofErr w:type="spellStart"/>
      <w:r w:rsidRPr="00BA52CD">
        <w:t>Âlemgîr</w:t>
      </w:r>
      <w:proofErr w:type="spellEnd"/>
      <w:r w:rsidRPr="00BA52CD">
        <w:t xml:space="preserve"> Şah zamanında görevine devam etmiştir. Sultan, kendisini en büyük şehzadesinin eğitimiyle görevlendirmiştir. </w:t>
      </w:r>
      <w:proofErr w:type="spellStart"/>
      <w:r w:rsidRPr="0045717C">
        <w:rPr>
          <w:i/>
        </w:rPr>
        <w:t>Fetâvâ-yı</w:t>
      </w:r>
      <w:proofErr w:type="spellEnd"/>
      <w:r w:rsidRPr="0045717C">
        <w:rPr>
          <w:i/>
        </w:rPr>
        <w:t xml:space="preserve"> </w:t>
      </w:r>
      <w:proofErr w:type="spellStart"/>
      <w:r w:rsidRPr="0045717C">
        <w:rPr>
          <w:i/>
        </w:rPr>
        <w:t>Hindiyye</w:t>
      </w:r>
      <w:proofErr w:type="spellEnd"/>
      <w:r w:rsidRPr="00BA52CD">
        <w:t xml:space="preserve"> heyetine dâhil edilmiş olup bilinen başka bir eseri yoktur (</w:t>
      </w:r>
      <w:proofErr w:type="spellStart"/>
      <w:r w:rsidRPr="00BA52CD">
        <w:t>Sahib</w:t>
      </w:r>
      <w:proofErr w:type="spellEnd"/>
      <w:r w:rsidRPr="00BA52CD">
        <w:t>, 1927).</w:t>
      </w:r>
    </w:p>
    <w:p w14:paraId="624B1DC6" w14:textId="77777777" w:rsidR="0045717C" w:rsidRDefault="00460D0F" w:rsidP="0045717C">
      <w:pPr>
        <w:numPr>
          <w:ilvl w:val="0"/>
          <w:numId w:val="14"/>
        </w:numPr>
        <w:ind w:hanging="317"/>
      </w:pPr>
      <w:r w:rsidRPr="00BA52CD">
        <w:t xml:space="preserve">Şeyh </w:t>
      </w:r>
      <w:proofErr w:type="spellStart"/>
      <w:r w:rsidRPr="00BA52CD">
        <w:t>Radıyuddin</w:t>
      </w:r>
      <w:proofErr w:type="spellEnd"/>
      <w:r w:rsidRPr="00BA52CD">
        <w:t xml:space="preserve"> </w:t>
      </w:r>
      <w:proofErr w:type="spellStart"/>
      <w:r w:rsidRPr="00BA52CD">
        <w:t>Bagalpûrî</w:t>
      </w:r>
      <w:proofErr w:type="spellEnd"/>
      <w:r w:rsidRPr="00BA52CD">
        <w:t xml:space="preserve"> (Ahmet, 1970b):</w:t>
      </w:r>
      <w:r w:rsidRPr="0045717C">
        <w:rPr>
          <w:i/>
        </w:rPr>
        <w:t xml:space="preserve"> </w:t>
      </w:r>
      <w:proofErr w:type="spellStart"/>
      <w:r w:rsidRPr="00BA52CD">
        <w:t>Bagalpur’da</w:t>
      </w:r>
      <w:proofErr w:type="spellEnd"/>
      <w:r w:rsidRPr="00BA52CD">
        <w:t xml:space="preserve"> büyük bir aşiretin mensubu olarak dünyaya gelmiştir. Uzun yıllar dinî ve dünyevî ilimlerle meşgul </w:t>
      </w:r>
      <w:r w:rsidRPr="00BA52CD">
        <w:lastRenderedPageBreak/>
        <w:t xml:space="preserve">olmuştur. </w:t>
      </w:r>
      <w:proofErr w:type="spellStart"/>
      <w:r w:rsidRPr="00BA52CD">
        <w:t>Canpur</w:t>
      </w:r>
      <w:proofErr w:type="spellEnd"/>
      <w:r w:rsidRPr="00BA52CD">
        <w:t xml:space="preserve"> ve </w:t>
      </w:r>
      <w:proofErr w:type="spellStart"/>
      <w:r w:rsidRPr="00BA52CD">
        <w:t>Allahâbâd’da</w:t>
      </w:r>
      <w:proofErr w:type="spellEnd"/>
      <w:r w:rsidRPr="00BA52CD">
        <w:t xml:space="preserve"> kadılık yapmıştır. Sultanın özel ilim meclisine girmiştir. Fıkıh ilmine </w:t>
      </w:r>
      <w:proofErr w:type="spellStart"/>
      <w:r w:rsidRPr="00BA52CD">
        <w:t>vukufiyeti</w:t>
      </w:r>
      <w:proofErr w:type="spellEnd"/>
      <w:r w:rsidRPr="00BA52CD">
        <w:t xml:space="preserve"> sebebiyle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heyetine dâhil edilmiştir. Yevmiyesi üç rupidir. Sultanla beraber birçok isyanı bastırmak için sefere çıkmıştır. Savaş meydanında asiler tarafından şehit edilerek H.1081’de vefat etmiştir (</w:t>
      </w:r>
      <w:proofErr w:type="spellStart"/>
      <w:r w:rsidRPr="00BA52CD">
        <w:t>Sahib</w:t>
      </w:r>
      <w:proofErr w:type="spellEnd"/>
      <w:r w:rsidRPr="00BA52CD">
        <w:t>, 1927).</w:t>
      </w:r>
    </w:p>
    <w:p w14:paraId="4152BE8B" w14:textId="77777777" w:rsidR="0045717C" w:rsidRDefault="00460D0F" w:rsidP="0045717C">
      <w:pPr>
        <w:numPr>
          <w:ilvl w:val="0"/>
          <w:numId w:val="14"/>
        </w:numPr>
        <w:ind w:hanging="317"/>
      </w:pPr>
      <w:r w:rsidRPr="00BA52CD">
        <w:t xml:space="preserve">Mevlânâ Muhammed Şefi (Ahmet, 1970b): Bağdat’tan </w:t>
      </w:r>
      <w:proofErr w:type="spellStart"/>
      <w:r w:rsidRPr="00BA52CD">
        <w:t>Gazne’ye</w:t>
      </w:r>
      <w:proofErr w:type="spellEnd"/>
      <w:r w:rsidRPr="00BA52CD">
        <w:t xml:space="preserve">, oradan Delhi’ye, oradan da </w:t>
      </w:r>
      <w:proofErr w:type="spellStart"/>
      <w:r w:rsidRPr="00BA52CD">
        <w:t>Bihar’a</w:t>
      </w:r>
      <w:proofErr w:type="spellEnd"/>
      <w:r w:rsidRPr="00BA52CD">
        <w:t xml:space="preserve"> göç eden, Hz. Osman’ın soyundan gelen, günümüzde de hâlen devam eden büyük bir aileye mensuptur. Doğumu ve ilk eğitimi hakkında yeterince bilgi yoktur. Tasavvuf ilmine </w:t>
      </w:r>
      <w:proofErr w:type="spellStart"/>
      <w:r w:rsidRPr="00BA52CD">
        <w:t>vukufiyeti</w:t>
      </w:r>
      <w:proofErr w:type="spellEnd"/>
      <w:r w:rsidRPr="00BA52CD">
        <w:t xml:space="preserve"> derin olup Şeyh </w:t>
      </w:r>
      <w:proofErr w:type="spellStart"/>
      <w:r w:rsidRPr="00BA52CD">
        <w:t>Muhyiddin</w:t>
      </w:r>
      <w:proofErr w:type="spellEnd"/>
      <w:r w:rsidRPr="00BA52CD">
        <w:t xml:space="preserve"> </w:t>
      </w:r>
      <w:proofErr w:type="spellStart"/>
      <w:r w:rsidRPr="00BA52CD">
        <w:t>Kalenderî’nin</w:t>
      </w:r>
      <w:proofErr w:type="spellEnd"/>
      <w:r w:rsidRPr="00BA52CD">
        <w:t xml:space="preserve"> hizmetinde bulunmuştur. </w:t>
      </w:r>
      <w:proofErr w:type="spellStart"/>
      <w:r w:rsidRPr="00BA52CD">
        <w:t>Âlemgîr</w:t>
      </w:r>
      <w:proofErr w:type="spellEnd"/>
      <w:r w:rsidRPr="00BA52CD">
        <w:t xml:space="preserve"> Şah’ın özel ilim meclisinde danışmanlık ve hocalık yapmıştır. Ayrıca Sultan’dan </w:t>
      </w:r>
      <w:proofErr w:type="spellStart"/>
      <w:r w:rsidRPr="00BA52CD">
        <w:t>mevleviyet</w:t>
      </w:r>
      <w:proofErr w:type="spellEnd"/>
      <w:r w:rsidRPr="00BA52CD">
        <w:t xml:space="preserve"> payesi almıştır.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telifine karar vermeden önce </w:t>
      </w:r>
      <w:proofErr w:type="spellStart"/>
      <w:r w:rsidRPr="00BA52CD">
        <w:t>Âlemgîr</w:t>
      </w:r>
      <w:proofErr w:type="spellEnd"/>
      <w:r w:rsidRPr="00BA52CD">
        <w:t xml:space="preserve"> Şah’ın istişare ettiği kişilerdendir. Daha sonra da telif heyetine dâhil edilmiştir. Kendisine hem toprak verilmiş hem de maaş bağlanmıştır. Çocuklarından Kadı </w:t>
      </w:r>
      <w:proofErr w:type="spellStart"/>
      <w:r w:rsidRPr="00BA52CD">
        <w:t>Bediüzzaman</w:t>
      </w:r>
      <w:proofErr w:type="spellEnd"/>
      <w:r w:rsidRPr="00BA52CD">
        <w:t xml:space="preserve"> meşhur bir âlim olmuştur. 11 Şevval 1084’te (19 Ocak 1674) vefat etmiştir (</w:t>
      </w:r>
      <w:proofErr w:type="spellStart"/>
      <w:r w:rsidRPr="00BA52CD">
        <w:t>Sahib</w:t>
      </w:r>
      <w:proofErr w:type="spellEnd"/>
      <w:r w:rsidRPr="00BA52CD">
        <w:t>, 1927).</w:t>
      </w:r>
    </w:p>
    <w:p w14:paraId="7E6E78E0" w14:textId="77777777" w:rsidR="0045717C" w:rsidRDefault="00460D0F" w:rsidP="0045717C">
      <w:pPr>
        <w:numPr>
          <w:ilvl w:val="0"/>
          <w:numId w:val="14"/>
        </w:numPr>
        <w:ind w:hanging="317"/>
      </w:pPr>
      <w:r w:rsidRPr="00BA52CD">
        <w:t xml:space="preserve">Molla </w:t>
      </w:r>
      <w:proofErr w:type="spellStart"/>
      <w:r w:rsidRPr="00BA52CD">
        <w:t>Vecihu’r-Rabb</w:t>
      </w:r>
      <w:proofErr w:type="spellEnd"/>
      <w:r w:rsidRPr="00BA52CD">
        <w:t xml:space="preserve"> (Ahmet, 1970b):</w:t>
      </w:r>
      <w:r w:rsidRPr="0045717C">
        <w:rPr>
          <w:i/>
        </w:rPr>
        <w:t xml:space="preserve"> </w:t>
      </w:r>
      <w:proofErr w:type="spellStart"/>
      <w:r w:rsidRPr="00BA52CD">
        <w:t>Bihar</w:t>
      </w:r>
      <w:proofErr w:type="spellEnd"/>
      <w:r w:rsidRPr="00BA52CD">
        <w:t xml:space="preserve"> eyaletindendir. Hayatı hakkında fazla bilgi yoktur. </w:t>
      </w:r>
      <w:proofErr w:type="spellStart"/>
      <w:r w:rsidRPr="00BA52CD">
        <w:t>Âlemgîr</w:t>
      </w:r>
      <w:proofErr w:type="spellEnd"/>
      <w:r w:rsidRPr="00BA52CD">
        <w:t xml:space="preserve"> Şah döneminde muhtelif devlet vazifelerinde bulunmuştur. İlmî dirayeti nedeniyle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heyetine katılmıştır (</w:t>
      </w:r>
      <w:proofErr w:type="spellStart"/>
      <w:r w:rsidRPr="00BA52CD">
        <w:t>Sahib</w:t>
      </w:r>
      <w:proofErr w:type="spellEnd"/>
      <w:r w:rsidRPr="00BA52CD">
        <w:t>, 1927).</w:t>
      </w:r>
    </w:p>
    <w:p w14:paraId="7BF6454F" w14:textId="77777777" w:rsidR="0045717C" w:rsidRDefault="00460D0F" w:rsidP="0045717C">
      <w:pPr>
        <w:numPr>
          <w:ilvl w:val="0"/>
          <w:numId w:val="14"/>
        </w:numPr>
        <w:ind w:hanging="317"/>
      </w:pPr>
      <w:r w:rsidRPr="00BA52CD">
        <w:t xml:space="preserve">Mevlânâ Muhammed </w:t>
      </w:r>
      <w:proofErr w:type="spellStart"/>
      <w:r w:rsidRPr="00BA52CD">
        <w:t>Fâik</w:t>
      </w:r>
      <w:proofErr w:type="spellEnd"/>
      <w:r w:rsidRPr="00BA52CD">
        <w:t xml:space="preserve"> (Ahmet, 1970b): Muhammed </w:t>
      </w:r>
      <w:proofErr w:type="spellStart"/>
      <w:r w:rsidRPr="00BA52CD">
        <w:t>Şefî’nin</w:t>
      </w:r>
      <w:proofErr w:type="spellEnd"/>
      <w:r w:rsidRPr="00BA52CD">
        <w:t xml:space="preserve"> oğlu Kadı </w:t>
      </w:r>
      <w:proofErr w:type="spellStart"/>
      <w:r w:rsidRPr="00BA52CD">
        <w:t>Bediüzzaman’ın</w:t>
      </w:r>
      <w:proofErr w:type="spellEnd"/>
      <w:r w:rsidRPr="00BA52CD">
        <w:t xml:space="preserve"> neslindendir. Sultanın özel ilim meclisine ve </w:t>
      </w:r>
      <w:proofErr w:type="spellStart"/>
      <w:r w:rsidRPr="0045717C">
        <w:rPr>
          <w:i/>
        </w:rPr>
        <w:t>Fetâvâ-yı</w:t>
      </w:r>
      <w:proofErr w:type="spellEnd"/>
      <w:r w:rsidRPr="0045717C">
        <w:rPr>
          <w:i/>
        </w:rPr>
        <w:t xml:space="preserve"> </w:t>
      </w:r>
      <w:proofErr w:type="spellStart"/>
      <w:r w:rsidRPr="0045717C">
        <w:rPr>
          <w:i/>
        </w:rPr>
        <w:t>Hindiyye</w:t>
      </w:r>
      <w:proofErr w:type="spellEnd"/>
      <w:r w:rsidRPr="00BA52CD">
        <w:t xml:space="preserve"> telif heyetine girmiştir. Kendisine hem toprak bağışlanmış hem de maaş bağlanmıştır. Günlük iki buçuk rupi yevmiyesi vardır (</w:t>
      </w:r>
      <w:proofErr w:type="spellStart"/>
      <w:r w:rsidRPr="00BA52CD">
        <w:t>Sahib</w:t>
      </w:r>
      <w:proofErr w:type="spellEnd"/>
      <w:r w:rsidRPr="00BA52CD">
        <w:t>, 1927).</w:t>
      </w:r>
    </w:p>
    <w:p w14:paraId="092CA64D" w14:textId="77777777" w:rsidR="0045717C" w:rsidRDefault="00460D0F" w:rsidP="0045717C">
      <w:pPr>
        <w:numPr>
          <w:ilvl w:val="0"/>
          <w:numId w:val="14"/>
        </w:numPr>
        <w:ind w:hanging="317"/>
      </w:pPr>
      <w:r w:rsidRPr="00BA52CD">
        <w:t xml:space="preserve">Molla Muhammed Ekrem </w:t>
      </w:r>
      <w:proofErr w:type="spellStart"/>
      <w:r w:rsidRPr="00BA52CD">
        <w:t>Lahorî</w:t>
      </w:r>
      <w:proofErr w:type="spellEnd"/>
      <w:r w:rsidRPr="00BA52CD">
        <w:t xml:space="preserve"> (Ahmet, 1970b):</w:t>
      </w:r>
      <w:r w:rsidRPr="0045717C">
        <w:rPr>
          <w:i/>
        </w:rPr>
        <w:t xml:space="preserv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heyetinde Mevlânâ Muhammed Faik’le birlikte çalışmıştır. Hem müftülük hem kadılık hem de sultanın özel ilim meclisinde danışmanlık yapmıştır.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dörtte birinin tasnifinin sorumlusudur (</w:t>
      </w:r>
      <w:proofErr w:type="spellStart"/>
      <w:r w:rsidRPr="00BA52CD">
        <w:t>Sahib</w:t>
      </w:r>
      <w:proofErr w:type="spellEnd"/>
      <w:r w:rsidRPr="00BA52CD">
        <w:t>, 1927).</w:t>
      </w:r>
    </w:p>
    <w:p w14:paraId="295940B3" w14:textId="77777777" w:rsidR="0045717C" w:rsidRDefault="00460D0F" w:rsidP="0045717C">
      <w:pPr>
        <w:numPr>
          <w:ilvl w:val="0"/>
          <w:numId w:val="14"/>
        </w:numPr>
        <w:ind w:hanging="317"/>
      </w:pPr>
      <w:r w:rsidRPr="00BA52CD">
        <w:t xml:space="preserve">Molla </w:t>
      </w:r>
      <w:proofErr w:type="spellStart"/>
      <w:r w:rsidRPr="00BA52CD">
        <w:t>Fesihüddin</w:t>
      </w:r>
      <w:proofErr w:type="spellEnd"/>
      <w:r w:rsidRPr="00BA52CD">
        <w:t xml:space="preserve"> </w:t>
      </w:r>
      <w:proofErr w:type="spellStart"/>
      <w:r w:rsidRPr="00BA52CD">
        <w:t>Pehlavârî</w:t>
      </w:r>
      <w:proofErr w:type="spellEnd"/>
      <w:r w:rsidRPr="00BA52CD">
        <w:t xml:space="preserve"> </w:t>
      </w:r>
      <w:proofErr w:type="spellStart"/>
      <w:r w:rsidRPr="00BA52CD">
        <w:t>Câferî</w:t>
      </w:r>
      <w:proofErr w:type="spellEnd"/>
      <w:r w:rsidRPr="00BA52CD">
        <w:t xml:space="preserve"> </w:t>
      </w:r>
      <w:proofErr w:type="spellStart"/>
      <w:r w:rsidRPr="00BA52CD">
        <w:t>Lahorî</w:t>
      </w:r>
      <w:proofErr w:type="spellEnd"/>
      <w:r w:rsidRPr="00BA52CD">
        <w:t xml:space="preserve"> (Ahmet, 1970b): </w:t>
      </w:r>
      <w:proofErr w:type="spellStart"/>
      <w:r w:rsidRPr="00BA52CD">
        <w:t>Bihar</w:t>
      </w:r>
      <w:proofErr w:type="spellEnd"/>
      <w:r w:rsidRPr="00BA52CD">
        <w:t xml:space="preserve"> bölgesinin </w:t>
      </w:r>
      <w:proofErr w:type="spellStart"/>
      <w:r w:rsidRPr="00BA52CD">
        <w:t>Pehlavar</w:t>
      </w:r>
      <w:proofErr w:type="spellEnd"/>
      <w:r w:rsidRPr="00BA52CD">
        <w:t xml:space="preserve"> kasabasında doğmuştur. Babası </w:t>
      </w:r>
      <w:proofErr w:type="spellStart"/>
      <w:r w:rsidRPr="00BA52CD">
        <w:t>Emîr</w:t>
      </w:r>
      <w:proofErr w:type="spellEnd"/>
      <w:r w:rsidRPr="00BA52CD">
        <w:t xml:space="preserve"> </w:t>
      </w:r>
      <w:proofErr w:type="spellStart"/>
      <w:r w:rsidRPr="00BA52CD">
        <w:t>Atâullah</w:t>
      </w:r>
      <w:proofErr w:type="spellEnd"/>
      <w:r w:rsidRPr="00BA52CD">
        <w:t xml:space="preserve"> </w:t>
      </w:r>
      <w:proofErr w:type="spellStart"/>
      <w:r w:rsidRPr="00BA52CD">
        <w:t>Câferî’dir</w:t>
      </w:r>
      <w:proofErr w:type="spellEnd"/>
      <w:r w:rsidRPr="00BA52CD">
        <w:t xml:space="preserve">. Ailenin ilk </w:t>
      </w:r>
      <w:r w:rsidRPr="00BA52CD">
        <w:lastRenderedPageBreak/>
        <w:t xml:space="preserve">çocuğudur. Delhi’ye giderek Molla </w:t>
      </w:r>
      <w:proofErr w:type="spellStart"/>
      <w:r w:rsidRPr="00BA52CD">
        <w:t>Vecihüddîn’e</w:t>
      </w:r>
      <w:proofErr w:type="spellEnd"/>
      <w:r w:rsidRPr="00BA52CD">
        <w:t xml:space="preserve"> talebe olmuştur. İlmen kemale erdikten sonra hocasının tavsiyesiyle önce sultanın özel ilim meclisine, daha sonra da </w:t>
      </w:r>
      <w:proofErr w:type="spellStart"/>
      <w:r w:rsidRPr="0045717C">
        <w:rPr>
          <w:i/>
        </w:rPr>
        <w:t>Fetâvâ-yı</w:t>
      </w:r>
      <w:proofErr w:type="spellEnd"/>
      <w:r w:rsidRPr="0045717C">
        <w:rPr>
          <w:i/>
        </w:rPr>
        <w:t xml:space="preserve"> </w:t>
      </w:r>
      <w:proofErr w:type="spellStart"/>
      <w:r w:rsidRPr="0045717C">
        <w:rPr>
          <w:i/>
        </w:rPr>
        <w:t>Hindiyye</w:t>
      </w:r>
      <w:proofErr w:type="spellEnd"/>
      <w:r w:rsidRPr="00BA52CD">
        <w:t xml:space="preserve"> heyetine girmiştir. Kendisine hem günlük bir rupi maaş bağlanmış hem de toprak verilmiştir. İleri yaşlarında memleketine dönerek kardeşleriyle birlikte medrese açmıştır. Bu medrese, 1272 (1855-56) yılına kadar devam etmiş, birçok talebe yetiştirmiştir. En meşhurları </w:t>
      </w:r>
      <w:proofErr w:type="spellStart"/>
      <w:r w:rsidRPr="00BA52CD">
        <w:t>Sâhibzâde</w:t>
      </w:r>
      <w:proofErr w:type="spellEnd"/>
      <w:r w:rsidRPr="00BA52CD">
        <w:t xml:space="preserve"> Kadı Hayat </w:t>
      </w:r>
      <w:proofErr w:type="spellStart"/>
      <w:r w:rsidRPr="00BA52CD">
        <w:t>Mürid</w:t>
      </w:r>
      <w:proofErr w:type="spellEnd"/>
      <w:r w:rsidRPr="00BA52CD">
        <w:t xml:space="preserve">, Molla </w:t>
      </w:r>
      <w:proofErr w:type="spellStart"/>
      <w:r w:rsidRPr="00BA52CD">
        <w:t>Gulam</w:t>
      </w:r>
      <w:proofErr w:type="spellEnd"/>
      <w:r w:rsidRPr="00BA52CD">
        <w:t xml:space="preserve"> </w:t>
      </w:r>
      <w:proofErr w:type="spellStart"/>
      <w:r w:rsidRPr="00BA52CD">
        <w:t>Şerefüddîn’dir</w:t>
      </w:r>
      <w:proofErr w:type="spellEnd"/>
      <w:r w:rsidRPr="00BA52CD">
        <w:t xml:space="preserve">. Molla </w:t>
      </w:r>
      <w:proofErr w:type="spellStart"/>
      <w:r w:rsidRPr="00BA52CD">
        <w:t>Sabihüddîn</w:t>
      </w:r>
      <w:proofErr w:type="spellEnd"/>
      <w:r w:rsidRPr="00BA52CD">
        <w:t xml:space="preserve"> ve Molla Mübin ayrıca oğulları arasından yetiştirdiği âlimlerdendir. H. 1119’da vefat etmiş, Dengi </w:t>
      </w:r>
      <w:proofErr w:type="spellStart"/>
      <w:r w:rsidRPr="00BA52CD">
        <w:t>Mescidi’nin</w:t>
      </w:r>
      <w:proofErr w:type="spellEnd"/>
      <w:r w:rsidRPr="00BA52CD">
        <w:t xml:space="preserve"> doğusuna defnedilmiştir (</w:t>
      </w:r>
      <w:proofErr w:type="spellStart"/>
      <w:r w:rsidRPr="00BA52CD">
        <w:t>Sahib</w:t>
      </w:r>
      <w:proofErr w:type="spellEnd"/>
      <w:r w:rsidRPr="00BA52CD">
        <w:t>, 1927).</w:t>
      </w:r>
    </w:p>
    <w:p w14:paraId="3375CC69" w14:textId="77777777" w:rsidR="0045717C" w:rsidRDefault="00460D0F" w:rsidP="0045717C">
      <w:pPr>
        <w:numPr>
          <w:ilvl w:val="0"/>
          <w:numId w:val="14"/>
        </w:numPr>
        <w:ind w:hanging="317"/>
      </w:pPr>
      <w:r w:rsidRPr="00BA52CD">
        <w:t xml:space="preserve">Müftü </w:t>
      </w:r>
      <w:proofErr w:type="spellStart"/>
      <w:r w:rsidRPr="00BA52CD">
        <w:t>Ebü’l-Berakât</w:t>
      </w:r>
      <w:proofErr w:type="spellEnd"/>
      <w:r w:rsidRPr="00BA52CD">
        <w:t xml:space="preserve"> b. </w:t>
      </w:r>
      <w:proofErr w:type="spellStart"/>
      <w:r w:rsidRPr="00BA52CD">
        <w:t>Hüsâmeddin</w:t>
      </w:r>
      <w:proofErr w:type="spellEnd"/>
      <w:r w:rsidRPr="00BA52CD">
        <w:t xml:space="preserve"> b. Sultan b. Hâşim b. Rükneddin b. </w:t>
      </w:r>
      <w:proofErr w:type="spellStart"/>
      <w:r w:rsidRPr="00BA52CD">
        <w:t>Cemâleddin</w:t>
      </w:r>
      <w:proofErr w:type="spellEnd"/>
      <w:r w:rsidRPr="00BA52CD">
        <w:t xml:space="preserve"> el-Hanefî </w:t>
      </w:r>
      <w:proofErr w:type="spellStart"/>
      <w:r w:rsidRPr="00BA52CD">
        <w:t>ed-Dihlevî</w:t>
      </w:r>
      <w:proofErr w:type="spellEnd"/>
      <w:r w:rsidRPr="00BA52CD">
        <w:t>:</w:t>
      </w:r>
      <w:r w:rsidRPr="0045717C">
        <w:rPr>
          <w:i/>
        </w:rPr>
        <w:t xml:space="preserve"> </w:t>
      </w:r>
      <w:r w:rsidRPr="00BA52CD">
        <w:t>Delhi’de doğmuştur.</w:t>
      </w:r>
      <w:r w:rsidRPr="0045717C">
        <w:rPr>
          <w:i/>
        </w:rPr>
        <w:t xml:space="preserv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heyetinde yer almıştır. </w:t>
      </w:r>
      <w:proofErr w:type="spellStart"/>
      <w:r w:rsidRPr="0045717C">
        <w:rPr>
          <w:i/>
        </w:rPr>
        <w:t>Mecmâu’l-Berakât</w:t>
      </w:r>
      <w:proofErr w:type="spellEnd"/>
      <w:r w:rsidRPr="00BA52CD">
        <w:t xml:space="preserve"> isimli eseriyle meşhurdur (</w:t>
      </w:r>
      <w:proofErr w:type="spellStart"/>
      <w:r w:rsidRPr="00BA52CD">
        <w:t>Khalfaoui</w:t>
      </w:r>
      <w:proofErr w:type="spellEnd"/>
      <w:r w:rsidRPr="00BA52CD">
        <w:t>, 2021).</w:t>
      </w:r>
    </w:p>
    <w:p w14:paraId="75CCD5B2" w14:textId="77777777" w:rsidR="0045717C" w:rsidRDefault="00460D0F" w:rsidP="0045717C">
      <w:pPr>
        <w:numPr>
          <w:ilvl w:val="0"/>
          <w:numId w:val="14"/>
        </w:numPr>
        <w:ind w:hanging="317"/>
      </w:pPr>
      <w:r w:rsidRPr="00BA52CD">
        <w:t xml:space="preserve">Kadı </w:t>
      </w:r>
      <w:proofErr w:type="spellStart"/>
      <w:r w:rsidRPr="00BA52CD">
        <w:t>Abdussamed</w:t>
      </w:r>
      <w:proofErr w:type="spellEnd"/>
      <w:r w:rsidRPr="00BA52CD">
        <w:t xml:space="preserve"> </w:t>
      </w:r>
      <w:proofErr w:type="spellStart"/>
      <w:r w:rsidRPr="00BA52CD">
        <w:t>Canpûrî</w:t>
      </w:r>
      <w:proofErr w:type="spellEnd"/>
      <w:r w:rsidRPr="00BA52CD">
        <w:t>:</w:t>
      </w:r>
      <w:r w:rsidRPr="0045717C">
        <w:rPr>
          <w:i/>
        </w:rPr>
        <w:t xml:space="preserve"> </w:t>
      </w:r>
      <w:proofErr w:type="spellStart"/>
      <w:r w:rsidRPr="00BA52CD">
        <w:t>Canpur’da</w:t>
      </w:r>
      <w:proofErr w:type="spellEnd"/>
      <w:r w:rsidRPr="00BA52CD">
        <w:t xml:space="preserve"> doğmuştur. </w:t>
      </w:r>
      <w:proofErr w:type="spellStart"/>
      <w:r w:rsidRPr="00BA52CD">
        <w:t>Leknev’de</w:t>
      </w:r>
      <w:proofErr w:type="spellEnd"/>
      <w:r w:rsidRPr="00BA52CD">
        <w:t xml:space="preserve"> kadılık yapmış, birçok bölgede vergi tahsildarlığıyla görevlendirilmiş,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heyetinde bulunmuştur (</w:t>
      </w:r>
      <w:proofErr w:type="spellStart"/>
      <w:r w:rsidRPr="00BA52CD">
        <w:t>Khalfaoui</w:t>
      </w:r>
      <w:proofErr w:type="spellEnd"/>
      <w:r w:rsidRPr="00BA52CD">
        <w:t>, 2021).</w:t>
      </w:r>
    </w:p>
    <w:p w14:paraId="6D00EF9E" w14:textId="57F583D3" w:rsidR="0045717C" w:rsidRDefault="00460D0F" w:rsidP="0045717C">
      <w:pPr>
        <w:numPr>
          <w:ilvl w:val="0"/>
          <w:numId w:val="14"/>
        </w:numPr>
        <w:ind w:hanging="317"/>
      </w:pPr>
      <w:r w:rsidRPr="00BA52CD">
        <w:t xml:space="preserve">Kadı </w:t>
      </w:r>
      <w:proofErr w:type="spellStart"/>
      <w:r w:rsidRPr="00BA52CD">
        <w:t>İsmetullah</w:t>
      </w:r>
      <w:proofErr w:type="spellEnd"/>
      <w:r w:rsidRPr="00BA52CD">
        <w:t xml:space="preserve"> </w:t>
      </w:r>
      <w:proofErr w:type="spellStart"/>
      <w:r w:rsidRPr="00BA52CD">
        <w:t>Leknevî</w:t>
      </w:r>
      <w:proofErr w:type="spellEnd"/>
      <w:r w:rsidRPr="00BA52CD">
        <w:t>:</w:t>
      </w:r>
      <w:r w:rsidRPr="0045717C">
        <w:rPr>
          <w:i/>
        </w:rPr>
        <w:t xml:space="preserve"> </w:t>
      </w:r>
      <w:r w:rsidRPr="00BA52CD">
        <w:t xml:space="preserve">H. 1046’da </w:t>
      </w:r>
      <w:proofErr w:type="spellStart"/>
      <w:r w:rsidRPr="00BA52CD">
        <w:t>Leknev’de</w:t>
      </w:r>
      <w:proofErr w:type="spellEnd"/>
      <w:r w:rsidRPr="00BA52CD">
        <w:t xml:space="preserve"> doğmuştur. Müftü </w:t>
      </w:r>
      <w:proofErr w:type="spellStart"/>
      <w:r w:rsidRPr="00BA52CD">
        <w:t>Vecihüddin</w:t>
      </w:r>
      <w:proofErr w:type="spellEnd"/>
      <w:r w:rsidRPr="00BA52CD">
        <w:t xml:space="preserve"> </w:t>
      </w:r>
      <w:proofErr w:type="spellStart"/>
      <w:r w:rsidRPr="00BA52CD">
        <w:t>Gopamavî’den</w:t>
      </w:r>
      <w:proofErr w:type="spellEnd"/>
      <w:r w:rsidRPr="00BA52CD">
        <w:t xml:space="preserve"> ders almıştır.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heyetinde hizmet etmiş, 1113’te (1701-1702), 67 yaşında </w:t>
      </w:r>
      <w:proofErr w:type="spellStart"/>
      <w:r w:rsidRPr="00BA52CD">
        <w:t>Murâdâbâd’da</w:t>
      </w:r>
      <w:proofErr w:type="spellEnd"/>
      <w:r w:rsidRPr="00BA52CD">
        <w:t xml:space="preserve"> kadılık yaparken vefat etmiştir (</w:t>
      </w:r>
      <w:proofErr w:type="spellStart"/>
      <w:r w:rsidRPr="00BA52CD">
        <w:t>Khalfaoui</w:t>
      </w:r>
      <w:proofErr w:type="spellEnd"/>
      <w:r w:rsidRPr="00BA52CD">
        <w:t>, 2021)</w:t>
      </w:r>
      <w:r w:rsidR="0045717C">
        <w:t>.</w:t>
      </w:r>
    </w:p>
    <w:p w14:paraId="230871F6" w14:textId="77777777" w:rsidR="0045717C" w:rsidRDefault="00460D0F" w:rsidP="0045717C">
      <w:pPr>
        <w:numPr>
          <w:ilvl w:val="0"/>
          <w:numId w:val="14"/>
        </w:numPr>
        <w:ind w:hanging="317"/>
      </w:pPr>
      <w:r w:rsidRPr="00BA52CD">
        <w:t xml:space="preserve">Selahaddin Muhammed </w:t>
      </w:r>
      <w:proofErr w:type="spellStart"/>
      <w:r w:rsidRPr="00BA52CD">
        <w:t>Câferî</w:t>
      </w:r>
      <w:proofErr w:type="spellEnd"/>
      <w:r w:rsidRPr="00BA52CD">
        <w:t>:</w:t>
      </w:r>
      <w:r w:rsidRPr="0045717C">
        <w:rPr>
          <w:i/>
        </w:rPr>
        <w:t xml:space="preserve"> </w:t>
      </w:r>
      <w:proofErr w:type="spellStart"/>
      <w:r w:rsidRPr="00BA52CD">
        <w:t>Canpur’da</w:t>
      </w:r>
      <w:proofErr w:type="spellEnd"/>
      <w:r w:rsidRPr="00BA52CD">
        <w:t xml:space="preserve"> kadılık görevinde bulunmuş,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heyetinde görev almıştır. Özellikle </w:t>
      </w:r>
      <w:proofErr w:type="spellStart"/>
      <w:r w:rsidRPr="00BA52CD">
        <w:t>ilm</w:t>
      </w:r>
      <w:proofErr w:type="spellEnd"/>
      <w:r w:rsidRPr="00BA52CD">
        <w:t xml:space="preserve">-i hilaf konularında uzmandır. </w:t>
      </w:r>
      <w:proofErr w:type="spellStart"/>
      <w:r w:rsidRPr="00BA52CD">
        <w:t>Makhliahr’da</w:t>
      </w:r>
      <w:proofErr w:type="spellEnd"/>
      <w:r w:rsidRPr="00BA52CD">
        <w:t xml:space="preserve"> vefat etmiştir (</w:t>
      </w:r>
      <w:proofErr w:type="spellStart"/>
      <w:r w:rsidRPr="00BA52CD">
        <w:t>Khalfaoui</w:t>
      </w:r>
      <w:proofErr w:type="spellEnd"/>
      <w:r w:rsidRPr="00BA52CD">
        <w:t>, 2021).</w:t>
      </w:r>
    </w:p>
    <w:p w14:paraId="3CBEE5D5" w14:textId="77777777" w:rsidR="0045717C" w:rsidRDefault="00460D0F" w:rsidP="0045717C">
      <w:pPr>
        <w:numPr>
          <w:ilvl w:val="0"/>
          <w:numId w:val="14"/>
        </w:numPr>
        <w:ind w:hanging="317"/>
      </w:pPr>
      <w:r w:rsidRPr="00BA52CD">
        <w:t xml:space="preserve">Molla Haydar </w:t>
      </w:r>
      <w:proofErr w:type="spellStart"/>
      <w:r w:rsidRPr="00BA52CD">
        <w:t>Kadıhânî</w:t>
      </w:r>
      <w:proofErr w:type="spellEnd"/>
      <w:r w:rsidRPr="00BA52CD">
        <w:t>:</w:t>
      </w:r>
      <w:r w:rsidRPr="0045717C">
        <w:rPr>
          <w:i/>
        </w:rPr>
        <w:t xml:space="preserve"> </w:t>
      </w:r>
      <w:proofErr w:type="spellStart"/>
      <w:r w:rsidRPr="00BA52CD">
        <w:t>Âlemgîr</w:t>
      </w:r>
      <w:proofErr w:type="spellEnd"/>
      <w:r w:rsidRPr="00BA52CD">
        <w:t xml:space="preserve"> Şah tarafından </w:t>
      </w:r>
      <w:proofErr w:type="spellStart"/>
      <w:r w:rsidRPr="00BA52CD">
        <w:t>başkadı</w:t>
      </w:r>
      <w:proofErr w:type="spellEnd"/>
      <w:r w:rsidRPr="00BA52CD">
        <w:t xml:space="preserve"> olarak H. 1110-1117 tarihleri arasında </w:t>
      </w:r>
      <w:proofErr w:type="spellStart"/>
      <w:r w:rsidRPr="00BA52CD">
        <w:t>Canpur’a</w:t>
      </w:r>
      <w:proofErr w:type="spellEnd"/>
      <w:r w:rsidRPr="00BA52CD">
        <w:t xml:space="preserve"> atanmış ve H. 1121’de görevi başındayken </w:t>
      </w:r>
      <w:proofErr w:type="spellStart"/>
      <w:r w:rsidRPr="00BA52CD">
        <w:t>Canpur’da</w:t>
      </w:r>
      <w:proofErr w:type="spellEnd"/>
      <w:r w:rsidRPr="00BA52CD">
        <w:t xml:space="preserve"> vefat etmiştir (</w:t>
      </w:r>
      <w:proofErr w:type="spellStart"/>
      <w:r w:rsidRPr="00BA52CD">
        <w:t>Khalfaoui</w:t>
      </w:r>
      <w:proofErr w:type="spellEnd"/>
      <w:r w:rsidRPr="00BA52CD">
        <w:t>, 2021).</w:t>
      </w:r>
    </w:p>
    <w:p w14:paraId="00AB7D1B" w14:textId="77777777" w:rsidR="0045717C" w:rsidRDefault="00460D0F" w:rsidP="0045717C">
      <w:pPr>
        <w:numPr>
          <w:ilvl w:val="0"/>
          <w:numId w:val="14"/>
        </w:numPr>
        <w:ind w:hanging="317"/>
      </w:pPr>
      <w:r w:rsidRPr="00BA52CD">
        <w:t xml:space="preserve">Şeyh </w:t>
      </w:r>
      <w:proofErr w:type="spellStart"/>
      <w:r w:rsidRPr="00BA52CD">
        <w:t>Ahmed</w:t>
      </w:r>
      <w:proofErr w:type="spellEnd"/>
      <w:r w:rsidRPr="00BA52CD">
        <w:t xml:space="preserve"> b. </w:t>
      </w:r>
      <w:proofErr w:type="spellStart"/>
      <w:r w:rsidRPr="00BA52CD">
        <w:t>Ebü’l</w:t>
      </w:r>
      <w:proofErr w:type="spellEnd"/>
      <w:r w:rsidRPr="00BA52CD">
        <w:t xml:space="preserve"> Mansur </w:t>
      </w:r>
      <w:proofErr w:type="spellStart"/>
      <w:r w:rsidRPr="00BA52CD">
        <w:t>Kubamavî</w:t>
      </w:r>
      <w:proofErr w:type="spellEnd"/>
      <w:r w:rsidRPr="00BA52CD">
        <w:t>:</w:t>
      </w:r>
      <w:r w:rsidRPr="0045717C">
        <w:rPr>
          <w:i/>
        </w:rPr>
        <w:t xml:space="preserve"> </w:t>
      </w:r>
      <w:proofErr w:type="spellStart"/>
      <w:r w:rsidRPr="00BA52CD">
        <w:t>Kubamau’da</w:t>
      </w:r>
      <w:proofErr w:type="spellEnd"/>
      <w:r w:rsidRPr="00BA52CD">
        <w:t xml:space="preserve"> doğmuştur. </w:t>
      </w:r>
      <w:proofErr w:type="spellStart"/>
      <w:r w:rsidRPr="00BA52CD">
        <w:t>Usûl</w:t>
      </w:r>
      <w:proofErr w:type="spellEnd"/>
      <w:r w:rsidRPr="00BA52CD">
        <w:t xml:space="preserve">-i fıkıh, </w:t>
      </w:r>
      <w:proofErr w:type="spellStart"/>
      <w:r w:rsidRPr="00BA52CD">
        <w:t>fürû</w:t>
      </w:r>
      <w:proofErr w:type="spellEnd"/>
      <w:r w:rsidRPr="00BA52CD">
        <w:t xml:space="preserve">-i fıkıh ve Arapça konusunda uzmandır.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telif heyetinde </w:t>
      </w:r>
      <w:r w:rsidRPr="00BA52CD">
        <w:lastRenderedPageBreak/>
        <w:t>günlük bir rupilik ücretle çalışmıştır. İki kez Hicaz’ı ziyarete gitmiş (H. 1102 ve 1112) Hicaz’da vefat etmiştir (</w:t>
      </w:r>
      <w:proofErr w:type="spellStart"/>
      <w:r w:rsidRPr="00BA52CD">
        <w:t>Khalfaoui</w:t>
      </w:r>
      <w:proofErr w:type="spellEnd"/>
      <w:r w:rsidRPr="00BA52CD">
        <w:t>, 2021).</w:t>
      </w:r>
    </w:p>
    <w:p w14:paraId="2303D1B4" w14:textId="77777777" w:rsidR="0045717C" w:rsidRDefault="00460D0F" w:rsidP="0045717C">
      <w:pPr>
        <w:numPr>
          <w:ilvl w:val="0"/>
          <w:numId w:val="14"/>
        </w:numPr>
        <w:ind w:hanging="317"/>
      </w:pPr>
      <w:r w:rsidRPr="00BA52CD">
        <w:t xml:space="preserve">Şeyh </w:t>
      </w:r>
      <w:proofErr w:type="spellStart"/>
      <w:r w:rsidRPr="00BA52CD">
        <w:t>Abdülfettah</w:t>
      </w:r>
      <w:proofErr w:type="spellEnd"/>
      <w:r w:rsidRPr="00BA52CD">
        <w:t xml:space="preserve"> </w:t>
      </w:r>
      <w:proofErr w:type="spellStart"/>
      <w:r w:rsidRPr="00BA52CD">
        <w:t>Şamdânî</w:t>
      </w:r>
      <w:proofErr w:type="spellEnd"/>
      <w:r w:rsidRPr="00BA52CD">
        <w:t xml:space="preserve"> </w:t>
      </w:r>
      <w:proofErr w:type="spellStart"/>
      <w:r w:rsidRPr="00BA52CD">
        <w:t>Canpûrî</w:t>
      </w:r>
      <w:proofErr w:type="spellEnd"/>
      <w:r w:rsidRPr="00BA52CD">
        <w:t>:</w:t>
      </w:r>
      <w:r w:rsidRPr="0045717C">
        <w:rPr>
          <w:i/>
        </w:rPr>
        <w:t xml:space="preserve"> </w:t>
      </w:r>
      <w:proofErr w:type="spellStart"/>
      <w:r w:rsidRPr="00BA52CD">
        <w:t>Canpur’da</w:t>
      </w:r>
      <w:proofErr w:type="spellEnd"/>
      <w:r w:rsidRPr="00BA52CD">
        <w:t xml:space="preserve"> Şeyh Muhammed </w:t>
      </w:r>
      <w:proofErr w:type="spellStart"/>
      <w:r w:rsidRPr="00BA52CD">
        <w:t>Zâhid’in</w:t>
      </w:r>
      <w:proofErr w:type="spellEnd"/>
      <w:r w:rsidRPr="00BA52CD">
        <w:t xml:space="preserve"> yanında fıkıh hocalığı yapmış, Delhi’de H. 1101’de vefat etmiştir (</w:t>
      </w:r>
      <w:proofErr w:type="spellStart"/>
      <w:r w:rsidRPr="00BA52CD">
        <w:t>Khalfaoui</w:t>
      </w:r>
      <w:proofErr w:type="spellEnd"/>
      <w:r w:rsidRPr="00BA52CD">
        <w:t>, 2021).</w:t>
      </w:r>
    </w:p>
    <w:p w14:paraId="69FCF6D0" w14:textId="4B875CE6" w:rsidR="00460D0F" w:rsidRPr="00BA52CD" w:rsidRDefault="00460D0F" w:rsidP="0045717C">
      <w:pPr>
        <w:numPr>
          <w:ilvl w:val="0"/>
          <w:numId w:val="14"/>
        </w:numPr>
        <w:ind w:hanging="317"/>
      </w:pPr>
      <w:r w:rsidRPr="00BA52CD">
        <w:t xml:space="preserve">Molla Muhammed </w:t>
      </w:r>
      <w:proofErr w:type="spellStart"/>
      <w:r w:rsidRPr="00BA52CD">
        <w:t>Kādılkudât</w:t>
      </w:r>
      <w:proofErr w:type="spellEnd"/>
      <w:r w:rsidRPr="00BA52CD">
        <w:t xml:space="preserve"> </w:t>
      </w:r>
      <w:proofErr w:type="spellStart"/>
      <w:r w:rsidRPr="00BA52CD">
        <w:t>Lahorî</w:t>
      </w:r>
      <w:proofErr w:type="spellEnd"/>
      <w:r w:rsidRPr="00BA52CD">
        <w:t>:</w:t>
      </w:r>
      <w:r w:rsidRPr="0045717C">
        <w:rPr>
          <w:i/>
        </w:rPr>
        <w:t xml:space="preserve"> </w:t>
      </w:r>
      <w:proofErr w:type="spellStart"/>
      <w:r w:rsidRPr="0045717C">
        <w:rPr>
          <w:i/>
        </w:rPr>
        <w:t>Fetâvâ-yı</w:t>
      </w:r>
      <w:proofErr w:type="spellEnd"/>
      <w:r w:rsidRPr="0045717C">
        <w:rPr>
          <w:i/>
        </w:rPr>
        <w:t xml:space="preserve"> </w:t>
      </w:r>
      <w:proofErr w:type="spellStart"/>
      <w:r w:rsidRPr="0045717C">
        <w:rPr>
          <w:i/>
        </w:rPr>
        <w:t>Hindiyye</w:t>
      </w:r>
      <w:r w:rsidRPr="00BA52CD">
        <w:t>’nin</w:t>
      </w:r>
      <w:proofErr w:type="spellEnd"/>
      <w:r w:rsidRPr="00BA52CD">
        <w:t xml:space="preserve"> sarf bölümünün yazarlarındandır. </w:t>
      </w:r>
      <w:proofErr w:type="spellStart"/>
      <w:r w:rsidRPr="00BA52CD">
        <w:t>Bihar’da</w:t>
      </w:r>
      <w:proofErr w:type="spellEnd"/>
      <w:r w:rsidRPr="00BA52CD">
        <w:t xml:space="preserve"> muhtesip olarak görevlendirilmiştir. H. 1136’da vefat etmiştir (</w:t>
      </w:r>
      <w:proofErr w:type="spellStart"/>
      <w:r w:rsidRPr="00BA52CD">
        <w:t>Khalfaoui</w:t>
      </w:r>
      <w:proofErr w:type="spellEnd"/>
      <w:r w:rsidRPr="00BA52CD">
        <w:t>, 2021).</w:t>
      </w:r>
    </w:p>
    <w:p w14:paraId="2895728A" w14:textId="77777777" w:rsidR="00460D0F" w:rsidRPr="00BA52CD" w:rsidRDefault="00460D0F" w:rsidP="00460D0F">
      <w:pPr>
        <w:pStyle w:val="Balk3"/>
        <w:spacing w:after="225"/>
        <w:ind w:left="-5"/>
      </w:pPr>
      <w:r w:rsidRPr="00BA52CD">
        <w:t xml:space="preserve">2.3.2. Diğer Müellifler </w:t>
      </w:r>
    </w:p>
    <w:p w14:paraId="0857DDF8" w14:textId="77777777" w:rsidR="00460D0F" w:rsidRPr="00BA52CD" w:rsidRDefault="00460D0F" w:rsidP="00460D0F">
      <w:pPr>
        <w:spacing w:after="134"/>
        <w:ind w:left="-5"/>
      </w:pPr>
      <w:r w:rsidRPr="00BA52CD">
        <w:t xml:space="preserve">Aşağıdaki müellifler hakkında bilgiler eksiktir ve özet tercümesini verdiğimiz kaynakta sadece isimleri verilmiştir: </w:t>
      </w:r>
    </w:p>
    <w:p w14:paraId="2DEB31A9" w14:textId="77777777" w:rsidR="00460D0F" w:rsidRPr="00BA52CD" w:rsidRDefault="00460D0F" w:rsidP="006978AF">
      <w:pPr>
        <w:numPr>
          <w:ilvl w:val="0"/>
          <w:numId w:val="17"/>
        </w:numPr>
        <w:spacing w:after="0" w:line="360" w:lineRule="auto"/>
        <w:ind w:hanging="708"/>
      </w:pPr>
      <w:proofErr w:type="spellStart"/>
      <w:r w:rsidRPr="00BA52CD">
        <w:t>Seyyid</w:t>
      </w:r>
      <w:proofErr w:type="spellEnd"/>
      <w:r w:rsidRPr="00BA52CD">
        <w:t xml:space="preserve"> Şah </w:t>
      </w:r>
      <w:proofErr w:type="spellStart"/>
      <w:r w:rsidRPr="00BA52CD">
        <w:t>Gulam</w:t>
      </w:r>
      <w:proofErr w:type="spellEnd"/>
      <w:r w:rsidRPr="00BA52CD">
        <w:t xml:space="preserve"> </w:t>
      </w:r>
      <w:proofErr w:type="spellStart"/>
      <w:r w:rsidRPr="00BA52CD">
        <w:t>Hasaneyn</w:t>
      </w:r>
      <w:proofErr w:type="spellEnd"/>
      <w:r w:rsidRPr="00BA52CD">
        <w:t xml:space="preserve"> </w:t>
      </w:r>
      <w:proofErr w:type="spellStart"/>
      <w:r w:rsidRPr="00BA52CD">
        <w:t>Sâhib</w:t>
      </w:r>
      <w:proofErr w:type="spellEnd"/>
      <w:r w:rsidRPr="00BA52CD">
        <w:t xml:space="preserve"> </w:t>
      </w:r>
      <w:proofErr w:type="spellStart"/>
      <w:r w:rsidRPr="00BA52CD">
        <w:t>Nedvî</w:t>
      </w:r>
      <w:proofErr w:type="spellEnd"/>
      <w:r w:rsidRPr="00BA52CD">
        <w:t xml:space="preserve"> </w:t>
      </w:r>
      <w:proofErr w:type="spellStart"/>
      <w:r w:rsidRPr="00BA52CD">
        <w:t>Pulvarî</w:t>
      </w:r>
      <w:proofErr w:type="spellEnd"/>
      <w:r w:rsidRPr="00BA52CD">
        <w:t xml:space="preserve"> </w:t>
      </w:r>
    </w:p>
    <w:p w14:paraId="32DCED92" w14:textId="77777777" w:rsidR="00460D0F" w:rsidRPr="00BA52CD" w:rsidRDefault="00460D0F" w:rsidP="006978AF">
      <w:pPr>
        <w:numPr>
          <w:ilvl w:val="0"/>
          <w:numId w:val="17"/>
        </w:numPr>
        <w:spacing w:after="0" w:line="360" w:lineRule="auto"/>
        <w:ind w:hanging="708"/>
      </w:pPr>
      <w:proofErr w:type="spellStart"/>
      <w:r w:rsidRPr="00BA52CD">
        <w:t>Seyyid</w:t>
      </w:r>
      <w:proofErr w:type="spellEnd"/>
      <w:r w:rsidRPr="00BA52CD">
        <w:t xml:space="preserve"> </w:t>
      </w:r>
      <w:proofErr w:type="spellStart"/>
      <w:r w:rsidRPr="00BA52CD">
        <w:t>Nizâmeddin</w:t>
      </w:r>
      <w:proofErr w:type="spellEnd"/>
      <w:r w:rsidRPr="00BA52CD">
        <w:t xml:space="preserve"> Sânî</w:t>
      </w:r>
      <w:r w:rsidRPr="00BA52CD">
        <w:rPr>
          <w:vertAlign w:val="superscript"/>
        </w:rPr>
        <w:t xml:space="preserve"> </w:t>
      </w:r>
      <w:r w:rsidRPr="00BA52CD">
        <w:t>(Ahmet, 1970b)</w:t>
      </w:r>
    </w:p>
    <w:p w14:paraId="6092D753" w14:textId="77777777" w:rsidR="00460D0F" w:rsidRPr="00BA52CD" w:rsidRDefault="00460D0F" w:rsidP="006978AF">
      <w:pPr>
        <w:numPr>
          <w:ilvl w:val="0"/>
          <w:numId w:val="17"/>
        </w:numPr>
        <w:spacing w:after="0" w:line="360" w:lineRule="auto"/>
        <w:ind w:hanging="708"/>
      </w:pPr>
      <w:proofErr w:type="spellStart"/>
      <w:r w:rsidRPr="00BA52CD">
        <w:t>Saâdet</w:t>
      </w:r>
      <w:proofErr w:type="spellEnd"/>
      <w:r w:rsidRPr="00BA52CD">
        <w:t xml:space="preserve"> </w:t>
      </w:r>
      <w:proofErr w:type="spellStart"/>
      <w:r w:rsidRPr="00BA52CD">
        <w:t>Şükrullah</w:t>
      </w:r>
      <w:proofErr w:type="spellEnd"/>
      <w:r w:rsidRPr="00BA52CD">
        <w:rPr>
          <w:b/>
        </w:rPr>
        <w:t xml:space="preserve"> </w:t>
      </w:r>
    </w:p>
    <w:p w14:paraId="7C5B6A75" w14:textId="77777777" w:rsidR="00460D0F" w:rsidRPr="00BA52CD" w:rsidRDefault="00460D0F" w:rsidP="006978AF">
      <w:pPr>
        <w:numPr>
          <w:ilvl w:val="0"/>
          <w:numId w:val="17"/>
        </w:numPr>
        <w:spacing w:after="0" w:line="360" w:lineRule="auto"/>
        <w:ind w:hanging="708"/>
      </w:pPr>
      <w:proofErr w:type="spellStart"/>
      <w:r w:rsidRPr="00BA52CD">
        <w:t>Seyyid</w:t>
      </w:r>
      <w:proofErr w:type="spellEnd"/>
      <w:r w:rsidRPr="00BA52CD">
        <w:t xml:space="preserve"> Şah Velî</w:t>
      </w:r>
      <w:r w:rsidRPr="00BA52CD">
        <w:rPr>
          <w:b/>
        </w:rPr>
        <w:t xml:space="preserve"> </w:t>
      </w:r>
    </w:p>
    <w:p w14:paraId="5A100C81" w14:textId="77777777" w:rsidR="00460D0F" w:rsidRPr="00BA52CD" w:rsidRDefault="00460D0F" w:rsidP="006978AF">
      <w:pPr>
        <w:numPr>
          <w:ilvl w:val="0"/>
          <w:numId w:val="17"/>
        </w:numPr>
        <w:spacing w:after="0" w:line="360" w:lineRule="auto"/>
        <w:ind w:hanging="708"/>
      </w:pPr>
      <w:proofErr w:type="spellStart"/>
      <w:r w:rsidRPr="00BA52CD">
        <w:t>Mîr</w:t>
      </w:r>
      <w:proofErr w:type="spellEnd"/>
      <w:r w:rsidRPr="00BA52CD">
        <w:t xml:space="preserve"> </w:t>
      </w:r>
      <w:proofErr w:type="spellStart"/>
      <w:r w:rsidRPr="00BA52CD">
        <w:t>Sirâceddin</w:t>
      </w:r>
      <w:proofErr w:type="spellEnd"/>
      <w:r w:rsidRPr="00BA52CD">
        <w:rPr>
          <w:b/>
        </w:rPr>
        <w:t xml:space="preserve"> </w:t>
      </w:r>
    </w:p>
    <w:p w14:paraId="34BC9066" w14:textId="77777777" w:rsidR="00460D0F" w:rsidRPr="00BA52CD" w:rsidRDefault="00460D0F" w:rsidP="006978AF">
      <w:pPr>
        <w:numPr>
          <w:ilvl w:val="0"/>
          <w:numId w:val="17"/>
        </w:numPr>
        <w:spacing w:after="0" w:line="360" w:lineRule="auto"/>
        <w:ind w:hanging="708"/>
      </w:pPr>
      <w:proofErr w:type="spellStart"/>
      <w:r w:rsidRPr="00BA52CD">
        <w:t>Seyyid</w:t>
      </w:r>
      <w:proofErr w:type="spellEnd"/>
      <w:r w:rsidRPr="00BA52CD">
        <w:t xml:space="preserve"> </w:t>
      </w:r>
      <w:proofErr w:type="spellStart"/>
      <w:r w:rsidRPr="00BA52CD">
        <w:t>Gulam</w:t>
      </w:r>
      <w:proofErr w:type="spellEnd"/>
      <w:r w:rsidRPr="00BA52CD">
        <w:t xml:space="preserve"> </w:t>
      </w:r>
      <w:proofErr w:type="spellStart"/>
      <w:r w:rsidRPr="00BA52CD">
        <w:t>Evliyâ</w:t>
      </w:r>
      <w:proofErr w:type="spellEnd"/>
      <w:r w:rsidRPr="00BA52CD">
        <w:rPr>
          <w:b/>
        </w:rPr>
        <w:t xml:space="preserve"> </w:t>
      </w:r>
    </w:p>
    <w:p w14:paraId="40FC633C" w14:textId="77777777" w:rsidR="00460D0F" w:rsidRPr="00BA52CD" w:rsidRDefault="00460D0F" w:rsidP="006978AF">
      <w:pPr>
        <w:numPr>
          <w:ilvl w:val="0"/>
          <w:numId w:val="17"/>
        </w:numPr>
        <w:spacing w:after="0" w:line="360" w:lineRule="auto"/>
        <w:ind w:hanging="708"/>
      </w:pPr>
      <w:proofErr w:type="spellStart"/>
      <w:r w:rsidRPr="00BA52CD">
        <w:t>Seyyid</w:t>
      </w:r>
      <w:proofErr w:type="spellEnd"/>
      <w:r w:rsidRPr="00BA52CD">
        <w:t xml:space="preserve"> Muhammed Said Nâsır</w:t>
      </w:r>
      <w:r w:rsidRPr="00BA52CD">
        <w:rPr>
          <w:b/>
        </w:rPr>
        <w:t xml:space="preserve"> </w:t>
      </w:r>
    </w:p>
    <w:p w14:paraId="2D77C7E5" w14:textId="77777777" w:rsidR="00460D0F" w:rsidRPr="00BA52CD" w:rsidRDefault="00460D0F" w:rsidP="006978AF">
      <w:pPr>
        <w:numPr>
          <w:ilvl w:val="0"/>
          <w:numId w:val="17"/>
        </w:numPr>
        <w:spacing w:after="0" w:line="360" w:lineRule="auto"/>
        <w:ind w:hanging="708"/>
      </w:pPr>
      <w:proofErr w:type="spellStart"/>
      <w:r w:rsidRPr="00BA52CD">
        <w:t>Seyyid</w:t>
      </w:r>
      <w:proofErr w:type="spellEnd"/>
      <w:r w:rsidRPr="00BA52CD">
        <w:t xml:space="preserve"> Muhammed Kâzım</w:t>
      </w:r>
      <w:r w:rsidRPr="00BA52CD">
        <w:rPr>
          <w:b/>
        </w:rPr>
        <w:t xml:space="preserve"> </w:t>
      </w:r>
    </w:p>
    <w:p w14:paraId="673C6086" w14:textId="77777777" w:rsidR="00460D0F" w:rsidRPr="00BA52CD" w:rsidRDefault="00460D0F" w:rsidP="006978AF">
      <w:pPr>
        <w:numPr>
          <w:ilvl w:val="0"/>
          <w:numId w:val="17"/>
        </w:numPr>
        <w:spacing w:after="0" w:line="360" w:lineRule="auto"/>
        <w:ind w:hanging="708"/>
      </w:pPr>
      <w:proofErr w:type="spellStart"/>
      <w:r w:rsidRPr="00BA52CD">
        <w:t>Mîr</w:t>
      </w:r>
      <w:proofErr w:type="spellEnd"/>
      <w:r w:rsidRPr="00BA52CD">
        <w:t xml:space="preserve"> </w:t>
      </w:r>
      <w:proofErr w:type="spellStart"/>
      <w:r w:rsidRPr="00BA52CD">
        <w:t>Hazimüddin</w:t>
      </w:r>
      <w:proofErr w:type="spellEnd"/>
      <w:r w:rsidRPr="00BA52CD">
        <w:rPr>
          <w:b/>
        </w:rPr>
        <w:t xml:space="preserve"> </w:t>
      </w:r>
    </w:p>
    <w:p w14:paraId="124FE7B3" w14:textId="77777777" w:rsidR="00460D0F" w:rsidRPr="00BA52CD" w:rsidRDefault="00460D0F" w:rsidP="006978AF">
      <w:pPr>
        <w:numPr>
          <w:ilvl w:val="0"/>
          <w:numId w:val="17"/>
        </w:numPr>
        <w:spacing w:after="0" w:line="360" w:lineRule="auto"/>
        <w:ind w:hanging="708"/>
      </w:pPr>
      <w:r w:rsidRPr="00BA52CD">
        <w:t xml:space="preserve">Kadı </w:t>
      </w:r>
      <w:proofErr w:type="spellStart"/>
      <w:r w:rsidRPr="00BA52CD">
        <w:t>Seyyid</w:t>
      </w:r>
      <w:proofErr w:type="spellEnd"/>
      <w:r w:rsidRPr="00BA52CD">
        <w:t xml:space="preserve"> </w:t>
      </w:r>
      <w:proofErr w:type="spellStart"/>
      <w:r w:rsidRPr="00BA52CD">
        <w:t>İnâyetullah</w:t>
      </w:r>
      <w:proofErr w:type="spellEnd"/>
      <w:r w:rsidRPr="00BA52CD">
        <w:t xml:space="preserve"> </w:t>
      </w:r>
      <w:proofErr w:type="spellStart"/>
      <w:r w:rsidRPr="00BA52CD">
        <w:t>Monkorî</w:t>
      </w:r>
      <w:proofErr w:type="spellEnd"/>
      <w:r w:rsidRPr="00BA52CD">
        <w:t xml:space="preserve"> (Ahmet, 1970b)</w:t>
      </w:r>
    </w:p>
    <w:p w14:paraId="1E786A8A" w14:textId="77777777" w:rsidR="00460D0F" w:rsidRPr="00BA52CD" w:rsidRDefault="00460D0F" w:rsidP="006978AF">
      <w:pPr>
        <w:numPr>
          <w:ilvl w:val="0"/>
          <w:numId w:val="17"/>
        </w:numPr>
        <w:spacing w:after="0" w:line="360" w:lineRule="auto"/>
        <w:ind w:hanging="708"/>
      </w:pPr>
      <w:r w:rsidRPr="00BA52CD">
        <w:t>Şah Abdürrahim (</w:t>
      </w:r>
      <w:proofErr w:type="spellStart"/>
      <w:r w:rsidRPr="00BA52CD">
        <w:t>Sahib</w:t>
      </w:r>
      <w:proofErr w:type="spellEnd"/>
      <w:r w:rsidRPr="00BA52CD">
        <w:t>, 1927)</w:t>
      </w:r>
    </w:p>
    <w:p w14:paraId="0C9BDF91" w14:textId="77777777" w:rsidR="00460D0F" w:rsidRPr="00BA52CD" w:rsidRDefault="00460D0F" w:rsidP="006978AF">
      <w:pPr>
        <w:numPr>
          <w:ilvl w:val="0"/>
          <w:numId w:val="17"/>
        </w:numPr>
        <w:spacing w:after="0" w:line="360" w:lineRule="auto"/>
        <w:ind w:hanging="708"/>
      </w:pPr>
      <w:r w:rsidRPr="00BA52CD">
        <w:t xml:space="preserve">Molla </w:t>
      </w:r>
      <w:proofErr w:type="spellStart"/>
      <w:r w:rsidRPr="00BA52CD">
        <w:t>Ziyâüddîn</w:t>
      </w:r>
      <w:proofErr w:type="spellEnd"/>
      <w:r w:rsidRPr="00BA52CD">
        <w:t xml:space="preserve"> Muhaddis</w:t>
      </w:r>
      <w:r w:rsidRPr="00BA52CD">
        <w:rPr>
          <w:vertAlign w:val="superscript"/>
        </w:rPr>
        <w:t xml:space="preserve"> </w:t>
      </w:r>
      <w:r w:rsidRPr="00BA52CD">
        <w:t>(Ahmet, 1970b)</w:t>
      </w:r>
    </w:p>
    <w:p w14:paraId="52DC7054" w14:textId="77777777" w:rsidR="00460D0F" w:rsidRPr="00BA52CD" w:rsidRDefault="00460D0F" w:rsidP="006978AF">
      <w:pPr>
        <w:numPr>
          <w:ilvl w:val="0"/>
          <w:numId w:val="17"/>
        </w:numPr>
        <w:spacing w:after="0" w:line="360" w:lineRule="auto"/>
        <w:ind w:hanging="708"/>
      </w:pPr>
      <w:r w:rsidRPr="00BA52CD">
        <w:t xml:space="preserve">Şeyh </w:t>
      </w:r>
      <w:proofErr w:type="spellStart"/>
      <w:r w:rsidRPr="00BA52CD">
        <w:t>Ahmed</w:t>
      </w:r>
      <w:proofErr w:type="spellEnd"/>
      <w:r w:rsidRPr="00BA52CD">
        <w:t xml:space="preserve"> </w:t>
      </w:r>
      <w:proofErr w:type="spellStart"/>
      <w:r w:rsidRPr="00BA52CD">
        <w:t>Hatib</w:t>
      </w:r>
      <w:proofErr w:type="spellEnd"/>
      <w:r w:rsidRPr="00BA52CD">
        <w:rPr>
          <w:vertAlign w:val="superscript"/>
        </w:rPr>
        <w:t xml:space="preserve"> </w:t>
      </w:r>
      <w:r w:rsidRPr="00BA52CD">
        <w:t>(Ahmet, 1970b)</w:t>
      </w:r>
    </w:p>
    <w:p w14:paraId="6DCE1843" w14:textId="77777777" w:rsidR="00460D0F" w:rsidRPr="00BA52CD" w:rsidRDefault="00460D0F" w:rsidP="006978AF">
      <w:pPr>
        <w:numPr>
          <w:ilvl w:val="0"/>
          <w:numId w:val="17"/>
        </w:numPr>
        <w:spacing w:after="0" w:line="360" w:lineRule="auto"/>
        <w:ind w:hanging="708"/>
      </w:pPr>
      <w:proofErr w:type="spellStart"/>
      <w:r w:rsidRPr="00BA52CD">
        <w:t>Emîr</w:t>
      </w:r>
      <w:proofErr w:type="spellEnd"/>
      <w:r w:rsidRPr="00BA52CD">
        <w:t xml:space="preserve"> </w:t>
      </w:r>
      <w:proofErr w:type="spellStart"/>
      <w:r w:rsidRPr="00BA52CD">
        <w:t>Mirgân</w:t>
      </w:r>
      <w:proofErr w:type="spellEnd"/>
      <w:r w:rsidRPr="00BA52CD">
        <w:rPr>
          <w:vertAlign w:val="superscript"/>
        </w:rPr>
        <w:t xml:space="preserve"> </w:t>
      </w:r>
      <w:r w:rsidRPr="00BA52CD">
        <w:t>(Ahmet, 1970b)</w:t>
      </w:r>
    </w:p>
    <w:p w14:paraId="1685A2B3" w14:textId="159F2EB3" w:rsidR="00460D0F" w:rsidRDefault="00460D0F" w:rsidP="006978AF">
      <w:pPr>
        <w:numPr>
          <w:ilvl w:val="0"/>
          <w:numId w:val="17"/>
        </w:numPr>
        <w:spacing w:after="0" w:line="360" w:lineRule="auto"/>
        <w:ind w:hanging="708"/>
      </w:pPr>
      <w:r w:rsidRPr="00BA52CD">
        <w:t>Allâme Al</w:t>
      </w:r>
      <w:r w:rsidRPr="00BA52CD">
        <w:rPr>
          <w:i/>
        </w:rPr>
        <w:t>-</w:t>
      </w:r>
      <w:r w:rsidRPr="00BA52CD">
        <w:t>Ara</w:t>
      </w:r>
      <w:r w:rsidRPr="00BA52CD">
        <w:rPr>
          <w:vertAlign w:val="superscript"/>
        </w:rPr>
        <w:t xml:space="preserve"> </w:t>
      </w:r>
      <w:r w:rsidRPr="00BA52CD">
        <w:t>(Ahmet, 1970b)</w:t>
      </w:r>
    </w:p>
    <w:p w14:paraId="16CF4426" w14:textId="77777777" w:rsidR="006978AF" w:rsidRPr="00BA52CD" w:rsidRDefault="006978AF" w:rsidP="006978AF">
      <w:pPr>
        <w:spacing w:after="0" w:line="360" w:lineRule="auto"/>
        <w:ind w:left="708" w:firstLine="0"/>
      </w:pPr>
    </w:p>
    <w:p w14:paraId="1FBF7749" w14:textId="77777777" w:rsidR="00460D0F" w:rsidRPr="00BA52CD" w:rsidRDefault="00460D0F" w:rsidP="00460D0F">
      <w:pPr>
        <w:pStyle w:val="Balk2"/>
        <w:ind w:left="-5"/>
      </w:pPr>
      <w:r w:rsidRPr="00BA52CD">
        <w:t xml:space="preserve">2.4.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Tercümeleri </w:t>
      </w:r>
    </w:p>
    <w:p w14:paraId="0F4FDF39"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telifinin tamamlanmasının ardından bu eserden istifade edecek hedef kitlenin genişletilmesi problemi ortaya çıkmıştır. Çünkü </w:t>
      </w:r>
      <w:proofErr w:type="spellStart"/>
      <w:r w:rsidRPr="00BA52CD">
        <w:t>Bâbürlü</w:t>
      </w:r>
      <w:proofErr w:type="spellEnd"/>
      <w:r w:rsidRPr="00BA52CD">
        <w:t xml:space="preserve"> hâkimiyeti altındaki toprakların tamamında standart bir eğitim olmadığı için görevlendirilen </w:t>
      </w:r>
      <w:r w:rsidRPr="00BA52CD">
        <w:lastRenderedPageBreak/>
        <w:t xml:space="preserve">kadıların ve müftülerin ilmî seviyeleri de birbirinden farklılık arz etmekteydi. </w:t>
      </w:r>
      <w:proofErr w:type="spellStart"/>
      <w:r w:rsidRPr="00BA52CD">
        <w:t>Âlemgîr</w:t>
      </w:r>
      <w:proofErr w:type="spellEnd"/>
      <w:r w:rsidRPr="00BA52CD">
        <w:t xml:space="preserve"> Şah’ın kızı </w:t>
      </w:r>
      <w:proofErr w:type="spellStart"/>
      <w:r w:rsidRPr="00BA52CD">
        <w:t>Zîbünnisâ</w:t>
      </w:r>
      <w:proofErr w:type="spellEnd"/>
      <w:r w:rsidRPr="00BA52CD">
        <w:t xml:space="preserve"> bu konudaki ihtiyacı fark ederek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tercüme ettirmeye karar vermiş ve bu konuda tercümede mütehassıs olan Abdullah Çelebi’yi görevlendirmiştir (</w:t>
      </w:r>
      <w:proofErr w:type="spellStart"/>
      <w:r w:rsidRPr="00BA52CD">
        <w:t>Khalfaoui</w:t>
      </w:r>
      <w:proofErr w:type="spellEnd"/>
      <w:r w:rsidRPr="00BA52CD">
        <w:t>, 2021).</w:t>
      </w:r>
    </w:p>
    <w:p w14:paraId="06334DED" w14:textId="7E5AD924" w:rsidR="00460D0F" w:rsidRPr="00BA52CD" w:rsidRDefault="00460D0F" w:rsidP="00460D0F">
      <w:pPr>
        <w:spacing w:after="106"/>
        <w:ind w:left="-5"/>
      </w:pPr>
      <w:r w:rsidRPr="00BA52CD">
        <w:t xml:space="preserve">Abdullah Çelebi,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heyetinin ileri gelenlerindendir. Bu zat, ayrıca ilk tercüme girişimini gerçekleştirerek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kısmen de olsa Farsçaya tercüme eden âlimdir. Adı Abdullah, </w:t>
      </w:r>
      <w:proofErr w:type="spellStart"/>
      <w:r w:rsidRPr="00BA52CD">
        <w:t>nisbesi</w:t>
      </w:r>
      <w:proofErr w:type="spellEnd"/>
      <w:r w:rsidRPr="00BA52CD">
        <w:t xml:space="preserve"> ve lakabı Çelebi olup Anadolu’dan gelen </w:t>
      </w:r>
      <w:proofErr w:type="spellStart"/>
      <w:r w:rsidRPr="00BA52CD">
        <w:t>ulemâdandır</w:t>
      </w:r>
      <w:proofErr w:type="spellEnd"/>
      <w:r w:rsidRPr="00BA52CD">
        <w:t xml:space="preserve">. Mevlânâ </w:t>
      </w:r>
      <w:proofErr w:type="spellStart"/>
      <w:r w:rsidRPr="00BA52CD">
        <w:t>Celâleddin</w:t>
      </w:r>
      <w:proofErr w:type="spellEnd"/>
      <w:r w:rsidRPr="00BA52CD">
        <w:t xml:space="preserve"> Rûmî’nin soyundan geldiği nakledilmektedir. Türkçe</w:t>
      </w:r>
      <w:r w:rsidR="00110C82">
        <w:t>,</w:t>
      </w:r>
      <w:r w:rsidRPr="00BA52CD">
        <w:t xml:space="preserve"> Farsça, Arapça başta olmak üzere birçok dile </w:t>
      </w:r>
      <w:proofErr w:type="spellStart"/>
      <w:r w:rsidRPr="00BA52CD">
        <w:t>vukufiyeti</w:t>
      </w:r>
      <w:proofErr w:type="spellEnd"/>
      <w:r w:rsidRPr="00BA52CD">
        <w:t xml:space="preserve"> vardır. Tasavvuf ilmine dair birçok eseri olup arkadaşı Molla Sadullah’ın vesilesiyle </w:t>
      </w:r>
      <w:proofErr w:type="spellStart"/>
      <w:r w:rsidRPr="00BA52CD">
        <w:t>Âlemgîr</w:t>
      </w:r>
      <w:proofErr w:type="spellEnd"/>
      <w:r w:rsidRPr="00BA52CD">
        <w:t xml:space="preserve"> Şah’ın özel ilim meclisine dâhil olmuştur. Bazı talebeleri 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Farsçaya tercümesinde ona yardım etmişlerdir (</w:t>
      </w:r>
      <w:proofErr w:type="spellStart"/>
      <w:r w:rsidRPr="00BA52CD">
        <w:t>Sahib</w:t>
      </w:r>
      <w:proofErr w:type="spellEnd"/>
      <w:r w:rsidRPr="00BA52CD">
        <w:t>, 1927).</w:t>
      </w:r>
    </w:p>
    <w:p w14:paraId="794123C2" w14:textId="77777777" w:rsidR="00460D0F" w:rsidRPr="00BA52CD" w:rsidRDefault="00460D0F" w:rsidP="00460D0F">
      <w:pPr>
        <w:ind w:left="-5"/>
      </w:pPr>
      <w:r w:rsidRPr="00BA52CD">
        <w:t xml:space="preserve">Abdullah Çelebi’ye tercümede yardımcı olan talebeleri arasında </w:t>
      </w:r>
      <w:proofErr w:type="spellStart"/>
      <w:r w:rsidRPr="00BA52CD">
        <w:t>Half</w:t>
      </w:r>
      <w:proofErr w:type="spellEnd"/>
      <w:r w:rsidRPr="00BA52CD">
        <w:t xml:space="preserve"> </w:t>
      </w:r>
      <w:proofErr w:type="spellStart"/>
      <w:r w:rsidRPr="00BA52CD">
        <w:t>İrşad</w:t>
      </w:r>
      <w:proofErr w:type="spellEnd"/>
      <w:r w:rsidRPr="00BA52CD">
        <w:t xml:space="preserve"> </w:t>
      </w:r>
      <w:proofErr w:type="spellStart"/>
      <w:r w:rsidRPr="00BA52CD">
        <w:t>Kudva</w:t>
      </w:r>
      <w:proofErr w:type="spellEnd"/>
      <w:r w:rsidRPr="00BA52CD">
        <w:t xml:space="preserve"> ve Mevlânâ </w:t>
      </w:r>
      <w:proofErr w:type="spellStart"/>
      <w:r w:rsidRPr="00BA52CD">
        <w:t>Ebü’l</w:t>
      </w:r>
      <w:proofErr w:type="spellEnd"/>
      <w:r w:rsidRPr="00BA52CD">
        <w:t xml:space="preserve">-Hekim </w:t>
      </w:r>
      <w:proofErr w:type="spellStart"/>
      <w:r w:rsidRPr="00BA52CD">
        <w:t>Siyalkûtî</w:t>
      </w:r>
      <w:proofErr w:type="spellEnd"/>
      <w:r w:rsidRPr="00BA52CD">
        <w:t xml:space="preserve"> vardır. Onların talebeleri de yine bu konuda hocalarına katkıda bulunmuşlardır. Bu tercümenin ne ölçüde tamamlanabildiği konusunda yeterli bilgi yoktur (</w:t>
      </w:r>
      <w:proofErr w:type="spellStart"/>
      <w:r w:rsidRPr="00BA52CD">
        <w:t>Sahib</w:t>
      </w:r>
      <w:proofErr w:type="spellEnd"/>
      <w:r w:rsidRPr="00BA52CD">
        <w:t>, 1927).</w:t>
      </w:r>
    </w:p>
    <w:p w14:paraId="5305BF30" w14:textId="77777777" w:rsidR="00460D0F" w:rsidRPr="00BA52CD" w:rsidRDefault="00460D0F" w:rsidP="00460D0F">
      <w:pPr>
        <w:spacing w:after="105" w:line="387" w:lineRule="auto"/>
        <w:ind w:left="708" w:firstLine="0"/>
      </w:pPr>
      <w:proofErr w:type="spellStart"/>
      <w:r w:rsidRPr="00BA52CD">
        <w:rPr>
          <w:i/>
        </w:rPr>
        <w:t>Fetâvâ-yı</w:t>
      </w:r>
      <w:proofErr w:type="spellEnd"/>
      <w:r w:rsidRPr="00BA52CD">
        <w:rPr>
          <w:i/>
        </w:rPr>
        <w:t xml:space="preserve"> </w:t>
      </w:r>
      <w:proofErr w:type="spellStart"/>
      <w:r w:rsidRPr="00BA52CD">
        <w:rPr>
          <w:i/>
        </w:rPr>
        <w:t>Hindiyye’nin</w:t>
      </w:r>
      <w:proofErr w:type="spellEnd"/>
      <w:r w:rsidRPr="00BA52CD">
        <w:rPr>
          <w:i/>
        </w:rPr>
        <w:t xml:space="preserve"> elimizde bulunan Farsça tercümelerinin ilki Mevlânâ Necmeddin </w:t>
      </w:r>
      <w:proofErr w:type="spellStart"/>
      <w:r w:rsidRPr="00BA52CD">
        <w:rPr>
          <w:i/>
        </w:rPr>
        <w:t>Sâkıb</w:t>
      </w:r>
      <w:proofErr w:type="spellEnd"/>
      <w:r w:rsidRPr="00BA52CD">
        <w:rPr>
          <w:i/>
        </w:rPr>
        <w:t xml:space="preserve"> (ö. 1814) tarafından yapılmıştır. (Abdullah Çelebi’nin yaptığı Farsça tercüme günümüze ulaşmamıştır.) </w:t>
      </w:r>
      <w:proofErr w:type="spellStart"/>
      <w:r w:rsidRPr="00BA52CD">
        <w:rPr>
          <w:i/>
        </w:rPr>
        <w:t>Cinayat</w:t>
      </w:r>
      <w:proofErr w:type="spellEnd"/>
      <w:r w:rsidRPr="00BA52CD">
        <w:rPr>
          <w:i/>
        </w:rPr>
        <w:t xml:space="preserve"> bölümü ile sınırlı olan bu Farsça tercüme Kalküta ve </w:t>
      </w:r>
      <w:proofErr w:type="spellStart"/>
      <w:r w:rsidRPr="00BA52CD">
        <w:rPr>
          <w:i/>
        </w:rPr>
        <w:t>Leknev’de</w:t>
      </w:r>
      <w:proofErr w:type="spellEnd"/>
      <w:r w:rsidRPr="00BA52CD">
        <w:rPr>
          <w:i/>
        </w:rPr>
        <w:t xml:space="preserve"> basılmıştır. Daha sonra İngiliz </w:t>
      </w:r>
      <w:proofErr w:type="spellStart"/>
      <w:r w:rsidRPr="00BA52CD">
        <w:rPr>
          <w:i/>
        </w:rPr>
        <w:t>Lord</w:t>
      </w:r>
      <w:proofErr w:type="spellEnd"/>
      <w:r w:rsidRPr="00BA52CD">
        <w:rPr>
          <w:i/>
        </w:rPr>
        <w:t xml:space="preserve"> </w:t>
      </w:r>
      <w:proofErr w:type="spellStart"/>
      <w:r w:rsidRPr="00BA52CD">
        <w:rPr>
          <w:i/>
        </w:rPr>
        <w:t>Sir</w:t>
      </w:r>
      <w:proofErr w:type="spellEnd"/>
      <w:r w:rsidRPr="00BA52CD">
        <w:rPr>
          <w:i/>
        </w:rPr>
        <w:t xml:space="preserve"> John </w:t>
      </w:r>
      <w:proofErr w:type="spellStart"/>
      <w:r w:rsidRPr="00BA52CD">
        <w:rPr>
          <w:i/>
        </w:rPr>
        <w:t>Shore</w:t>
      </w:r>
      <w:proofErr w:type="spellEnd"/>
      <w:r w:rsidRPr="00BA52CD">
        <w:rPr>
          <w:i/>
        </w:rPr>
        <w:t xml:space="preserve"> (ö.1834) tarafından bu tercüme İngilizceye de çevrilmiştir.</w:t>
      </w:r>
      <w:r w:rsidRPr="00BA52CD">
        <w:rPr>
          <w:i/>
          <w:vertAlign w:val="superscript"/>
        </w:rPr>
        <w:t xml:space="preserve"> </w:t>
      </w:r>
      <w:r w:rsidRPr="00BA52CD">
        <w:t>(</w:t>
      </w:r>
      <w:proofErr w:type="spellStart"/>
      <w:r w:rsidRPr="00BA52CD">
        <w:t>Sahib</w:t>
      </w:r>
      <w:proofErr w:type="spellEnd"/>
      <w:r w:rsidRPr="00BA52CD">
        <w:t>, 1927).</w:t>
      </w:r>
    </w:p>
    <w:p w14:paraId="1E847C11" w14:textId="77777777" w:rsidR="00460D0F" w:rsidRPr="00BA52CD" w:rsidRDefault="00460D0F" w:rsidP="00460D0F">
      <w:pPr>
        <w:spacing w:after="105" w:line="387" w:lineRule="auto"/>
      </w:pPr>
      <w:r w:rsidRPr="00BA52CD">
        <w:t xml:space="preserve">Eser, ilk olarak XIX. yüzyılın sonlarında seçkin bir âlim olan </w:t>
      </w:r>
      <w:proofErr w:type="spellStart"/>
      <w:r w:rsidRPr="00BA52CD">
        <w:t>Leknevli</w:t>
      </w:r>
      <w:proofErr w:type="spellEnd"/>
      <w:r w:rsidRPr="00BA52CD">
        <w:t xml:space="preserve"> Mevlânâ </w:t>
      </w:r>
      <w:proofErr w:type="spellStart"/>
      <w:r w:rsidRPr="00BA52CD">
        <w:t>Seyyid</w:t>
      </w:r>
      <w:proofErr w:type="spellEnd"/>
      <w:r w:rsidRPr="00BA52CD">
        <w:t xml:space="preserve"> </w:t>
      </w:r>
      <w:proofErr w:type="spellStart"/>
      <w:r w:rsidRPr="00BA52CD">
        <w:t>Emîr</w:t>
      </w:r>
      <w:proofErr w:type="spellEnd"/>
      <w:r w:rsidRPr="00BA52CD">
        <w:t xml:space="preserve"> Ali (ö. 1919) tarafından Urducaya çevrilmiş; vefatından sonra 1964’te Pakistan ve Hindistan’da yayımlanmıştır (</w:t>
      </w:r>
      <w:proofErr w:type="spellStart"/>
      <w:r w:rsidRPr="00BA52CD">
        <w:t>Guenther</w:t>
      </w:r>
      <w:proofErr w:type="spellEnd"/>
      <w:r w:rsidRPr="00BA52CD">
        <w:t>, 2003).</w:t>
      </w:r>
    </w:p>
    <w:p w14:paraId="5B9853AB" w14:textId="1E0E768E" w:rsidR="00460D0F" w:rsidRPr="00BA52CD" w:rsidRDefault="00460D0F" w:rsidP="00460D0F">
      <w:pPr>
        <w:ind w:left="-5"/>
      </w:pPr>
      <w:proofErr w:type="spellStart"/>
      <w:r w:rsidRPr="00BA52CD">
        <w:t>Âlemgîr</w:t>
      </w:r>
      <w:proofErr w:type="spellEnd"/>
      <w:r w:rsidRPr="00BA52CD">
        <w:t xml:space="preserve"> Şah’ın henüz yaşarken bu eseri Türkçeye çevirmek istediğine dair bilgiler bazı yazarlarca ileri sürülmüştür (A. Aydın, 2021</w:t>
      </w:r>
      <w:r w:rsidR="0007772C">
        <w:t>c</w:t>
      </w:r>
      <w:r w:rsidRPr="00BA52CD">
        <w:t xml:space="preserve">). Fakat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Türkçeye tercümesi ancak üç asır sonra 1984’te gerçekleşmiştir. Bu tercüme Arapçaya vâkıf önemli bir fıkıh âlimi olan Mustafa Efe tarafından gerçekleştirilmiştir. Birçok </w:t>
      </w:r>
      <w:r w:rsidRPr="00BA52CD">
        <w:lastRenderedPageBreak/>
        <w:t>araştırmacı bu tercümenin aslına uygun yapılan nadir tercüme faaliyetlerinden biri olduğunu ifade etmektedir (Ekinci, 2022).</w:t>
      </w:r>
    </w:p>
    <w:p w14:paraId="5A19F03B" w14:textId="77777777" w:rsidR="00110C82" w:rsidRDefault="00460D0F" w:rsidP="00460D0F">
      <w:pPr>
        <w:spacing w:after="0"/>
        <w:ind w:left="-5"/>
        <w:rPr>
          <w:b/>
        </w:rPr>
      </w:pPr>
      <w:r w:rsidRPr="00BA52CD">
        <w:t xml:space="preserve">Türkçe tercüme </w:t>
      </w:r>
      <w:proofErr w:type="spellStart"/>
      <w:r w:rsidRPr="00BA52CD">
        <w:t>Akçağ</w:t>
      </w:r>
      <w:proofErr w:type="spellEnd"/>
      <w:r w:rsidRPr="00BA52CD">
        <w:t xml:space="preserve"> Yayınları tarafından on iki cilt olarak basılmış, her bölümün sonunda kaynaklar liste şeklinde belirtilmiş ve son ciltte fıkıh ilmine dair </w:t>
      </w:r>
      <w:proofErr w:type="spellStart"/>
      <w:r w:rsidRPr="00BA52CD">
        <w:t>usulî</w:t>
      </w:r>
      <w:proofErr w:type="spellEnd"/>
      <w:r w:rsidRPr="00BA52CD">
        <w:t xml:space="preserve"> ve tarihî bilgiler eklenmiştir. Tercümenin Türkçesi akıcı ve anlaşılırdır. Mütercim, fıkhî terimleri müelliflerin maksatlarına uygun şekilde tercüme etmiş ve mümkün olduğunca birebir tercüme yapmaya özen göstermiştir. Eser hemen hemen fıkıhla meşgul olan bütün ilim adamlarının kütüphanesinde görülebilmektedir.</w:t>
      </w:r>
      <w:r w:rsidRPr="00BA52CD">
        <w:rPr>
          <w:b/>
        </w:rPr>
        <w:t xml:space="preserve"> </w:t>
      </w:r>
    </w:p>
    <w:p w14:paraId="7DCEA980" w14:textId="7E4938EE" w:rsidR="00460D0F" w:rsidRPr="00BA52CD" w:rsidRDefault="00460D0F" w:rsidP="00460D0F">
      <w:pPr>
        <w:spacing w:after="0"/>
        <w:ind w:left="-5"/>
        <w:rPr>
          <w:iCs/>
        </w:rPr>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İngilizceye de tercüme edilmiştir (</w:t>
      </w:r>
      <w:proofErr w:type="spellStart"/>
      <w:r w:rsidRPr="00BA52CD">
        <w:t>Shah</w:t>
      </w:r>
      <w:proofErr w:type="spellEnd"/>
      <w:r w:rsidRPr="00BA52CD">
        <w:t>, 2016).</w:t>
      </w:r>
      <w:r w:rsidRPr="00BA52CD">
        <w:rPr>
          <w:i/>
        </w:rPr>
        <w:t xml:space="preserve"> “İngilizceye yapılan kısmî tercümeleri de şunlardır: N.B.E. </w:t>
      </w:r>
      <w:proofErr w:type="spellStart"/>
      <w:r w:rsidRPr="00BA52CD">
        <w:rPr>
          <w:i/>
        </w:rPr>
        <w:t>Baillie</w:t>
      </w:r>
      <w:proofErr w:type="spellEnd"/>
      <w:r w:rsidRPr="00BA52CD">
        <w:rPr>
          <w:i/>
        </w:rPr>
        <w:t xml:space="preserve">, </w:t>
      </w:r>
      <w:proofErr w:type="spellStart"/>
      <w:r w:rsidRPr="00BA52CD">
        <w:rPr>
          <w:i/>
        </w:rPr>
        <w:t>The</w:t>
      </w:r>
      <w:proofErr w:type="spellEnd"/>
      <w:r w:rsidRPr="00BA52CD">
        <w:rPr>
          <w:i/>
        </w:rPr>
        <w:t xml:space="preserve"> </w:t>
      </w:r>
      <w:proofErr w:type="spellStart"/>
      <w:r w:rsidRPr="00BA52CD">
        <w:rPr>
          <w:i/>
        </w:rPr>
        <w:t>Moohummudan</w:t>
      </w:r>
      <w:proofErr w:type="spellEnd"/>
      <w:r w:rsidRPr="00BA52CD">
        <w:rPr>
          <w:i/>
        </w:rPr>
        <w:t xml:space="preserve"> </w:t>
      </w:r>
      <w:proofErr w:type="spellStart"/>
      <w:r w:rsidRPr="00BA52CD">
        <w:rPr>
          <w:i/>
        </w:rPr>
        <w:t>Law</w:t>
      </w:r>
      <w:proofErr w:type="spellEnd"/>
      <w:r w:rsidRPr="00BA52CD">
        <w:rPr>
          <w:i/>
        </w:rPr>
        <w:t xml:space="preserve"> of </w:t>
      </w:r>
      <w:proofErr w:type="spellStart"/>
      <w:r w:rsidRPr="00BA52CD">
        <w:rPr>
          <w:i/>
        </w:rPr>
        <w:t>Sale</w:t>
      </w:r>
      <w:proofErr w:type="spellEnd"/>
      <w:r w:rsidRPr="00BA52CD">
        <w:rPr>
          <w:i/>
        </w:rPr>
        <w:t xml:space="preserve"> (</w:t>
      </w:r>
      <w:proofErr w:type="spellStart"/>
      <w:r w:rsidRPr="00BA52CD">
        <w:rPr>
          <w:i/>
        </w:rPr>
        <w:t>London</w:t>
      </w:r>
      <w:proofErr w:type="spellEnd"/>
      <w:r w:rsidRPr="00BA52CD">
        <w:rPr>
          <w:i/>
        </w:rPr>
        <w:t xml:space="preserve"> 1850); </w:t>
      </w:r>
      <w:proofErr w:type="spellStart"/>
      <w:r w:rsidRPr="00BA52CD">
        <w:rPr>
          <w:i/>
        </w:rPr>
        <w:t>a.mlf</w:t>
      </w:r>
      <w:proofErr w:type="spellEnd"/>
      <w:r w:rsidRPr="00BA52CD">
        <w:rPr>
          <w:i/>
        </w:rPr>
        <w:t xml:space="preserve">., </w:t>
      </w:r>
      <w:proofErr w:type="spellStart"/>
      <w:r w:rsidRPr="00BA52CD">
        <w:rPr>
          <w:i/>
        </w:rPr>
        <w:t>The</w:t>
      </w:r>
      <w:proofErr w:type="spellEnd"/>
      <w:r w:rsidRPr="00BA52CD">
        <w:rPr>
          <w:i/>
        </w:rPr>
        <w:t xml:space="preserve"> Land </w:t>
      </w:r>
      <w:proofErr w:type="spellStart"/>
      <w:r w:rsidRPr="00BA52CD">
        <w:rPr>
          <w:i/>
        </w:rPr>
        <w:t>Tax</w:t>
      </w:r>
      <w:proofErr w:type="spellEnd"/>
      <w:r w:rsidRPr="00BA52CD">
        <w:rPr>
          <w:i/>
        </w:rPr>
        <w:t xml:space="preserve"> of </w:t>
      </w:r>
      <w:proofErr w:type="spellStart"/>
      <w:r w:rsidRPr="00BA52CD">
        <w:rPr>
          <w:i/>
        </w:rPr>
        <w:t>India</w:t>
      </w:r>
      <w:proofErr w:type="spellEnd"/>
      <w:r w:rsidRPr="00BA52CD">
        <w:rPr>
          <w:i/>
        </w:rPr>
        <w:t xml:space="preserve"> (</w:t>
      </w:r>
      <w:proofErr w:type="spellStart"/>
      <w:r w:rsidRPr="00BA52CD">
        <w:rPr>
          <w:i/>
        </w:rPr>
        <w:t>London</w:t>
      </w:r>
      <w:proofErr w:type="spellEnd"/>
      <w:r w:rsidRPr="00BA52CD">
        <w:rPr>
          <w:i/>
        </w:rPr>
        <w:t xml:space="preserve"> 1853); </w:t>
      </w:r>
      <w:proofErr w:type="spellStart"/>
      <w:r w:rsidRPr="00BA52CD">
        <w:rPr>
          <w:i/>
        </w:rPr>
        <w:t>a.mlf</w:t>
      </w:r>
      <w:proofErr w:type="spellEnd"/>
      <w:r w:rsidRPr="00BA52CD">
        <w:rPr>
          <w:i/>
        </w:rPr>
        <w:t xml:space="preserve">., A Digest of </w:t>
      </w:r>
      <w:proofErr w:type="spellStart"/>
      <w:r w:rsidRPr="00BA52CD">
        <w:rPr>
          <w:i/>
        </w:rPr>
        <w:t>Moohummudan</w:t>
      </w:r>
      <w:proofErr w:type="spellEnd"/>
      <w:r w:rsidRPr="00BA52CD">
        <w:rPr>
          <w:i/>
        </w:rPr>
        <w:t xml:space="preserve"> </w:t>
      </w:r>
      <w:proofErr w:type="spellStart"/>
      <w:r w:rsidRPr="00BA52CD">
        <w:rPr>
          <w:i/>
        </w:rPr>
        <w:t>Law</w:t>
      </w:r>
      <w:proofErr w:type="spellEnd"/>
      <w:r w:rsidRPr="00BA52CD">
        <w:rPr>
          <w:i/>
        </w:rPr>
        <w:t xml:space="preserve"> (</w:t>
      </w:r>
      <w:proofErr w:type="spellStart"/>
      <w:r w:rsidRPr="00BA52CD">
        <w:rPr>
          <w:i/>
        </w:rPr>
        <w:t>London</w:t>
      </w:r>
      <w:proofErr w:type="spellEnd"/>
      <w:r w:rsidRPr="00BA52CD">
        <w:rPr>
          <w:i/>
        </w:rPr>
        <w:t xml:space="preserve"> 1875, 1887; Lahor 1957); </w:t>
      </w:r>
      <w:proofErr w:type="spellStart"/>
      <w:r w:rsidRPr="00BA52CD">
        <w:rPr>
          <w:i/>
        </w:rPr>
        <w:t>Mohamed</w:t>
      </w:r>
      <w:proofErr w:type="spellEnd"/>
      <w:r w:rsidRPr="00BA52CD">
        <w:rPr>
          <w:i/>
        </w:rPr>
        <w:t xml:space="preserve"> </w:t>
      </w:r>
      <w:proofErr w:type="spellStart"/>
      <w:r w:rsidRPr="00BA52CD">
        <w:rPr>
          <w:i/>
        </w:rPr>
        <w:t>Ullah</w:t>
      </w:r>
      <w:proofErr w:type="spellEnd"/>
      <w:r w:rsidRPr="00BA52CD">
        <w:rPr>
          <w:i/>
        </w:rPr>
        <w:t xml:space="preserve"> </w:t>
      </w:r>
      <w:proofErr w:type="spellStart"/>
      <w:r w:rsidRPr="00BA52CD">
        <w:rPr>
          <w:i/>
        </w:rPr>
        <w:t>İbn</w:t>
      </w:r>
      <w:proofErr w:type="spellEnd"/>
      <w:r w:rsidRPr="00BA52CD">
        <w:rPr>
          <w:i/>
        </w:rPr>
        <w:t xml:space="preserve"> </w:t>
      </w:r>
      <w:proofErr w:type="spellStart"/>
      <w:proofErr w:type="gramStart"/>
      <w:r w:rsidRPr="00BA52CD">
        <w:rPr>
          <w:i/>
        </w:rPr>
        <w:t>S.Jung</w:t>
      </w:r>
      <w:proofErr w:type="spellEnd"/>
      <w:proofErr w:type="gramEnd"/>
      <w:r w:rsidRPr="00BA52CD">
        <w:rPr>
          <w:i/>
        </w:rPr>
        <w:t xml:space="preserve">, </w:t>
      </w:r>
      <w:proofErr w:type="spellStart"/>
      <w:r w:rsidRPr="00BA52CD">
        <w:rPr>
          <w:i/>
        </w:rPr>
        <w:t>The</w:t>
      </w:r>
      <w:proofErr w:type="spellEnd"/>
      <w:r w:rsidRPr="00BA52CD">
        <w:rPr>
          <w:i/>
        </w:rPr>
        <w:t xml:space="preserve"> </w:t>
      </w:r>
      <w:proofErr w:type="spellStart"/>
      <w:r w:rsidRPr="00BA52CD">
        <w:rPr>
          <w:i/>
        </w:rPr>
        <w:t>Muslim</w:t>
      </w:r>
      <w:proofErr w:type="spellEnd"/>
      <w:r w:rsidRPr="00BA52CD">
        <w:rPr>
          <w:i/>
        </w:rPr>
        <w:t xml:space="preserve"> </w:t>
      </w:r>
      <w:proofErr w:type="spellStart"/>
      <w:r w:rsidRPr="00BA52CD">
        <w:rPr>
          <w:i/>
        </w:rPr>
        <w:t>Law</w:t>
      </w:r>
      <w:proofErr w:type="spellEnd"/>
      <w:r w:rsidRPr="00BA52CD">
        <w:rPr>
          <w:i/>
        </w:rPr>
        <w:t xml:space="preserve"> of </w:t>
      </w:r>
      <w:proofErr w:type="spellStart"/>
      <w:r w:rsidRPr="00BA52CD">
        <w:rPr>
          <w:i/>
        </w:rPr>
        <w:t>Preemption</w:t>
      </w:r>
      <w:proofErr w:type="spellEnd"/>
      <w:r w:rsidRPr="00BA52CD">
        <w:rPr>
          <w:i/>
        </w:rPr>
        <w:t xml:space="preserve"> (</w:t>
      </w:r>
      <w:proofErr w:type="spellStart"/>
      <w:r w:rsidRPr="00BA52CD">
        <w:rPr>
          <w:i/>
        </w:rPr>
        <w:t>Allahabad</w:t>
      </w:r>
      <w:proofErr w:type="spellEnd"/>
      <w:r w:rsidRPr="00BA52CD">
        <w:rPr>
          <w:i/>
        </w:rPr>
        <w:t xml:space="preserve"> </w:t>
      </w:r>
      <w:proofErr w:type="spellStart"/>
      <w:r w:rsidRPr="00BA52CD">
        <w:rPr>
          <w:i/>
        </w:rPr>
        <w:t>University</w:t>
      </w:r>
      <w:proofErr w:type="spellEnd"/>
      <w:r w:rsidRPr="00BA52CD">
        <w:rPr>
          <w:i/>
        </w:rPr>
        <w:t xml:space="preserve"> </w:t>
      </w:r>
      <w:proofErr w:type="spellStart"/>
      <w:r w:rsidRPr="00BA52CD">
        <w:rPr>
          <w:i/>
        </w:rPr>
        <w:t>Studies</w:t>
      </w:r>
      <w:proofErr w:type="spellEnd"/>
      <w:r w:rsidRPr="00BA52CD">
        <w:rPr>
          <w:i/>
        </w:rPr>
        <w:t xml:space="preserve">, 1931, VII/I, 1-334)” </w:t>
      </w:r>
      <w:r w:rsidRPr="00BA52CD">
        <w:rPr>
          <w:iCs/>
        </w:rPr>
        <w:t>(A. Özel, 1989).</w:t>
      </w:r>
    </w:p>
    <w:p w14:paraId="2ACBB38F" w14:textId="57D370EE" w:rsidR="00460D0F" w:rsidRPr="00BA52CD" w:rsidRDefault="00460D0F" w:rsidP="00110C82">
      <w:pPr>
        <w:ind w:left="0" w:firstLine="0"/>
      </w:pPr>
      <w:r w:rsidRPr="00BA52CD">
        <w:t xml:space="preserve">Hindistan’da </w:t>
      </w:r>
      <w:proofErr w:type="spellStart"/>
      <w:r w:rsidRPr="00BA52CD">
        <w:t>Neil</w:t>
      </w:r>
      <w:proofErr w:type="spellEnd"/>
      <w:r w:rsidRPr="00BA52CD">
        <w:t xml:space="preserve"> B. A. </w:t>
      </w:r>
      <w:proofErr w:type="spellStart"/>
      <w:r w:rsidRPr="00BA52CD">
        <w:t>Billy</w:t>
      </w:r>
      <w:proofErr w:type="spellEnd"/>
      <w:r w:rsidRPr="00BA52CD">
        <w:t>, eserin bazı bölümlerini İngilizceye çeviren ilk oryantalistti. Ancak çevirideki tasarrufu referansları ihmal etmiş ve birçok durumda yorum ve açıklamalar da dâhil olmak üzere büyük önem taşıyan konuları atlamıştır.</w:t>
      </w:r>
      <w:r w:rsidR="00110C82">
        <w:t xml:space="preserve"> </w:t>
      </w:r>
      <w:r w:rsidRPr="00BA52CD">
        <w:t xml:space="preserve">Öyle ki okuyucu çoğu zaman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orijinaliyle bağlantı kuramamaktadır. Orijinaliyle arasında fazla uyum eksikliği bulunmaktadır. Hatta bazen Arapça baskısında yeri olmayan farklılıklar ve metinler bulunmaktadır. Başka bir deyişle </w:t>
      </w:r>
      <w:proofErr w:type="spellStart"/>
      <w:r w:rsidRPr="00BA52CD">
        <w:t>Billy’nin</w:t>
      </w:r>
      <w:proofErr w:type="spellEnd"/>
      <w:r w:rsidRPr="00BA52CD">
        <w:t xml:space="preserve"> </w:t>
      </w:r>
      <w:r w:rsidRPr="00BA52CD">
        <w:rPr>
          <w:i/>
        </w:rPr>
        <w:t>İslam Hukukundan Seçmeler</w:t>
      </w:r>
      <w:r w:rsidRPr="00BA52CD">
        <w:t xml:space="preserve"> adını verdiği kitabı, aslında eserin girişinden anlaşılacağı gibi, çevirmenin kendisi tarafından konuyla ilgili verilen fetvalar olup kitapta olanların dışında bazı referansların doğru tercümeleridir (Ahmet, </w:t>
      </w:r>
      <w:proofErr w:type="gramStart"/>
      <w:r w:rsidRPr="00BA52CD">
        <w:t>1970a</w:t>
      </w:r>
      <w:proofErr w:type="gramEnd"/>
      <w:r w:rsidRPr="00BA52CD">
        <w:t>).</w:t>
      </w:r>
    </w:p>
    <w:p w14:paraId="63B44798" w14:textId="77777777" w:rsidR="00460D0F" w:rsidRPr="00BA52CD" w:rsidRDefault="00460D0F" w:rsidP="00460D0F">
      <w:pPr>
        <w:pStyle w:val="Balk2"/>
        <w:ind w:left="-5"/>
      </w:pPr>
      <w:r w:rsidRPr="00BA52CD">
        <w:t xml:space="preserve">2.5.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Baskıları </w:t>
      </w:r>
    </w:p>
    <w:p w14:paraId="162B7979" w14:textId="77777777" w:rsidR="00460D0F" w:rsidRPr="00BA52CD" w:rsidRDefault="00460D0F" w:rsidP="00460D0F">
      <w:pPr>
        <w:pStyle w:val="Balk3"/>
        <w:ind w:left="-5"/>
      </w:pPr>
      <w:r w:rsidRPr="00BA52CD">
        <w:t xml:space="preserve">2.5.1.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Arapça Baskıları </w:t>
      </w:r>
    </w:p>
    <w:p w14:paraId="1CDFD5F9" w14:textId="77777777" w:rsidR="00460D0F" w:rsidRPr="00BA52CD" w:rsidRDefault="00460D0F" w:rsidP="00460D0F">
      <w:pPr>
        <w:spacing w:after="0"/>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Hindistan ve Pakistan’daki kütüphanelerde </w:t>
      </w:r>
      <w:proofErr w:type="spellStart"/>
      <w:r w:rsidRPr="00BA52CD">
        <w:t>Âlemgîr</w:t>
      </w:r>
      <w:proofErr w:type="spellEnd"/>
      <w:r w:rsidRPr="00BA52CD">
        <w:t xml:space="preserve"> Şah devrinden kalmalar da dâhil olmak üzere çok sayıda yazma nüshaları bulunmaktadır. İlk matbaa yayını 1827 yılında başladı. Yayıncı, eserin girişinde niçin böyle bir neşre gerek görüldüğünü açıklarken, el yazmalarında görülen çok sayıdaki yazım hatalarını </w:t>
      </w:r>
      <w:r w:rsidRPr="00BA52CD">
        <w:lastRenderedPageBreak/>
        <w:t xml:space="preserve">sebep olarak göstermiştir. Kalküta’daki “İngiliz </w:t>
      </w:r>
      <w:proofErr w:type="spellStart"/>
      <w:r w:rsidRPr="00BA52CD">
        <w:t>Hükûmeti”nin</w:t>
      </w:r>
      <w:proofErr w:type="spellEnd"/>
      <w:r w:rsidRPr="00BA52CD">
        <w:t xml:space="preserve"> işleriyle ilgilenen bazı “yüksek yetkililer” de bu eserdeki hataların düzeltilmesini ve eserin basılmasını önermişlerdi. Böylece baskıya 22 Ocak 1827’de Kalküta’daki Kamu Eğitimi Komitesi’nin yetkisi altında başlandı ve ilk cilt Şubat 1828’de tamamlandı (</w:t>
      </w:r>
      <w:proofErr w:type="spellStart"/>
      <w:r w:rsidRPr="00BA52CD">
        <w:t>Wadoodi</w:t>
      </w:r>
      <w:proofErr w:type="spellEnd"/>
      <w:r w:rsidRPr="00BA52CD">
        <w:t xml:space="preserve">, 1992). Bütün ciltlerin neşri dört yıl sürdü ve 1831 yılında son buldu. Bu ilk matbu nüsha dört ciltten oluşuyordu. Eserin ikinci baskısı 1842 yılında yapılmış, fiyatı o dönemin imkânları sebebiyle çok yüksek olmasına rağmen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insanların ilgisini cezbedebilmiştir. Kısa sürede tükenen eser için oldukça fazla talep vardı. Yoğun talebe kayıtsız kalamayan </w:t>
      </w:r>
      <w:proofErr w:type="spellStart"/>
      <w:r w:rsidRPr="00BA52CD">
        <w:t>Dârü’l-İlmiyye</w:t>
      </w:r>
      <w:proofErr w:type="spellEnd"/>
      <w:r w:rsidRPr="00BA52CD">
        <w:t xml:space="preserve"> isimli yayınevi eserin tekrar basılması için karar aldı. Üçüncü baskı için </w:t>
      </w:r>
      <w:proofErr w:type="spellStart"/>
      <w:r w:rsidRPr="00BA52CD">
        <w:t>ulemâdan</w:t>
      </w:r>
      <w:proofErr w:type="spellEnd"/>
      <w:r w:rsidRPr="00BA52CD">
        <w:t xml:space="preserve"> büyük bir heyet kurdu. Heyetin başına Şeyh Muhammed Abdullah getirildi. Eser başından sonuna kadar tekrar incelendi, kimi hatalar düzeltilerek tekrar yayımlandı (el-</w:t>
      </w:r>
      <w:proofErr w:type="spellStart"/>
      <w:r w:rsidRPr="00BA52CD">
        <w:t>Hindî</w:t>
      </w:r>
      <w:proofErr w:type="spellEnd"/>
      <w:r w:rsidRPr="00BA52CD">
        <w:t xml:space="preserve">, 1985). Kitabın düzeltilme işlemlerinin devamına Mevlevi Muhsin Ali </w:t>
      </w:r>
      <w:proofErr w:type="spellStart"/>
      <w:r w:rsidRPr="00BA52CD">
        <w:t>Benderhoğli</w:t>
      </w:r>
      <w:proofErr w:type="spellEnd"/>
      <w:r w:rsidRPr="00BA52CD">
        <w:t xml:space="preserve"> ismiyle bilinen medresenin müderrislerinden üç âlim nezaret etti. Bu âlimler Şeyh Mansur </w:t>
      </w:r>
      <w:proofErr w:type="spellStart"/>
      <w:r w:rsidRPr="00BA52CD">
        <w:t>Ahmed</w:t>
      </w:r>
      <w:proofErr w:type="spellEnd"/>
      <w:r w:rsidRPr="00BA52CD">
        <w:t xml:space="preserve"> </w:t>
      </w:r>
      <w:proofErr w:type="spellStart"/>
      <w:r w:rsidRPr="00BA52CD">
        <w:t>Fornevî</w:t>
      </w:r>
      <w:proofErr w:type="spellEnd"/>
      <w:r w:rsidRPr="00BA52CD">
        <w:t xml:space="preserve">, Şeyh </w:t>
      </w:r>
      <w:proofErr w:type="spellStart"/>
      <w:r w:rsidRPr="00BA52CD">
        <w:t>Gulam</w:t>
      </w:r>
      <w:proofErr w:type="spellEnd"/>
      <w:r w:rsidRPr="00BA52CD">
        <w:t xml:space="preserve"> Mahdum </w:t>
      </w:r>
      <w:proofErr w:type="spellStart"/>
      <w:r w:rsidRPr="00BA52CD">
        <w:t>Beliyyavî</w:t>
      </w:r>
      <w:proofErr w:type="spellEnd"/>
      <w:r w:rsidRPr="00BA52CD">
        <w:t xml:space="preserve"> ve Şeyh Hasan </w:t>
      </w:r>
      <w:proofErr w:type="spellStart"/>
      <w:r w:rsidRPr="00BA52CD">
        <w:t>Fornevî’dir</w:t>
      </w:r>
      <w:proofErr w:type="spellEnd"/>
      <w:r w:rsidRPr="00BA52CD">
        <w:t>. Eser büyük ve açık harflerle kalın beyaz kâğıtlara yazdırıldı. Yayınevi idaresi tarafından, bundan sonraki baskıların bu üçüncü tashihli baskı esas alınarak yapılması kararı alındı. Bu üçüncü tashihli baskı, dört bin sayfadan fazla süren altı büyük ciltten oluşuyordu (el-</w:t>
      </w:r>
      <w:proofErr w:type="spellStart"/>
      <w:r w:rsidRPr="00BA52CD">
        <w:t>Hindî</w:t>
      </w:r>
      <w:proofErr w:type="spellEnd"/>
      <w:r w:rsidRPr="00BA52CD">
        <w:t>, 1985).</w:t>
      </w:r>
    </w:p>
    <w:p w14:paraId="52208214" w14:textId="65A03CEA" w:rsidR="00460D0F" w:rsidRDefault="00460D0F" w:rsidP="00460D0F">
      <w:pPr>
        <w:spacing w:after="0"/>
        <w:ind w:left="-5"/>
        <w:rPr>
          <w:b/>
        </w:rPr>
      </w:pPr>
      <w:r w:rsidRPr="00BA52CD">
        <w:t xml:space="preserve">1973 yılında yapılan bir diğer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yayın çalışmasında önceki baskılardan farklı olarak eserin önüne fıkıh literatürüne dair kısa bir giriş yazısı eklenmiştir (</w:t>
      </w:r>
      <w:proofErr w:type="spellStart"/>
      <w:r w:rsidRPr="00BA52CD">
        <w:t>Wadoodi</w:t>
      </w:r>
      <w:proofErr w:type="spellEnd"/>
      <w:r w:rsidRPr="00BA52CD">
        <w:t>, 1992).</w:t>
      </w:r>
      <w:r w:rsidRPr="00BA52CD">
        <w:rPr>
          <w:i/>
        </w:rPr>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çeşitli tarih ve şehirlerde yapılan Arapça baskıları şöyledir: Kalküta 1828-1831, </w:t>
      </w:r>
      <w:proofErr w:type="spellStart"/>
      <w:r w:rsidRPr="00BA52CD">
        <w:t>Ahmedî</w:t>
      </w:r>
      <w:proofErr w:type="spellEnd"/>
      <w:r w:rsidRPr="00BA52CD">
        <w:t xml:space="preserve"> 1861, </w:t>
      </w:r>
      <w:proofErr w:type="spellStart"/>
      <w:r w:rsidRPr="00BA52CD">
        <w:t>Leknev</w:t>
      </w:r>
      <w:proofErr w:type="spellEnd"/>
      <w:r w:rsidRPr="00BA52CD">
        <w:t xml:space="preserve"> 1895, </w:t>
      </w:r>
      <w:proofErr w:type="spellStart"/>
      <w:r w:rsidRPr="00BA52CD">
        <w:t>Kanpûr</w:t>
      </w:r>
      <w:proofErr w:type="spellEnd"/>
      <w:r w:rsidRPr="00BA52CD">
        <w:t xml:space="preserve"> 1895, Bulak (Mısır) 1859-1861 [Abdurrahman el-</w:t>
      </w:r>
      <w:proofErr w:type="spellStart"/>
      <w:r w:rsidRPr="00BA52CD">
        <w:t>Behrâvî’nin</w:t>
      </w:r>
      <w:proofErr w:type="spellEnd"/>
      <w:r w:rsidRPr="00BA52CD">
        <w:t xml:space="preserve"> tashihi ile], Bulak 1892-1893 [kenarında </w:t>
      </w:r>
      <w:proofErr w:type="spellStart"/>
      <w:r w:rsidRPr="00BA52CD">
        <w:rPr>
          <w:i/>
        </w:rPr>
        <w:t>Fetâvâ</w:t>
      </w:r>
      <w:proofErr w:type="spellEnd"/>
      <w:r w:rsidRPr="00BA52CD">
        <w:rPr>
          <w:i/>
        </w:rPr>
        <w:t xml:space="preserve"> </w:t>
      </w:r>
      <w:proofErr w:type="spellStart"/>
      <w:r w:rsidRPr="00BA52CD">
        <w:rPr>
          <w:i/>
        </w:rPr>
        <w:t>Kādîhân</w:t>
      </w:r>
      <w:proofErr w:type="spellEnd"/>
      <w:r w:rsidRPr="00BA52CD">
        <w:rPr>
          <w:i/>
        </w:rPr>
        <w:t xml:space="preserve"> </w:t>
      </w:r>
      <w:r w:rsidRPr="00BA52CD">
        <w:t>ve</w:t>
      </w:r>
      <w:r w:rsidRPr="00BA52CD">
        <w:rPr>
          <w:i/>
        </w:rPr>
        <w:t xml:space="preserve"> el-</w:t>
      </w:r>
      <w:proofErr w:type="spellStart"/>
      <w:r w:rsidRPr="00BA52CD">
        <w:rPr>
          <w:i/>
        </w:rPr>
        <w:t>Fetâvâ’l</w:t>
      </w:r>
      <w:proofErr w:type="spellEnd"/>
      <w:r w:rsidRPr="00BA52CD">
        <w:rPr>
          <w:i/>
        </w:rPr>
        <w:t>-</w:t>
      </w:r>
      <w:proofErr w:type="spellStart"/>
      <w:r w:rsidRPr="00BA52CD">
        <w:rPr>
          <w:i/>
        </w:rPr>
        <w:t>Bezzâziyye</w:t>
      </w:r>
      <w:proofErr w:type="spellEnd"/>
      <w:r w:rsidRPr="00BA52CD">
        <w:t xml:space="preserve"> ile], Kahire 1865, Kahire 1905. Bu baskılardan başka özellikle 2000’li yıllarda Lübnan, Pakistan, Hindistan, Türkiye gibi ülkelerde eski baskıları tekrarlayan çok sayıda birebir neşir gerçekleştirilmiştir.</w:t>
      </w:r>
      <w:r w:rsidRPr="00BA52CD">
        <w:rPr>
          <w:b/>
        </w:rPr>
        <w:t xml:space="preserve"> </w:t>
      </w:r>
    </w:p>
    <w:p w14:paraId="4F4DD0C5" w14:textId="77777777" w:rsidR="00110C82" w:rsidRPr="00BA52CD" w:rsidRDefault="00110C82" w:rsidP="00460D0F">
      <w:pPr>
        <w:spacing w:after="0"/>
        <w:ind w:left="-5"/>
      </w:pPr>
    </w:p>
    <w:p w14:paraId="442B2430" w14:textId="77777777" w:rsidR="00460D0F" w:rsidRPr="00BA52CD" w:rsidRDefault="00460D0F" w:rsidP="00460D0F">
      <w:pPr>
        <w:pStyle w:val="Balk3"/>
        <w:ind w:left="-5"/>
      </w:pPr>
      <w:r w:rsidRPr="00BA52CD">
        <w:lastRenderedPageBreak/>
        <w:t xml:space="preserve">2.5.2.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Farsça Baskıları </w:t>
      </w:r>
    </w:p>
    <w:p w14:paraId="461826FE" w14:textId="77777777" w:rsidR="00460D0F" w:rsidRPr="00BA52CD" w:rsidRDefault="00460D0F" w:rsidP="00460D0F">
      <w:pPr>
        <w:spacing w:after="15"/>
        <w:ind w:left="-5"/>
      </w:pP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Farsçaya ilk defa aynı zamanda eserin telif heyetinde de bulunan Abdullah Rûmî Çelebi tercüme etmiştir. Yukarıda da değinildiği üzere bazı kaynakların belirttiğine göre </w:t>
      </w:r>
      <w:proofErr w:type="spellStart"/>
      <w:r w:rsidRPr="00BA52CD">
        <w:t>Âlemgîr</w:t>
      </w:r>
      <w:proofErr w:type="spellEnd"/>
      <w:r w:rsidRPr="00BA52CD">
        <w:t xml:space="preserve"> Şah’ın kızı </w:t>
      </w:r>
      <w:proofErr w:type="spellStart"/>
      <w:r w:rsidRPr="00BA52CD">
        <w:t>Zîbünnisâ</w:t>
      </w:r>
      <w:proofErr w:type="spellEnd"/>
      <w:r w:rsidRPr="00BA52CD">
        <w:t xml:space="preserve"> tarafından yaptırılmıştır. Bu tercüme pek itibar görmemiş olmalıdır ki mevcut herhangi bir nüshasına rastlanmamıştır. Eserin daha sonra Muhammed Necmeddin Ali Han (ö. 1814) tarafından yapılan kısmî Farsça tercümeleri olan </w:t>
      </w:r>
      <w:proofErr w:type="spellStart"/>
      <w:r w:rsidRPr="00BA52CD">
        <w:rPr>
          <w:i/>
        </w:rPr>
        <w:t>Kitâbü’l-Hudûd</w:t>
      </w:r>
      <w:proofErr w:type="spellEnd"/>
      <w:r w:rsidRPr="00BA52CD">
        <w:rPr>
          <w:i/>
        </w:rPr>
        <w:t xml:space="preserve"> </w:t>
      </w:r>
      <w:r w:rsidRPr="00BA52CD">
        <w:t>ve</w:t>
      </w:r>
      <w:r w:rsidRPr="00BA52CD">
        <w:rPr>
          <w:i/>
        </w:rPr>
        <w:t xml:space="preserve"> </w:t>
      </w:r>
      <w:proofErr w:type="spellStart"/>
      <w:r w:rsidRPr="00BA52CD">
        <w:rPr>
          <w:i/>
        </w:rPr>
        <w:t>Kitâbü’l-Cinâyât</w:t>
      </w:r>
      <w:proofErr w:type="spellEnd"/>
      <w:r w:rsidRPr="00BA52CD">
        <w:t xml:space="preserve"> ise 1813’te Kalküta’da basılmıştır (A. Özel, 1989).</w:t>
      </w:r>
    </w:p>
    <w:p w14:paraId="279CCB25" w14:textId="77777777" w:rsidR="00460D0F" w:rsidRPr="00BA52CD" w:rsidRDefault="00460D0F" w:rsidP="00460D0F">
      <w:pPr>
        <w:pStyle w:val="Balk3"/>
        <w:ind w:left="-5"/>
      </w:pPr>
      <w:r w:rsidRPr="00BA52CD">
        <w:t xml:space="preserve">2.5.3.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İngilizce Baskıları </w:t>
      </w:r>
    </w:p>
    <w:p w14:paraId="452A215C" w14:textId="77777777" w:rsidR="00460D0F" w:rsidRPr="00BA52CD" w:rsidRDefault="00460D0F" w:rsidP="00460D0F">
      <w:pPr>
        <w:spacing w:after="91"/>
        <w:ind w:left="-5"/>
      </w:pPr>
      <w:r w:rsidRPr="00BA52CD">
        <w:t xml:space="preserve">İngiliz işgal yönetimi yıllarında İngiliz araştırmacıların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üzerine kısmî tercüme çalışmaları olmuştur. Bu kısmî tercümeler şunlardır:</w:t>
      </w:r>
      <w:r w:rsidRPr="00BA52CD">
        <w:rPr>
          <w:b/>
        </w:rPr>
        <w:t xml:space="preserve"> </w:t>
      </w:r>
    </w:p>
    <w:p w14:paraId="7C4E94DE" w14:textId="77777777" w:rsidR="00460D0F" w:rsidRPr="00BA52CD" w:rsidRDefault="00460D0F" w:rsidP="00460D0F">
      <w:pPr>
        <w:spacing w:after="0"/>
        <w:ind w:left="-5"/>
      </w:pPr>
      <w:r w:rsidRPr="00BA52CD">
        <w:t xml:space="preserve">N. B. E. </w:t>
      </w:r>
      <w:proofErr w:type="spellStart"/>
      <w:r w:rsidRPr="00BA52CD">
        <w:t>Baillie</w:t>
      </w:r>
      <w:proofErr w:type="spellEnd"/>
      <w:r w:rsidRPr="00BA52CD">
        <w:t xml:space="preserve">, </w:t>
      </w:r>
      <w:proofErr w:type="spellStart"/>
      <w:r w:rsidRPr="00BA52CD">
        <w:rPr>
          <w:i/>
        </w:rPr>
        <w:t>The</w:t>
      </w:r>
      <w:proofErr w:type="spellEnd"/>
      <w:r w:rsidRPr="00BA52CD">
        <w:rPr>
          <w:i/>
        </w:rPr>
        <w:t xml:space="preserve"> </w:t>
      </w:r>
      <w:proofErr w:type="spellStart"/>
      <w:r w:rsidRPr="00BA52CD">
        <w:rPr>
          <w:i/>
        </w:rPr>
        <w:t>Moohummudan</w:t>
      </w:r>
      <w:proofErr w:type="spellEnd"/>
      <w:r w:rsidRPr="00BA52CD">
        <w:rPr>
          <w:i/>
        </w:rPr>
        <w:t xml:space="preserve"> </w:t>
      </w:r>
      <w:proofErr w:type="spellStart"/>
      <w:r w:rsidRPr="00BA52CD">
        <w:rPr>
          <w:i/>
        </w:rPr>
        <w:t>Law</w:t>
      </w:r>
      <w:proofErr w:type="spellEnd"/>
      <w:r w:rsidRPr="00BA52CD">
        <w:rPr>
          <w:i/>
        </w:rPr>
        <w:t xml:space="preserve"> of </w:t>
      </w:r>
      <w:proofErr w:type="spellStart"/>
      <w:r w:rsidRPr="00BA52CD">
        <w:rPr>
          <w:i/>
        </w:rPr>
        <w:t>Sale</w:t>
      </w:r>
      <w:proofErr w:type="spellEnd"/>
      <w:r w:rsidRPr="00BA52CD">
        <w:rPr>
          <w:i/>
        </w:rPr>
        <w:t xml:space="preserve"> </w:t>
      </w:r>
      <w:r w:rsidRPr="00BA52CD">
        <w:t>(</w:t>
      </w:r>
      <w:proofErr w:type="spellStart"/>
      <w:r w:rsidRPr="00BA52CD">
        <w:t>London</w:t>
      </w:r>
      <w:proofErr w:type="spellEnd"/>
      <w:r w:rsidRPr="00BA52CD">
        <w:t xml:space="preserve"> 1850). Bu eserin tam adı </w:t>
      </w:r>
      <w:proofErr w:type="spellStart"/>
      <w:r w:rsidRPr="00BA52CD">
        <w:rPr>
          <w:i/>
        </w:rPr>
        <w:t>The</w:t>
      </w:r>
      <w:proofErr w:type="spellEnd"/>
      <w:r w:rsidRPr="00BA52CD">
        <w:rPr>
          <w:i/>
        </w:rPr>
        <w:t xml:space="preserve"> </w:t>
      </w:r>
      <w:proofErr w:type="spellStart"/>
      <w:r w:rsidRPr="00BA52CD">
        <w:rPr>
          <w:i/>
        </w:rPr>
        <w:t>Moohummudan</w:t>
      </w:r>
      <w:proofErr w:type="spellEnd"/>
      <w:r w:rsidRPr="00BA52CD">
        <w:rPr>
          <w:i/>
        </w:rPr>
        <w:t xml:space="preserve"> </w:t>
      </w:r>
      <w:proofErr w:type="spellStart"/>
      <w:r w:rsidRPr="00BA52CD">
        <w:rPr>
          <w:i/>
        </w:rPr>
        <w:t>Law</w:t>
      </w:r>
      <w:proofErr w:type="spellEnd"/>
      <w:r w:rsidRPr="00BA52CD">
        <w:rPr>
          <w:i/>
        </w:rPr>
        <w:t xml:space="preserve"> of </w:t>
      </w:r>
      <w:proofErr w:type="spellStart"/>
      <w:r w:rsidRPr="00BA52CD">
        <w:rPr>
          <w:i/>
        </w:rPr>
        <w:t>Sale</w:t>
      </w:r>
      <w:proofErr w:type="spellEnd"/>
      <w:r w:rsidRPr="00BA52CD">
        <w:rPr>
          <w:i/>
        </w:rPr>
        <w:t xml:space="preserve">, </w:t>
      </w:r>
      <w:proofErr w:type="spellStart"/>
      <w:r w:rsidRPr="00BA52CD">
        <w:rPr>
          <w:i/>
        </w:rPr>
        <w:t>According</w:t>
      </w:r>
      <w:proofErr w:type="spellEnd"/>
      <w:r w:rsidRPr="00BA52CD">
        <w:rPr>
          <w:i/>
        </w:rPr>
        <w:t xml:space="preserve"> </w:t>
      </w:r>
      <w:proofErr w:type="spellStart"/>
      <w:r w:rsidRPr="00BA52CD">
        <w:rPr>
          <w:i/>
        </w:rPr>
        <w:t>to</w:t>
      </w:r>
      <w:proofErr w:type="spellEnd"/>
      <w:r w:rsidRPr="00BA52CD">
        <w:rPr>
          <w:i/>
        </w:rPr>
        <w:t xml:space="preserve"> </w:t>
      </w:r>
      <w:proofErr w:type="spellStart"/>
      <w:r w:rsidRPr="00BA52CD">
        <w:rPr>
          <w:i/>
        </w:rPr>
        <w:t>The</w:t>
      </w:r>
      <w:proofErr w:type="spellEnd"/>
      <w:r w:rsidRPr="00BA52CD">
        <w:rPr>
          <w:i/>
        </w:rPr>
        <w:t xml:space="preserve"> </w:t>
      </w:r>
      <w:proofErr w:type="spellStart"/>
      <w:r w:rsidRPr="00BA52CD">
        <w:rPr>
          <w:i/>
        </w:rPr>
        <w:t>Huneefeea</w:t>
      </w:r>
      <w:proofErr w:type="spellEnd"/>
      <w:r w:rsidRPr="00BA52CD">
        <w:rPr>
          <w:i/>
        </w:rPr>
        <w:t xml:space="preserve"> </w:t>
      </w:r>
      <w:proofErr w:type="spellStart"/>
      <w:r w:rsidRPr="00BA52CD">
        <w:rPr>
          <w:i/>
        </w:rPr>
        <w:t>Code</w:t>
      </w:r>
      <w:proofErr w:type="spellEnd"/>
      <w:r w:rsidRPr="00BA52CD">
        <w:rPr>
          <w:i/>
        </w:rPr>
        <w:t xml:space="preserve">: </w:t>
      </w:r>
      <w:proofErr w:type="spellStart"/>
      <w:r w:rsidRPr="00BA52CD">
        <w:rPr>
          <w:i/>
        </w:rPr>
        <w:t>From</w:t>
      </w:r>
      <w:proofErr w:type="spellEnd"/>
      <w:r w:rsidRPr="00BA52CD">
        <w:rPr>
          <w:i/>
        </w:rPr>
        <w:t xml:space="preserve"> </w:t>
      </w:r>
      <w:proofErr w:type="spellStart"/>
      <w:r w:rsidRPr="00BA52CD">
        <w:rPr>
          <w:i/>
        </w:rPr>
        <w:t>The</w:t>
      </w:r>
      <w:proofErr w:type="spellEnd"/>
      <w:r w:rsidRPr="00BA52CD">
        <w:rPr>
          <w:i/>
        </w:rPr>
        <w:t xml:space="preserve"> </w:t>
      </w:r>
      <w:proofErr w:type="spellStart"/>
      <w:r w:rsidRPr="00BA52CD">
        <w:rPr>
          <w:i/>
        </w:rPr>
        <w:t>Futawa</w:t>
      </w:r>
      <w:proofErr w:type="spellEnd"/>
      <w:r w:rsidRPr="00BA52CD">
        <w:rPr>
          <w:i/>
        </w:rPr>
        <w:t xml:space="preserve"> </w:t>
      </w:r>
      <w:proofErr w:type="spellStart"/>
      <w:r w:rsidRPr="00BA52CD">
        <w:rPr>
          <w:i/>
        </w:rPr>
        <w:t>Alumgeeree’</w:t>
      </w:r>
      <w:r w:rsidRPr="00BA52CD">
        <w:t>dir</w:t>
      </w:r>
      <w:proofErr w:type="spellEnd"/>
      <w:r w:rsidRPr="00BA52CD">
        <w:rPr>
          <w:i/>
        </w:rPr>
        <w:t>.</w:t>
      </w:r>
      <w:r w:rsidRPr="00BA52CD">
        <w:t xml:space="preserve"> 1850 baskısının ardından tespit edebildiğimiz baskılarının tarihleri 1965 ve 2010 yıllarıdır. Yine aynı mütercime ait olmak üzere 1853 yılında Londra’da </w:t>
      </w:r>
      <w:proofErr w:type="spellStart"/>
      <w:r w:rsidRPr="00BA52CD">
        <w:rPr>
          <w:i/>
        </w:rPr>
        <w:t>The</w:t>
      </w:r>
      <w:proofErr w:type="spellEnd"/>
      <w:r w:rsidRPr="00BA52CD">
        <w:rPr>
          <w:i/>
        </w:rPr>
        <w:t xml:space="preserve"> Land </w:t>
      </w:r>
      <w:proofErr w:type="spellStart"/>
      <w:r w:rsidRPr="00BA52CD">
        <w:rPr>
          <w:i/>
        </w:rPr>
        <w:t>Tax</w:t>
      </w:r>
      <w:proofErr w:type="spellEnd"/>
      <w:r w:rsidRPr="00BA52CD">
        <w:rPr>
          <w:i/>
        </w:rPr>
        <w:t xml:space="preserve"> of </w:t>
      </w:r>
      <w:proofErr w:type="spellStart"/>
      <w:r w:rsidRPr="00BA52CD">
        <w:rPr>
          <w:i/>
        </w:rPr>
        <w:t>India</w:t>
      </w:r>
      <w:proofErr w:type="spellEnd"/>
      <w:r w:rsidRPr="00BA52CD">
        <w:rPr>
          <w:i/>
        </w:rPr>
        <w:t xml:space="preserve">: </w:t>
      </w:r>
      <w:proofErr w:type="spellStart"/>
      <w:r w:rsidRPr="00BA52CD">
        <w:rPr>
          <w:i/>
        </w:rPr>
        <w:t>According</w:t>
      </w:r>
      <w:proofErr w:type="spellEnd"/>
      <w:r w:rsidRPr="00BA52CD">
        <w:rPr>
          <w:i/>
        </w:rPr>
        <w:t xml:space="preserve"> </w:t>
      </w:r>
      <w:proofErr w:type="spellStart"/>
      <w:r w:rsidRPr="00BA52CD">
        <w:rPr>
          <w:i/>
        </w:rPr>
        <w:t>to</w:t>
      </w:r>
      <w:proofErr w:type="spellEnd"/>
      <w:r w:rsidRPr="00BA52CD">
        <w:rPr>
          <w:i/>
        </w:rPr>
        <w:t xml:space="preserve"> </w:t>
      </w:r>
      <w:proofErr w:type="spellStart"/>
      <w:r w:rsidRPr="00BA52CD">
        <w:rPr>
          <w:i/>
        </w:rPr>
        <w:t>The</w:t>
      </w:r>
      <w:proofErr w:type="spellEnd"/>
      <w:r w:rsidRPr="00BA52CD">
        <w:rPr>
          <w:i/>
        </w:rPr>
        <w:t xml:space="preserve"> </w:t>
      </w:r>
      <w:proofErr w:type="spellStart"/>
      <w:r w:rsidRPr="00BA52CD">
        <w:rPr>
          <w:i/>
        </w:rPr>
        <w:t>Moohummudan</w:t>
      </w:r>
      <w:proofErr w:type="spellEnd"/>
      <w:r w:rsidRPr="00BA52CD">
        <w:rPr>
          <w:i/>
        </w:rPr>
        <w:t xml:space="preserve"> </w:t>
      </w:r>
      <w:proofErr w:type="spellStart"/>
      <w:r w:rsidRPr="00BA52CD">
        <w:rPr>
          <w:i/>
        </w:rPr>
        <w:t>Law</w:t>
      </w:r>
      <w:proofErr w:type="spellEnd"/>
      <w:r w:rsidRPr="00BA52CD">
        <w:t xml:space="preserve"> isimli eser yayımlanmıştır. Bu eserin tespit edebildiğimiz kadarıyla 2006 ve 2012’de baskıları yapılmıştır.</w:t>
      </w:r>
      <w:r w:rsidRPr="00BA52CD">
        <w:rPr>
          <w:b/>
        </w:rPr>
        <w:t xml:space="preserve"> </w:t>
      </w:r>
      <w:r w:rsidRPr="00BA52CD">
        <w:t xml:space="preserve">N. B. E. </w:t>
      </w:r>
      <w:proofErr w:type="spellStart"/>
      <w:r w:rsidRPr="00BA52CD">
        <w:t>Baillie’nin</w:t>
      </w:r>
      <w:proofErr w:type="spellEnd"/>
      <w:r w:rsidRPr="00BA52CD">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kısmî tercümelerini esas aldığı bir üçüncü çalışması ise </w:t>
      </w:r>
      <w:r w:rsidRPr="00BA52CD">
        <w:rPr>
          <w:i/>
        </w:rPr>
        <w:t xml:space="preserve">A Digest of </w:t>
      </w:r>
      <w:proofErr w:type="spellStart"/>
      <w:r w:rsidRPr="00BA52CD">
        <w:rPr>
          <w:i/>
        </w:rPr>
        <w:t>Moohummudan</w:t>
      </w:r>
      <w:proofErr w:type="spellEnd"/>
      <w:r w:rsidRPr="00BA52CD">
        <w:rPr>
          <w:i/>
        </w:rPr>
        <w:t xml:space="preserve"> </w:t>
      </w:r>
      <w:proofErr w:type="spellStart"/>
      <w:r w:rsidRPr="00BA52CD">
        <w:rPr>
          <w:i/>
        </w:rPr>
        <w:t>Law</w:t>
      </w:r>
      <w:proofErr w:type="spellEnd"/>
      <w:r w:rsidRPr="00BA52CD">
        <w:t xml:space="preserve"> isimli eserdir. </w:t>
      </w:r>
    </w:p>
    <w:p w14:paraId="6DB20FAB" w14:textId="77777777" w:rsidR="00460D0F" w:rsidRPr="00BA52CD" w:rsidRDefault="00460D0F" w:rsidP="00460D0F">
      <w:pPr>
        <w:spacing w:after="132"/>
        <w:ind w:left="-5"/>
      </w:pPr>
      <w:r w:rsidRPr="00BA52CD">
        <w:t xml:space="preserve">Londra’daki 1875 ve 1887 baskılarından sonra 1957’de Lahor’da da baskısı yapılmıştır. </w:t>
      </w:r>
      <w:proofErr w:type="spellStart"/>
      <w:r w:rsidRPr="00BA52CD">
        <w:t>Baillie’den</w:t>
      </w:r>
      <w:proofErr w:type="spellEnd"/>
      <w:r w:rsidRPr="00BA52CD">
        <w:t xml:space="preserve"> başka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üzerine çalışma yapan bir ikinci isim Hindistanlı </w:t>
      </w:r>
      <w:proofErr w:type="spellStart"/>
      <w:r w:rsidRPr="00BA52CD">
        <w:t>Mahomed</w:t>
      </w:r>
      <w:proofErr w:type="spellEnd"/>
      <w:r w:rsidRPr="00BA52CD">
        <w:t xml:space="preserve"> </w:t>
      </w:r>
      <w:proofErr w:type="spellStart"/>
      <w:r w:rsidRPr="00BA52CD">
        <w:t>Ullah</w:t>
      </w:r>
      <w:proofErr w:type="spellEnd"/>
      <w:r w:rsidRPr="00BA52CD">
        <w:t xml:space="preserve"> </w:t>
      </w:r>
      <w:proofErr w:type="spellStart"/>
      <w:r w:rsidRPr="00BA52CD">
        <w:t>İbn</w:t>
      </w:r>
      <w:proofErr w:type="spellEnd"/>
      <w:r w:rsidRPr="00BA52CD">
        <w:t xml:space="preserve"> S. </w:t>
      </w:r>
      <w:proofErr w:type="spellStart"/>
      <w:r w:rsidRPr="00BA52CD">
        <w:t>Jung’dur</w:t>
      </w:r>
      <w:proofErr w:type="spellEnd"/>
      <w:r w:rsidRPr="00BA52CD">
        <w:t xml:space="preserve">. 1931 yılında </w:t>
      </w:r>
      <w:proofErr w:type="spellStart"/>
      <w:r w:rsidRPr="00BA52CD">
        <w:rPr>
          <w:i/>
        </w:rPr>
        <w:t>Allahabad</w:t>
      </w:r>
      <w:proofErr w:type="spellEnd"/>
      <w:r w:rsidRPr="00BA52CD">
        <w:rPr>
          <w:i/>
        </w:rPr>
        <w:t xml:space="preserve"> </w:t>
      </w:r>
      <w:proofErr w:type="spellStart"/>
      <w:r w:rsidRPr="00BA52CD">
        <w:rPr>
          <w:i/>
        </w:rPr>
        <w:t>University</w:t>
      </w:r>
      <w:proofErr w:type="spellEnd"/>
      <w:r w:rsidRPr="00BA52CD">
        <w:rPr>
          <w:i/>
        </w:rPr>
        <w:t xml:space="preserve"> </w:t>
      </w:r>
      <w:proofErr w:type="spellStart"/>
      <w:r w:rsidRPr="00BA52CD">
        <w:rPr>
          <w:i/>
        </w:rPr>
        <w:t>Studies</w:t>
      </w:r>
      <w:proofErr w:type="spellEnd"/>
      <w:r w:rsidRPr="00BA52CD">
        <w:t xml:space="preserve"> isimli dergide (VII/I) neşrettiği “</w:t>
      </w:r>
      <w:proofErr w:type="spellStart"/>
      <w:r w:rsidRPr="00BA52CD">
        <w:t>The</w:t>
      </w:r>
      <w:proofErr w:type="spellEnd"/>
      <w:r w:rsidRPr="00BA52CD">
        <w:t xml:space="preserve"> </w:t>
      </w:r>
      <w:proofErr w:type="spellStart"/>
      <w:r w:rsidRPr="00BA52CD">
        <w:t>Muslim</w:t>
      </w:r>
      <w:proofErr w:type="spellEnd"/>
      <w:r w:rsidRPr="00BA52CD">
        <w:t xml:space="preserve"> </w:t>
      </w:r>
      <w:proofErr w:type="spellStart"/>
      <w:r w:rsidRPr="00BA52CD">
        <w:t>Law</w:t>
      </w:r>
      <w:proofErr w:type="spellEnd"/>
      <w:r w:rsidRPr="00BA52CD">
        <w:t xml:space="preserve"> of </w:t>
      </w:r>
      <w:proofErr w:type="spellStart"/>
      <w:r w:rsidRPr="00BA52CD">
        <w:t>Preemption</w:t>
      </w:r>
      <w:proofErr w:type="spellEnd"/>
      <w:r w:rsidRPr="00BA52CD">
        <w:t>” adlı makale 333 sayfayı ihtiva eden tercümeleri içermektedir.</w:t>
      </w:r>
      <w:r w:rsidRPr="00BA52CD">
        <w:rPr>
          <w:b/>
        </w:rPr>
        <w:t xml:space="preserve"> </w:t>
      </w:r>
    </w:p>
    <w:p w14:paraId="630FF93F" w14:textId="77777777" w:rsidR="00460D0F" w:rsidRPr="00BA52CD" w:rsidRDefault="00460D0F" w:rsidP="00460D0F">
      <w:pPr>
        <w:pStyle w:val="Balk3"/>
        <w:ind w:left="-5"/>
      </w:pPr>
      <w:r w:rsidRPr="00BA52CD">
        <w:t xml:space="preserve">2.5.4.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Türkçe Baskıları </w:t>
      </w:r>
    </w:p>
    <w:p w14:paraId="76D9D5E7" w14:textId="77777777" w:rsidR="00460D0F" w:rsidRPr="00BA52CD" w:rsidRDefault="00460D0F" w:rsidP="00460D0F">
      <w:pPr>
        <w:spacing w:after="132"/>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Türkçeye tek tercümesi bir bütün olarak Mustafa Efe tarafından yapılmıştır. Eser Hindistan yayınlarından farklı olarak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rPr>
          <w:i/>
        </w:rPr>
        <w:t xml:space="preserve"> </w:t>
      </w:r>
      <w:r w:rsidRPr="00BA52CD">
        <w:t xml:space="preserve">ismiyle yayımlanmıştır. 1984-1988 yılları arasında Ankara’da on altı cilt olarak </w:t>
      </w:r>
      <w:r w:rsidRPr="00BA52CD">
        <w:lastRenderedPageBreak/>
        <w:t xml:space="preserve">neşredilmiştir. Bu çalışmadan başka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üzerine Türkçede herhangi bir kısmî tercüme dahi yoktur. </w:t>
      </w:r>
      <w:r w:rsidRPr="00BA52CD">
        <w:rPr>
          <w:b/>
        </w:rPr>
        <w:t xml:space="preserve"> </w:t>
      </w:r>
    </w:p>
    <w:p w14:paraId="1DEFEDF7" w14:textId="77777777" w:rsidR="00460D0F" w:rsidRPr="00BA52CD" w:rsidRDefault="00460D0F" w:rsidP="00460D0F">
      <w:pPr>
        <w:pStyle w:val="Balk3"/>
        <w:ind w:left="-5"/>
      </w:pPr>
      <w:r w:rsidRPr="00BA52CD">
        <w:t xml:space="preserve">2.5.5.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Urduca Baskıları </w:t>
      </w:r>
    </w:p>
    <w:p w14:paraId="1888D7B4" w14:textId="77777777" w:rsidR="00460D0F" w:rsidRPr="00BA52CD" w:rsidRDefault="00460D0F" w:rsidP="00460D0F">
      <w:pPr>
        <w:spacing w:after="90"/>
        <w:ind w:left="-5"/>
        <w:sectPr w:rsidR="00460D0F" w:rsidRPr="00BA52CD">
          <w:headerReference w:type="even" r:id="rId44"/>
          <w:headerReference w:type="default" r:id="rId45"/>
          <w:footerReference w:type="even" r:id="rId46"/>
          <w:footerReference w:type="default" r:id="rId47"/>
          <w:headerReference w:type="first" r:id="rId48"/>
          <w:footerReference w:type="first" r:id="rId49"/>
          <w:pgSz w:w="11906" w:h="16838"/>
          <w:pgMar w:top="1446" w:right="1414" w:bottom="1625" w:left="2268" w:header="708" w:footer="709" w:gutter="0"/>
          <w:cols w:space="708"/>
          <w:titlePg/>
        </w:sectPr>
      </w:pPr>
      <w:proofErr w:type="spellStart"/>
      <w:r w:rsidRPr="00BA52CD">
        <w:t>Seyyid</w:t>
      </w:r>
      <w:proofErr w:type="spellEnd"/>
      <w:r w:rsidRPr="00BA52CD">
        <w:t xml:space="preserve"> </w:t>
      </w:r>
      <w:proofErr w:type="spellStart"/>
      <w:r w:rsidRPr="00BA52CD">
        <w:t>Emîr</w:t>
      </w:r>
      <w:proofErr w:type="spellEnd"/>
      <w:r w:rsidRPr="00BA52CD">
        <w:t xml:space="preserve"> Ali </w:t>
      </w:r>
      <w:proofErr w:type="spellStart"/>
      <w:r w:rsidRPr="00BA52CD">
        <w:t>Melihâbâdî’nin</w:t>
      </w:r>
      <w:proofErr w:type="spellEnd"/>
      <w:r w:rsidRPr="00BA52CD">
        <w:t xml:space="preserve"> (ö. 1917) Osmanlı’da bilindiği isim olan </w:t>
      </w:r>
      <w:proofErr w:type="spellStart"/>
      <w:r w:rsidRPr="00BA52CD">
        <w:rPr>
          <w:i/>
        </w:rPr>
        <w:t>Fetâvâ</w:t>
      </w:r>
      <w:proofErr w:type="spellEnd"/>
      <w:r w:rsidRPr="00BA52CD">
        <w:rPr>
          <w:i/>
        </w:rPr>
        <w:t xml:space="preserve">-i </w:t>
      </w:r>
      <w:proofErr w:type="spellStart"/>
      <w:r w:rsidRPr="00BA52CD">
        <w:rPr>
          <w:i/>
        </w:rPr>
        <w:t>Hindiyye</w:t>
      </w:r>
      <w:proofErr w:type="spellEnd"/>
      <w:r w:rsidRPr="00BA52CD">
        <w:rPr>
          <w:i/>
        </w:rPr>
        <w:t xml:space="preserve"> </w:t>
      </w:r>
      <w:r w:rsidRPr="00BA52CD">
        <w:t xml:space="preserve">adıyla yaptığı Urduca tercümedir. Lahor’da 1964’te basılan eser on cilt olup baş tarafında 300 sayfalık bir mukaddime bulunmaktadır. </w:t>
      </w:r>
      <w:r w:rsidRPr="00BA52CD">
        <w:rPr>
          <w:b/>
        </w:rPr>
        <w:t xml:space="preserve"> </w:t>
      </w:r>
    </w:p>
    <w:p w14:paraId="54C7C5FE" w14:textId="77777777" w:rsidR="00460D0F" w:rsidRPr="00BA52CD" w:rsidRDefault="00460D0F" w:rsidP="00460D0F">
      <w:pPr>
        <w:pStyle w:val="Balk1"/>
        <w:spacing w:after="310"/>
        <w:ind w:left="0" w:right="8" w:firstLine="0"/>
      </w:pPr>
      <w:r w:rsidRPr="00BA52CD">
        <w:lastRenderedPageBreak/>
        <w:t>ÜÇÜNCÜ BÖLÜM</w:t>
      </w:r>
    </w:p>
    <w:p w14:paraId="0F03848F" w14:textId="77777777" w:rsidR="00460D0F" w:rsidRPr="00BA52CD" w:rsidRDefault="00460D0F" w:rsidP="00460D0F">
      <w:pPr>
        <w:spacing w:after="32" w:line="399" w:lineRule="auto"/>
        <w:ind w:left="3169" w:hanging="2958"/>
        <w:jc w:val="left"/>
      </w:pPr>
      <w:r w:rsidRPr="00BA52CD">
        <w:rPr>
          <w:b/>
          <w:sz w:val="28"/>
        </w:rPr>
        <w:t xml:space="preserve">FETÂVÂ-YI HİNDİYYE’NİN ÖZELLİKLERİ, KAYNAKLARI VE MUHTEVASI </w:t>
      </w:r>
    </w:p>
    <w:p w14:paraId="150108EA" w14:textId="77777777" w:rsidR="00460D0F" w:rsidRPr="00BA52CD" w:rsidRDefault="00460D0F" w:rsidP="00460D0F">
      <w:pPr>
        <w:spacing w:after="276" w:line="259" w:lineRule="auto"/>
        <w:ind w:left="55" w:firstLine="0"/>
        <w:jc w:val="center"/>
      </w:pPr>
      <w:r w:rsidRPr="00BA52CD">
        <w:rPr>
          <w:b/>
        </w:rPr>
        <w:t xml:space="preserve"> </w:t>
      </w:r>
    </w:p>
    <w:p w14:paraId="63BFBDDD" w14:textId="77777777" w:rsidR="00460D0F" w:rsidRPr="00BA52CD" w:rsidRDefault="00460D0F" w:rsidP="00460D0F">
      <w:pPr>
        <w:pStyle w:val="Balk2"/>
        <w:ind w:left="-5"/>
      </w:pPr>
      <w:r w:rsidRPr="00BA52CD">
        <w:t xml:space="preserve">3.1.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Özellikleri </w:t>
      </w:r>
    </w:p>
    <w:p w14:paraId="4DE3C4B7" w14:textId="77777777" w:rsidR="00460D0F" w:rsidRPr="00BA52CD" w:rsidRDefault="00460D0F" w:rsidP="00460D0F">
      <w:pPr>
        <w:spacing w:after="124"/>
        <w:ind w:left="-5"/>
      </w:pPr>
      <w:r w:rsidRPr="00BA52CD">
        <w:t xml:space="preserve">Fıkıh edebiyatında şerh, haşiye, ihtisar, telhis, </w:t>
      </w:r>
      <w:proofErr w:type="spellStart"/>
      <w:r w:rsidRPr="00BA52CD">
        <w:t>ta’lik</w:t>
      </w:r>
      <w:proofErr w:type="spellEnd"/>
      <w:r w:rsidRPr="00BA52CD">
        <w:t xml:space="preserve">, tekmile, </w:t>
      </w:r>
      <w:proofErr w:type="spellStart"/>
      <w:r w:rsidRPr="00BA52CD">
        <w:t>tetimme</w:t>
      </w:r>
      <w:proofErr w:type="spellEnd"/>
      <w:r w:rsidRPr="00BA52CD">
        <w:t xml:space="preserve"> gibi birçok yazım türünün yanı sıra bir de başlangıçta </w:t>
      </w:r>
      <w:proofErr w:type="spellStart"/>
      <w:r w:rsidRPr="00BA52CD">
        <w:t>nevâzil</w:t>
      </w:r>
      <w:proofErr w:type="spellEnd"/>
      <w:r w:rsidRPr="00BA52CD">
        <w:t xml:space="preserve">, daha sonra da </w:t>
      </w:r>
      <w:proofErr w:type="spellStart"/>
      <w:r w:rsidRPr="00BA52CD">
        <w:t>fetâvâ</w:t>
      </w:r>
      <w:proofErr w:type="spellEnd"/>
      <w:r w:rsidRPr="00BA52CD">
        <w:t xml:space="preserve"> adı verilen bir başka telif tarzı vardır.  Bu tarz, genel olarak şeyhülislam, kazasker, kadı, müftü ve müstakil âlimlere yöneltilen suallere verilen fetvaların toplandığı mecmualar olarak bilinmektedir. Osmanlı fıkıh edebiyatı bu tür teliflerin en zengin örneklerini barındırmaktadır. Bunların en meşhurları Şeyhülislam </w:t>
      </w:r>
      <w:proofErr w:type="spellStart"/>
      <w:r w:rsidRPr="00BA52CD">
        <w:t>Ebüssuud</w:t>
      </w:r>
      <w:proofErr w:type="spellEnd"/>
      <w:r w:rsidRPr="00BA52CD">
        <w:t xml:space="preserve">, Çatalcalı Ali, Feyzullah, Hayri, Yenişehirli Abdullah efendilere isnat edilen fetva mecmualarıdır. Ancak Hint alt kıtasında kaleme alınan ve isminde </w:t>
      </w:r>
      <w:proofErr w:type="spellStart"/>
      <w:r w:rsidRPr="00BA52CD">
        <w:t>fetâvâ</w:t>
      </w:r>
      <w:proofErr w:type="spellEnd"/>
      <w:r w:rsidRPr="00BA52CD">
        <w:t xml:space="preserve"> geçen eserlerin büyük bir çoğunluğu bu türden eserler olmayıp fıkıh kitaplarının özellikle de </w:t>
      </w:r>
      <w:proofErr w:type="spellStart"/>
      <w:r w:rsidRPr="00BA52CD">
        <w:rPr>
          <w:i/>
        </w:rPr>
        <w:t>Hidâye</w:t>
      </w:r>
      <w:r w:rsidRPr="00BA52CD">
        <w:t>’nin</w:t>
      </w:r>
      <w:proofErr w:type="spellEnd"/>
      <w:r w:rsidRPr="00BA52CD">
        <w:t xml:space="preserve"> </w:t>
      </w:r>
      <w:proofErr w:type="spellStart"/>
      <w:r w:rsidRPr="00BA52CD">
        <w:t>bablarına</w:t>
      </w:r>
      <w:proofErr w:type="spellEnd"/>
      <w:r w:rsidRPr="00BA52CD">
        <w:t xml:space="preserve"> göre düzenlenmiş hacimli ve geniş bir literatürü muhtevi olan derlemelerdir.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de bu tarzda kaleme alınmış eserlerden olup temel özellikleri aşağıda zikredilmeye çalışılacaktır. </w:t>
      </w:r>
    </w:p>
    <w:p w14:paraId="35FE7CDE" w14:textId="1FEB9969" w:rsidR="00460D0F" w:rsidRPr="00BA52CD" w:rsidRDefault="00460D0F" w:rsidP="00460D0F">
      <w:pPr>
        <w:pStyle w:val="Balk3"/>
        <w:ind w:left="-5"/>
      </w:pPr>
      <w:r w:rsidRPr="00BA52CD">
        <w:t>3.1.1. Kolektif Bir Telif Olması</w:t>
      </w:r>
    </w:p>
    <w:p w14:paraId="7F09290F" w14:textId="77777777" w:rsidR="00460D0F" w:rsidRPr="00BA52CD" w:rsidRDefault="00460D0F" w:rsidP="00460D0F">
      <w:pPr>
        <w:ind w:left="-5"/>
      </w:pPr>
      <w:r w:rsidRPr="00BA52CD">
        <w:t xml:space="preserve">Dönemin en kıdemli İslâm </w:t>
      </w:r>
      <w:proofErr w:type="spellStart"/>
      <w:r w:rsidRPr="00BA52CD">
        <w:t>ulemâsı</w:t>
      </w:r>
      <w:proofErr w:type="spellEnd"/>
      <w:r w:rsidRPr="00BA52CD">
        <w:t xml:space="preserve"> ve hukukçularından oluşan resmî bir heyet tarafından yürütülen, kapsamlı bir fıkıh kitabı yazma hususunda yapılan ilk projelerden biridir. Bu çalışma İslâm hukukunun kodlanması tarihinde türünün ilk adımlarındandır. Fıkhın kodlanmasının yolunu açmaktadır (Ahmet, 1970b).</w:t>
      </w:r>
    </w:p>
    <w:p w14:paraId="1D79318B" w14:textId="77777777" w:rsidR="00460D0F" w:rsidRPr="00BA52CD" w:rsidRDefault="00460D0F" w:rsidP="00460D0F">
      <w:pPr>
        <w:spacing w:after="213"/>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daha önceki bölümlerde de zikrettiğimiz üzere birçok müellif ve yardımcıları tarafından kaleme alınmasına rağmen eser </w:t>
      </w:r>
      <w:proofErr w:type="spellStart"/>
      <w:r w:rsidRPr="00BA52CD">
        <w:t>Âlemgîr</w:t>
      </w:r>
      <w:proofErr w:type="spellEnd"/>
      <w:r w:rsidRPr="00BA52CD">
        <w:t xml:space="preserve"> Şah’a nispet edilerek Şeyh </w:t>
      </w:r>
      <w:proofErr w:type="spellStart"/>
      <w:r w:rsidRPr="00BA52CD">
        <w:t>Nizâm</w:t>
      </w:r>
      <w:proofErr w:type="spellEnd"/>
      <w:r w:rsidRPr="00BA52CD">
        <w:t xml:space="preserve"> tarafından kaleme alındığı ifade edilmiştir (</w:t>
      </w:r>
      <w:proofErr w:type="spellStart"/>
      <w:r w:rsidRPr="00BA52CD">
        <w:t>Khalfaoui</w:t>
      </w:r>
      <w:proofErr w:type="spellEnd"/>
      <w:r w:rsidRPr="00BA52CD">
        <w:t xml:space="preserve">, 2021). Ancak birçok kaynak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bir telif heyeti tarafından kaleme alındığını bizlere ittifakla bildirmektedir (</w:t>
      </w:r>
      <w:proofErr w:type="spellStart"/>
      <w:r w:rsidRPr="00BA52CD">
        <w:t>Khalfaoui</w:t>
      </w:r>
      <w:proofErr w:type="spellEnd"/>
      <w:r w:rsidRPr="00BA52CD">
        <w:t>, 2021).</w:t>
      </w:r>
    </w:p>
    <w:p w14:paraId="4D6E562C" w14:textId="77777777" w:rsidR="00460D0F" w:rsidRPr="00BA52CD" w:rsidRDefault="00460D0F" w:rsidP="00460D0F">
      <w:pPr>
        <w:ind w:left="-5"/>
      </w:pPr>
      <w:r w:rsidRPr="00BA52CD">
        <w:lastRenderedPageBreak/>
        <w:t xml:space="preserve">Buradaki isimlendirme </w:t>
      </w:r>
      <w:proofErr w:type="spellStart"/>
      <w:r w:rsidRPr="00BA52CD">
        <w:rPr>
          <w:i/>
        </w:rPr>
        <w:t>Fetâvâ-yı</w:t>
      </w:r>
      <w:proofErr w:type="spellEnd"/>
      <w:r w:rsidRPr="00BA52CD">
        <w:rPr>
          <w:i/>
        </w:rPr>
        <w:t xml:space="preserve"> </w:t>
      </w:r>
      <w:proofErr w:type="spellStart"/>
      <w:r w:rsidRPr="00BA52CD">
        <w:rPr>
          <w:i/>
        </w:rPr>
        <w:t>Tatarhâniyye</w:t>
      </w:r>
      <w:r w:rsidRPr="00BA52CD">
        <w:t>’de</w:t>
      </w:r>
      <w:proofErr w:type="spellEnd"/>
      <w:r w:rsidRPr="00BA52CD">
        <w:t xml:space="preserve"> olduğu gibi ithafı ifade etmektedir. Fakat </w:t>
      </w:r>
      <w:proofErr w:type="spellStart"/>
      <w:r w:rsidRPr="00BA52CD">
        <w:t>Âlemgîr</w:t>
      </w:r>
      <w:proofErr w:type="spellEnd"/>
      <w:r w:rsidRPr="00BA52CD">
        <w:t xml:space="preserve"> Şah, ilgili bölümde de zikredildiği üzere, söz konusu eserin telif sürecinde de değişik münasebetlerle yer almıştır.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önce de kolektif telif ürünü olan fıkıh eserleri kaleme alınmıştır. </w:t>
      </w:r>
      <w:proofErr w:type="spellStart"/>
      <w:r w:rsidRPr="00BA52CD">
        <w:t>Nizâmülmülk’ün</w:t>
      </w:r>
      <w:proofErr w:type="spellEnd"/>
      <w:r w:rsidRPr="00BA52CD">
        <w:t xml:space="preserve"> tavsiyesi ve </w:t>
      </w:r>
      <w:proofErr w:type="spellStart"/>
      <w:r w:rsidRPr="00BA52CD">
        <w:t>Melikşah’ın</w:t>
      </w:r>
      <w:proofErr w:type="spellEnd"/>
      <w:r w:rsidRPr="00BA52CD">
        <w:t xml:space="preserve"> emriyle güzide bir heyet tarafından kaleme alınan </w:t>
      </w:r>
      <w:proofErr w:type="spellStart"/>
      <w:r w:rsidRPr="00BA52CD">
        <w:rPr>
          <w:i/>
        </w:rPr>
        <w:t>elMesâilü’l-Melikşâhiyye</w:t>
      </w:r>
      <w:proofErr w:type="spellEnd"/>
      <w:r w:rsidRPr="00BA52CD">
        <w:rPr>
          <w:i/>
        </w:rPr>
        <w:t xml:space="preserve"> fi </w:t>
      </w:r>
      <w:proofErr w:type="spellStart"/>
      <w:r w:rsidRPr="00BA52CD">
        <w:rPr>
          <w:i/>
        </w:rPr>
        <w:t>Ahkâmi’ş-Şerʻiyye</w:t>
      </w:r>
      <w:proofErr w:type="spellEnd"/>
      <w:r w:rsidRPr="00BA52CD">
        <w:t xml:space="preserve"> de bunlar arasında zikredilebilir (Menekşe, 2021).</w:t>
      </w:r>
      <w:r w:rsidRPr="00BA52CD">
        <w:rPr>
          <w:i/>
        </w:rPr>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yaklaşık yüz elli yıl sonra kaleme alınan </w:t>
      </w:r>
      <w:r w:rsidRPr="00BA52CD">
        <w:rPr>
          <w:i/>
        </w:rPr>
        <w:t>Mecelle</w:t>
      </w:r>
      <w:r w:rsidRPr="00BA52CD">
        <w:t xml:space="preserve"> de bu tarz eserlerdendir. Kolektif telif çalışmalarının, XX. yüzyılda başlayan ve kökleri </w:t>
      </w:r>
      <w:proofErr w:type="spellStart"/>
      <w:r w:rsidRPr="00BA52CD">
        <w:t>ashâb</w:t>
      </w:r>
      <w:proofErr w:type="spellEnd"/>
      <w:r w:rsidRPr="00BA52CD">
        <w:t xml:space="preserve">-ı kiram dönemine kadar dayandırılabilen kolektif içtihada bir öncü olduğu düşünülebilir. Daha sonra </w:t>
      </w:r>
      <w:proofErr w:type="spellStart"/>
      <w:r w:rsidRPr="00BA52CD">
        <w:t>ulemâ</w:t>
      </w:r>
      <w:proofErr w:type="spellEnd"/>
      <w:r w:rsidRPr="00BA52CD">
        <w:t xml:space="preserve">, modern meseleleri çözmek ve çağdaş zorlukları bireysel olarak ele almak için çabalamış; aynı zamanda kendi dönemlerinde ortaya çıkan yeni durumlara ve modern meselelere cevap vermek için kolektif çaba sarf etmişlerdir. Kolektif içtihat; yeni ortaya çıkan bir duruma güvenli, oy birliğiyle ve tatmin edici bir cevap bulmanın en iyi yollarından biridir. Böylece 1970 yılında </w:t>
      </w:r>
      <w:proofErr w:type="spellStart"/>
      <w:r w:rsidRPr="00BA52CD">
        <w:t>Jamiat</w:t>
      </w:r>
      <w:proofErr w:type="spellEnd"/>
      <w:r w:rsidRPr="00BA52CD">
        <w:t xml:space="preserve"> Ulama-i </w:t>
      </w:r>
      <w:proofErr w:type="spellStart"/>
      <w:r w:rsidRPr="00BA52CD">
        <w:t>Hind</w:t>
      </w:r>
      <w:proofErr w:type="spellEnd"/>
      <w:r w:rsidRPr="00BA52CD">
        <w:t xml:space="preserve"> bünyesinde </w:t>
      </w:r>
      <w:proofErr w:type="spellStart"/>
      <w:r w:rsidRPr="00BA52CD">
        <w:t>Idarat</w:t>
      </w:r>
      <w:proofErr w:type="spellEnd"/>
      <w:r w:rsidRPr="00BA52CD">
        <w:t xml:space="preserve"> al-</w:t>
      </w:r>
      <w:proofErr w:type="spellStart"/>
      <w:r w:rsidRPr="00BA52CD">
        <w:t>Mabahdith</w:t>
      </w:r>
      <w:proofErr w:type="spellEnd"/>
      <w:r w:rsidRPr="00BA52CD">
        <w:t xml:space="preserve"> al-</w:t>
      </w:r>
      <w:proofErr w:type="spellStart"/>
      <w:r w:rsidRPr="00BA52CD">
        <w:t>Fiqhiya</w:t>
      </w:r>
      <w:proofErr w:type="spellEnd"/>
      <w:r w:rsidRPr="00BA52CD">
        <w:t xml:space="preserve"> ve 1988 yılında </w:t>
      </w:r>
      <w:proofErr w:type="spellStart"/>
      <w:r w:rsidRPr="00BA52CD">
        <w:t>Islamic</w:t>
      </w:r>
      <w:proofErr w:type="spellEnd"/>
      <w:r w:rsidRPr="00BA52CD">
        <w:t xml:space="preserve"> </w:t>
      </w:r>
      <w:proofErr w:type="spellStart"/>
      <w:r w:rsidRPr="00BA52CD">
        <w:t>Fiqh</w:t>
      </w:r>
      <w:proofErr w:type="spellEnd"/>
      <w:r w:rsidRPr="00BA52CD">
        <w:t xml:space="preserve"> Academy </w:t>
      </w:r>
      <w:proofErr w:type="spellStart"/>
      <w:r w:rsidRPr="00BA52CD">
        <w:t>India</w:t>
      </w:r>
      <w:proofErr w:type="spellEnd"/>
      <w:r w:rsidRPr="00BA52CD">
        <w:t xml:space="preserve"> kurulmuştur. Bu iki büyük kuruluş, kolektif içtihadın devreye girmesinde, düzenlenmesinde ve modern meselelerin İslâm fıkhı ışığında çözülmesinde önemli rol oynamıştır (</w:t>
      </w:r>
      <w:proofErr w:type="spellStart"/>
      <w:r w:rsidRPr="00BA52CD">
        <w:t>Qasmi</w:t>
      </w:r>
      <w:proofErr w:type="spellEnd"/>
      <w:r w:rsidRPr="00BA52CD">
        <w:t>, 2017).</w:t>
      </w:r>
    </w:p>
    <w:p w14:paraId="1CECA410" w14:textId="77777777" w:rsidR="00460D0F" w:rsidRPr="00BA52CD" w:rsidRDefault="00460D0F" w:rsidP="00460D0F">
      <w:pPr>
        <w:ind w:left="-5"/>
      </w:pPr>
      <w:r w:rsidRPr="00BA52CD">
        <w:t xml:space="preserve">Hukuk tarihi kolektif telif konusunda zikredilmeden geçilemeyecek bir kanunlaştırma faaliyetine şahit olmuştur ve bütün modern hukukun bu çabanın üzerine oturduğu var sayılmaktadır. Burada hazırlanma sürecinin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benzemesi açısından ona da değinmenin yerinde olacağını düşünüyoruz: Roma İmparatoru </w:t>
      </w:r>
      <w:proofErr w:type="spellStart"/>
      <w:r w:rsidRPr="00BA52CD">
        <w:t>Justinianus</w:t>
      </w:r>
      <w:proofErr w:type="spellEnd"/>
      <w:r w:rsidRPr="00BA52CD">
        <w:t xml:space="preserve">, 528 yılında yeni bir kanun kitabı hazırlanması için emir vermiştir. Bu kitabın daha önce 500 ve 506 yıllarında hazırlanan bir kanun kitabı esas alınarak yapılmasını istemiştir. Bu çalışma için on hukukçudan oluşan bir heyet kurulmuştur. Bu hukukçular, 529 yılının Nisan ayında işlerini bitirdikten sonra İmparator çalışmalarını onaylamıştır. Önceki tüm yasal düzenlemeler iptal edilmiş; İmparator, 533 yılının </w:t>
      </w:r>
      <w:proofErr w:type="gramStart"/>
      <w:r w:rsidRPr="00BA52CD">
        <w:t>Aralık</w:t>
      </w:r>
      <w:proofErr w:type="gramEnd"/>
      <w:r w:rsidRPr="00BA52CD">
        <w:t xml:space="preserve"> ayında hukuk hakkında elli kitaptan oluşan bir koleksiyonu derlemek için çalışma başlatmıştır. Bu da en meşhurları Paul ve </w:t>
      </w:r>
      <w:proofErr w:type="spellStart"/>
      <w:r w:rsidRPr="00BA52CD">
        <w:t>Ulpian</w:t>
      </w:r>
      <w:proofErr w:type="spellEnd"/>
      <w:r w:rsidRPr="00BA52CD">
        <w:t xml:space="preserve"> olan otuz dokuz yasa koyucunun görüşlerinin harfi harfine çıkarılması hususunda bir çalışmadır. Fakat bu koleksiyon büyük ve çok geniş olduğu için ve onun bir ders kitabı hâline getirilmesi </w:t>
      </w:r>
      <w:r w:rsidRPr="00BA52CD">
        <w:lastRenderedPageBreak/>
        <w:t xml:space="preserve">adına İmparator, Konstantinopolis’teki ve diğer bazı şehirlerdeki hukuk okullarında önde gelen profesörleri </w:t>
      </w:r>
      <w:r w:rsidRPr="00BA52CD">
        <w:rPr>
          <w:i/>
        </w:rPr>
        <w:t>Kanuni Hükümler</w:t>
      </w:r>
      <w:r w:rsidRPr="00BA52CD">
        <w:t xml:space="preserve"> adlı bir temel kitap geliştirmekle görevlendirmiştir. Ancak </w:t>
      </w:r>
      <w:proofErr w:type="spellStart"/>
      <w:r w:rsidRPr="00BA52CD">
        <w:t>Justinianus’un</w:t>
      </w:r>
      <w:proofErr w:type="spellEnd"/>
      <w:r w:rsidRPr="00BA52CD">
        <w:t xml:space="preserve"> bu çalışması, eski yasa koyucular tarafından yapılan tüm noktalara cevap vermekte yetersiz kalmış; bu nedenle boşluğu doldurmak isteyen İmparator, 529 senesinde hazırlattığı çalışmayı değiştirerek bir dizi karar yayımlamış ve bu kararları onun mütemmimi hâline getirmiştir. 534 yılının </w:t>
      </w:r>
      <w:proofErr w:type="gramStart"/>
      <w:r w:rsidRPr="00BA52CD">
        <w:t>Aralık</w:t>
      </w:r>
      <w:proofErr w:type="gramEnd"/>
      <w:r w:rsidRPr="00BA52CD">
        <w:t xml:space="preserve"> ayında bir hukuk grubu oluşturulmuştur. İkinci Kanun Grubu adı verilen bu yasalar on iki bölümden müteşekkildir. İmparator, Yeni Kanunlar adı altında yasal düzenlemeler yapmak için çalışma başlatacağını ilan etmiş; söz konusu çalışma 535-564 yılları arasında yayımlanmıştır. Yayımlanan bu çalışma yüz altmış beş adet temel yasadan oluşmuştur. </w:t>
      </w:r>
      <w:proofErr w:type="spellStart"/>
      <w:r w:rsidRPr="00BA52CD">
        <w:t>Justinianus’un</w:t>
      </w:r>
      <w:proofErr w:type="spellEnd"/>
      <w:r w:rsidRPr="00BA52CD">
        <w:t xml:space="preserve"> bu çalışması şu temel bölümlerden meydana gelmiştir: İlk olarak hukukun doğası, bölümleri ve kaynakları hakkında genel notlar; daha sonra kişiler, eşyalar, miraslar, yükümlülükler ve muamelatla ilgili kanunlar. Batı dünyasının modern yasama sistemlerinin tümünün </w:t>
      </w:r>
      <w:proofErr w:type="spellStart"/>
      <w:r w:rsidRPr="00BA52CD">
        <w:t>Justinianus’un</w:t>
      </w:r>
      <w:proofErr w:type="spellEnd"/>
      <w:r w:rsidRPr="00BA52CD">
        <w:t xml:space="preserve"> hukuk sistemi ilkelerinden türediği düşünüldüğünde bu yasama çalışmasının takdire şayan olduğuna şüphe yoktur (Ahmet, </w:t>
      </w:r>
      <w:proofErr w:type="gramStart"/>
      <w:r w:rsidRPr="00BA52CD">
        <w:t>1970a</w:t>
      </w:r>
      <w:proofErr w:type="gramEnd"/>
      <w:r w:rsidRPr="00BA52CD">
        <w:t>).</w:t>
      </w:r>
    </w:p>
    <w:p w14:paraId="3D5EB7A1" w14:textId="77777777" w:rsidR="00460D0F" w:rsidRPr="00BA52CD" w:rsidRDefault="00460D0F" w:rsidP="00460D0F">
      <w:pPr>
        <w:pStyle w:val="Balk3"/>
        <w:ind w:left="-5"/>
      </w:pPr>
      <w:r w:rsidRPr="00BA52CD">
        <w:t xml:space="preserve">3.1.2. Kendinden Önceki Hanefî Fıkıh Birikimini Cemetmiş Olması </w:t>
      </w:r>
    </w:p>
    <w:p w14:paraId="75B76FB4"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kendinden önce kaleme alınmış Hanefî klasik eserlerini kendinde toplayan kanun kodu olmasa da çok itibarlı bir yere sahip olan sekiz yılda tamamlanmış önemli bir başvuru eseridir (</w:t>
      </w:r>
      <w:proofErr w:type="spellStart"/>
      <w:r w:rsidRPr="00BA52CD">
        <w:t>Khalfaoui</w:t>
      </w:r>
      <w:proofErr w:type="spellEnd"/>
      <w:r w:rsidRPr="00BA52CD">
        <w:t>, 2021). Eserin, birçok Hanefî fıkıh metnini belli bir hedef gözeterek bir araya getirmeyi ve nazari bilginin gündelik tatbikatla uyumunu sağlamayı hedeflediği söylenebilir (</w:t>
      </w:r>
      <w:proofErr w:type="spellStart"/>
      <w:r w:rsidRPr="00BA52CD">
        <w:t>Khalfaoui</w:t>
      </w:r>
      <w:proofErr w:type="spellEnd"/>
      <w:r w:rsidRPr="00BA52CD">
        <w:t>, 2021).</w:t>
      </w:r>
    </w:p>
    <w:p w14:paraId="194552E4" w14:textId="77777777" w:rsidR="00460D0F" w:rsidRPr="00BA52CD" w:rsidRDefault="00460D0F" w:rsidP="00460D0F">
      <w:pPr>
        <w:ind w:left="-5"/>
      </w:pPr>
      <w:proofErr w:type="spellStart"/>
      <w:r w:rsidRPr="00BA52CD">
        <w:t>Âlemgîr</w:t>
      </w:r>
      <w:proofErr w:type="spellEnd"/>
      <w:r w:rsidRPr="00BA52CD">
        <w:t xml:space="preserve"> Şah’ın babasından miras alarak geliştirdiği ve yüzbinlerce rupi harcayarak bir araya getirdiği kütüphanesi,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telif heyetinin hizmetine sunulmuş ve alanda hiçbir boşluğa yer bırakmayacak şekilde ciddi bir araştırma imkânı temin edilmiştir. Esasen bu eserlerin bir araya getirilerek yeni bir kitabın kaleme alınmasının temelde iki amacı vardır: Birincisi, şeriatın hayata dair hükümlerini beyan etmek; ikincisi ise Irak, </w:t>
      </w:r>
      <w:proofErr w:type="spellStart"/>
      <w:r w:rsidRPr="00BA52CD">
        <w:t>Belh</w:t>
      </w:r>
      <w:proofErr w:type="spellEnd"/>
      <w:r w:rsidRPr="00BA52CD">
        <w:t xml:space="preserve"> ve </w:t>
      </w:r>
      <w:proofErr w:type="spellStart"/>
      <w:r w:rsidRPr="00BA52CD">
        <w:t>Mâverâünnehir’de</w:t>
      </w:r>
      <w:proofErr w:type="spellEnd"/>
      <w:r w:rsidRPr="00BA52CD">
        <w:t xml:space="preserve"> teşekkül eden Hanefî fıkıh birikiminin fetvaya medar olan kısmını tespit etmektir (</w:t>
      </w:r>
      <w:proofErr w:type="spellStart"/>
      <w:r w:rsidRPr="00BA52CD">
        <w:t>Khalfaoui</w:t>
      </w:r>
      <w:proofErr w:type="spellEnd"/>
      <w:r w:rsidRPr="00BA52CD">
        <w:t>, 2021).</w:t>
      </w:r>
    </w:p>
    <w:p w14:paraId="1389AA1B" w14:textId="77777777" w:rsidR="00460D0F" w:rsidRPr="00BA52CD" w:rsidRDefault="00460D0F" w:rsidP="00460D0F">
      <w:pPr>
        <w:pStyle w:val="Balk3"/>
        <w:ind w:left="-5"/>
      </w:pPr>
      <w:r w:rsidRPr="00BA52CD">
        <w:lastRenderedPageBreak/>
        <w:t xml:space="preserve">3.1.3. Hint Hanefî </w:t>
      </w:r>
      <w:proofErr w:type="spellStart"/>
      <w:r w:rsidRPr="00BA52CD">
        <w:t>Fetâvâ</w:t>
      </w:r>
      <w:proofErr w:type="spellEnd"/>
      <w:r w:rsidRPr="00BA52CD">
        <w:t xml:space="preserve"> Literatürünün En Son ve Kâmil Şekli Olması  </w:t>
      </w:r>
    </w:p>
    <w:p w14:paraId="234F86E8" w14:textId="77777777" w:rsidR="00460D0F" w:rsidRPr="00BA52CD" w:rsidRDefault="00460D0F" w:rsidP="00460D0F">
      <w:pPr>
        <w:spacing w:after="133"/>
        <w:ind w:left="-5"/>
      </w:pPr>
      <w:r w:rsidRPr="00BA52CD">
        <w:t xml:space="preserve">Eser, Hint Hanefî kültüründe daha önce telif edilen </w:t>
      </w:r>
      <w:proofErr w:type="spellStart"/>
      <w:r w:rsidRPr="00BA52CD">
        <w:rPr>
          <w:i/>
        </w:rPr>
        <w:t>Gıyâsiyye</w:t>
      </w:r>
      <w:proofErr w:type="spellEnd"/>
      <w:r w:rsidRPr="00BA52CD">
        <w:rPr>
          <w:i/>
        </w:rPr>
        <w:t xml:space="preserve"> </w:t>
      </w:r>
      <w:r w:rsidRPr="00BA52CD">
        <w:t>ve</w:t>
      </w:r>
      <w:r w:rsidRPr="00BA52CD">
        <w:rPr>
          <w:i/>
        </w:rPr>
        <w:t xml:space="preserve"> </w:t>
      </w:r>
      <w:proofErr w:type="spellStart"/>
      <w:r w:rsidRPr="00BA52CD">
        <w:rPr>
          <w:i/>
        </w:rPr>
        <w:t>Tatarhâniyye</w:t>
      </w:r>
      <w:proofErr w:type="spellEnd"/>
      <w:r w:rsidRPr="00BA52CD">
        <w:t xml:space="preserve"> gibi on bir fetva kitabından esasen sadece biri ve sonuncusudur, denilebilir. Ancak </w:t>
      </w:r>
      <w:proofErr w:type="spellStart"/>
      <w:r w:rsidRPr="00BA52CD">
        <w:t>Âlemgîr</w:t>
      </w:r>
      <w:proofErr w:type="spellEnd"/>
      <w:r w:rsidRPr="00BA52CD">
        <w:t xml:space="preserve"> Şah’ın da çabalarıyla çok geniş bir literatürden ve telif heyetinden istifade edilerek kaleme alınmış, diğerlerine göre devlet nizamı üzerinde daha etkili olmuştur. Fakat </w:t>
      </w:r>
      <w:proofErr w:type="spellStart"/>
      <w:r w:rsidRPr="00BA52CD">
        <w:t>Âlemgîr</w:t>
      </w:r>
      <w:proofErr w:type="spellEnd"/>
      <w:r w:rsidRPr="00BA52CD">
        <w:t xml:space="preserve"> Şah’tan sonra gelen sultanlar aynı itinayı göstermemişlerdir.   </w:t>
      </w:r>
    </w:p>
    <w:p w14:paraId="3CF7357E" w14:textId="77777777" w:rsidR="00460D0F" w:rsidRPr="00BA52CD" w:rsidRDefault="00460D0F" w:rsidP="00460D0F">
      <w:pPr>
        <w:ind w:left="-5"/>
      </w:pPr>
      <w:r w:rsidRPr="00BA52CD">
        <w:t xml:space="preserve">Sömürge döneminde de İngilizler, Hanefî fıkhında </w:t>
      </w:r>
      <w:proofErr w:type="spellStart"/>
      <w:r w:rsidRPr="00BA52CD">
        <w:rPr>
          <w:i/>
        </w:rPr>
        <w:t>Hidâye</w:t>
      </w:r>
      <w:r w:rsidRPr="00BA52CD">
        <w:t>’nin</w:t>
      </w:r>
      <w:proofErr w:type="spellEnd"/>
      <w:r w:rsidRPr="00BA52CD">
        <w:t xml:space="preserve"> kullanılmasını teşvik etmişlerdir. Haddizatında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hiçbir zaman kanun kodu olmamış, en parlak döneminde bile temel başvuru kaynağı olarak kalmıştır (</w:t>
      </w:r>
      <w:proofErr w:type="spellStart"/>
      <w:r w:rsidRPr="00BA52CD">
        <w:t>Masud</w:t>
      </w:r>
      <w:proofErr w:type="spellEnd"/>
      <w:r w:rsidRPr="00BA52CD">
        <w:t xml:space="preserve">, 2006). Eser önceki Hanefî birikimini yansıtmanın yanı sıra Hintli âlimlerin eserlerinden alıntılar yapması açısından çok önemlidir. Özellikle ihtida, </w:t>
      </w:r>
      <w:proofErr w:type="spellStart"/>
      <w:r w:rsidRPr="00BA52CD">
        <w:t>irtidat</w:t>
      </w:r>
      <w:proofErr w:type="spellEnd"/>
      <w:r w:rsidRPr="00BA52CD">
        <w:t xml:space="preserve"> ve şahıs hukukuyla ilgili konular yerel hukuki uygulamaları yansıtması açısından kayda değerdir (</w:t>
      </w:r>
      <w:proofErr w:type="spellStart"/>
      <w:r w:rsidRPr="00BA52CD">
        <w:t>Sheikh</w:t>
      </w:r>
      <w:proofErr w:type="spellEnd"/>
      <w:r w:rsidRPr="00BA52CD">
        <w:t>, 2018).</w:t>
      </w:r>
    </w:p>
    <w:p w14:paraId="72CBF9FD" w14:textId="77777777" w:rsidR="00460D0F" w:rsidRPr="00BA52CD" w:rsidRDefault="00460D0F" w:rsidP="00460D0F">
      <w:pPr>
        <w:spacing w:after="102"/>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İslâm Dünyası’nın diğer bölgelerinde </w:t>
      </w:r>
      <w:proofErr w:type="spellStart"/>
      <w:r w:rsidRPr="00BA52CD">
        <w:rPr>
          <w:i/>
        </w:rPr>
        <w:t>Fetâvâ-yı</w:t>
      </w:r>
      <w:proofErr w:type="spellEnd"/>
      <w:r w:rsidRPr="00BA52CD">
        <w:rPr>
          <w:i/>
        </w:rPr>
        <w:t xml:space="preserve"> </w:t>
      </w:r>
      <w:proofErr w:type="spellStart"/>
      <w:r w:rsidRPr="00BA52CD">
        <w:rPr>
          <w:i/>
        </w:rPr>
        <w:t>Âlemgîriyye</w:t>
      </w:r>
      <w:r w:rsidRPr="00BA52CD">
        <w:t>’den</w:t>
      </w:r>
      <w:proofErr w:type="spellEnd"/>
      <w:r w:rsidRPr="00BA52CD">
        <w:t xml:space="preserve"> daha çok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olarak bilinmekte ve bu şekilde ağırlıklı olarak atıflar yapılmaktadır. Bu da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Hindistan ilim havzasının bilinirliği ve güvenilirliğini yansıtması açısından son derece önemlidir.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rPr>
          <w:i/>
        </w:rPr>
        <w:t xml:space="preserve"> </w:t>
      </w:r>
      <w:r w:rsidRPr="00BA52CD">
        <w:t xml:space="preserve">XX. </w:t>
      </w:r>
      <w:proofErr w:type="spellStart"/>
      <w:r w:rsidRPr="00BA52CD">
        <w:t>yy.’da</w:t>
      </w:r>
      <w:proofErr w:type="spellEnd"/>
      <w:r w:rsidRPr="00BA52CD">
        <w:t xml:space="preserve"> daha da bilinir hâle gelmiştir (</w:t>
      </w:r>
      <w:proofErr w:type="spellStart"/>
      <w:r w:rsidRPr="00BA52CD">
        <w:t>Khalfaoui</w:t>
      </w:r>
      <w:proofErr w:type="spellEnd"/>
      <w:r w:rsidRPr="00BA52CD">
        <w:t>, 2021).</w:t>
      </w:r>
    </w:p>
    <w:p w14:paraId="1642493C" w14:textId="77777777" w:rsidR="00460D0F" w:rsidRPr="00BA52CD" w:rsidRDefault="00460D0F" w:rsidP="00460D0F">
      <w:pPr>
        <w:spacing w:after="0" w:line="259" w:lineRule="auto"/>
        <w:ind w:left="0" w:firstLine="0"/>
        <w:jc w:val="left"/>
      </w:pPr>
      <w:r w:rsidRPr="00BA52CD">
        <w:t xml:space="preserve"> </w:t>
      </w:r>
    </w:p>
    <w:p w14:paraId="0800530C" w14:textId="77777777" w:rsidR="00460D0F" w:rsidRPr="00BA52CD" w:rsidRDefault="00460D0F" w:rsidP="00460D0F">
      <w:pPr>
        <w:pStyle w:val="Balk3"/>
        <w:ind w:left="-5"/>
      </w:pPr>
      <w:r w:rsidRPr="00BA52CD">
        <w:t xml:space="preserve">3.1.4. </w:t>
      </w:r>
      <w:proofErr w:type="spellStart"/>
      <w:r w:rsidRPr="00BA52CD">
        <w:rPr>
          <w:i/>
        </w:rPr>
        <w:t>Hidâye</w:t>
      </w:r>
      <w:r w:rsidRPr="00BA52CD">
        <w:t>’nin</w:t>
      </w:r>
      <w:proofErr w:type="spellEnd"/>
      <w:r w:rsidRPr="00BA52CD">
        <w:t xml:space="preserve"> Konu Dizilimini Esas Alması  </w:t>
      </w:r>
    </w:p>
    <w:p w14:paraId="0F7EBB72" w14:textId="77777777" w:rsidR="00460D0F" w:rsidRPr="00BA52CD" w:rsidRDefault="00460D0F" w:rsidP="00460D0F">
      <w:pPr>
        <w:spacing w:after="2"/>
        <w:ind w:left="-5"/>
      </w:pPr>
      <w:proofErr w:type="spellStart"/>
      <w:r w:rsidRPr="00BA52CD">
        <w:t>Mergīnânî’nin</w:t>
      </w:r>
      <w:proofErr w:type="spellEnd"/>
      <w:r w:rsidRPr="00BA52CD">
        <w:t xml:space="preserve"> </w:t>
      </w:r>
      <w:proofErr w:type="spellStart"/>
      <w:r w:rsidRPr="00BA52CD">
        <w:rPr>
          <w:i/>
        </w:rPr>
        <w:t>Hidâye</w:t>
      </w:r>
      <w:r w:rsidRPr="00BA52CD">
        <w:t>’si</w:t>
      </w:r>
      <w:proofErr w:type="spellEnd"/>
      <w:r w:rsidRPr="00BA52CD">
        <w:t xml:space="preserve">, Hanefî fıkıh literatüründe âdeta bir dönüm noktası olmuştur. Kendisinden sonra kaleme alınan Hanefî mezhebine ait hemen hemen bütün fıkıh eserleri konu dizilimi açısından onu esas almışlardır. Örneğin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gerek yazım türü gerekse de isimlendirme olarak </w:t>
      </w:r>
      <w:proofErr w:type="spellStart"/>
      <w:r w:rsidRPr="00BA52CD">
        <w:rPr>
          <w:i/>
        </w:rPr>
        <w:t>Fetâvâ-yı</w:t>
      </w:r>
      <w:proofErr w:type="spellEnd"/>
      <w:r w:rsidRPr="00BA52CD">
        <w:rPr>
          <w:i/>
        </w:rPr>
        <w:t xml:space="preserve"> </w:t>
      </w:r>
      <w:proofErr w:type="spellStart"/>
      <w:r w:rsidRPr="00BA52CD">
        <w:rPr>
          <w:i/>
        </w:rPr>
        <w:t>Tatarhâniyye</w:t>
      </w:r>
      <w:r w:rsidRPr="00BA52CD">
        <w:t>’ye</w:t>
      </w:r>
      <w:proofErr w:type="spellEnd"/>
      <w:r w:rsidRPr="00BA52CD">
        <w:t xml:space="preserve"> son derece benzemektedir. Öyle ki her ikisi de </w:t>
      </w:r>
      <w:proofErr w:type="spellStart"/>
      <w:r w:rsidRPr="00BA52CD">
        <w:t>hâmileri</w:t>
      </w:r>
      <w:proofErr w:type="spellEnd"/>
      <w:r w:rsidRPr="00BA52CD">
        <w:t xml:space="preserve"> olan devlet adamlarının ismiyle anılmış ve </w:t>
      </w:r>
      <w:proofErr w:type="spellStart"/>
      <w:r w:rsidRPr="00BA52CD">
        <w:rPr>
          <w:i/>
        </w:rPr>
        <w:t>Hidâye</w:t>
      </w:r>
      <w:r w:rsidRPr="00BA52CD">
        <w:t>’yi</w:t>
      </w:r>
      <w:proofErr w:type="spellEnd"/>
      <w:r w:rsidRPr="00BA52CD">
        <w:t xml:space="preserve"> kendine model edinmişlerdir (</w:t>
      </w:r>
      <w:proofErr w:type="spellStart"/>
      <w:r w:rsidRPr="00BA52CD">
        <w:t>Khalfaoui</w:t>
      </w:r>
      <w:proofErr w:type="spellEnd"/>
      <w:r w:rsidRPr="00BA52CD">
        <w:t xml:space="preserve">, 2021). Ancak </w:t>
      </w:r>
      <w:proofErr w:type="spellStart"/>
      <w:r w:rsidRPr="00BA52CD">
        <w:rPr>
          <w:i/>
        </w:rPr>
        <w:t>Hidâye</w:t>
      </w:r>
      <w:r w:rsidRPr="00BA52CD">
        <w:t>’de</w:t>
      </w:r>
      <w:proofErr w:type="spellEnd"/>
      <w:r w:rsidRPr="00BA52CD">
        <w:t xml:space="preserve"> </w:t>
      </w:r>
      <w:proofErr w:type="spellStart"/>
      <w:r w:rsidRPr="00BA52CD">
        <w:t>ferâiz</w:t>
      </w:r>
      <w:proofErr w:type="spellEnd"/>
      <w:r w:rsidRPr="00BA52CD">
        <w:t xml:space="preserve"> bölümü bulunmamasına rağmen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bu bölüm detaylı olarak ele alınmıştır (</w:t>
      </w:r>
      <w:proofErr w:type="spellStart"/>
      <w:r w:rsidRPr="00BA52CD">
        <w:t>Masud</w:t>
      </w:r>
      <w:proofErr w:type="spellEnd"/>
      <w:r w:rsidRPr="00BA52CD">
        <w:t>, 2006).</w:t>
      </w:r>
    </w:p>
    <w:p w14:paraId="0BE9ADDA" w14:textId="16D09958" w:rsidR="00460D0F" w:rsidRPr="00BA52CD" w:rsidRDefault="00460D0F" w:rsidP="00460D0F">
      <w:pPr>
        <w:pStyle w:val="Balk3"/>
        <w:ind w:left="-5"/>
      </w:pPr>
      <w:r w:rsidRPr="00BA52CD">
        <w:lastRenderedPageBreak/>
        <w:t>3.1.5. Konuları Detaylı Olarak İncelemesi</w:t>
      </w:r>
    </w:p>
    <w:p w14:paraId="1EBF48D5" w14:textId="77777777" w:rsidR="00460D0F" w:rsidRPr="00BA52CD" w:rsidRDefault="00460D0F" w:rsidP="00460D0F">
      <w:pPr>
        <w:ind w:left="-5"/>
      </w:pPr>
      <w:r w:rsidRPr="00BA52CD">
        <w:t xml:space="preserve">Fıkhî eserlerin bazıları konuları ana hatlarıyla aktarırken bazıları da hem delillerini vermekte hem de ayrıntılı izah yapmaktadır. Birinci tür eserlere metinler ve muhtasarlar örnek verilebilirken ikinci tür eserlere de şerhler, haşiyeler ve </w:t>
      </w:r>
      <w:proofErr w:type="spellStart"/>
      <w:r w:rsidRPr="00BA52CD">
        <w:t>mutavvel</w:t>
      </w:r>
      <w:proofErr w:type="spellEnd"/>
      <w:r w:rsidRPr="00BA52CD">
        <w:t xml:space="preserve"> fıkıh kitapları misal gösterilebilir.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yukarıda sayılan birçok tarzdaki eserleri cemetmesi itibarıyla daha da geniş bir hacme ulaşmaktadır. Örneğin ileriki bölümlerde inceleyeceğimiz vakıf kitabı, </w:t>
      </w:r>
      <w:proofErr w:type="spellStart"/>
      <w:r w:rsidRPr="00BA52CD">
        <w:rPr>
          <w:i/>
        </w:rPr>
        <w:t>Hidâye</w:t>
      </w:r>
      <w:proofErr w:type="spellEnd"/>
      <w:r w:rsidRPr="00BA52CD">
        <w:rPr>
          <w:i/>
        </w:rPr>
        <w:t xml:space="preserve"> </w:t>
      </w:r>
      <w:r w:rsidRPr="00BA52CD">
        <w:t xml:space="preserve">ve </w:t>
      </w:r>
      <w:proofErr w:type="spellStart"/>
      <w:r w:rsidRPr="00BA52CD">
        <w:rPr>
          <w:i/>
        </w:rPr>
        <w:t>Mültekā</w:t>
      </w:r>
      <w:r w:rsidRPr="00BA52CD">
        <w:t>’da</w:t>
      </w:r>
      <w:proofErr w:type="spellEnd"/>
      <w:r w:rsidRPr="00BA52CD">
        <w:t xml:space="preserve"> ana hatlarıyla zikredilmişken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konuya dair hemen hemen bütün mezhep içi ihtilaflar ve tercih edilen görüşler nakledilmektedir. Bu da kadı ve müftülerin ihtiyaçlarını karşılayıp başka kaynaklardan müstağni kılması açısından son derece önemlidir. </w:t>
      </w:r>
    </w:p>
    <w:p w14:paraId="2B59D58B" w14:textId="77777777" w:rsidR="00460D0F" w:rsidRPr="00BA52CD" w:rsidRDefault="00460D0F" w:rsidP="00460D0F">
      <w:pPr>
        <w:pStyle w:val="Balk3"/>
        <w:ind w:left="-5"/>
      </w:pPr>
      <w:r w:rsidRPr="00BA52CD">
        <w:t xml:space="preserve">3.1.6. Baştan Sona Bir Üslup Birliği Gözetilmesi </w:t>
      </w:r>
    </w:p>
    <w:p w14:paraId="3061F7E2"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içeriği onlarca farklı kitaptan oluşturulan paragraflarla birbirini tamamlayıcı şekilde meydana getirilmiştir (</w:t>
      </w:r>
      <w:proofErr w:type="spellStart"/>
      <w:r w:rsidRPr="00BA52CD">
        <w:t>Khalfaoui</w:t>
      </w:r>
      <w:proofErr w:type="spellEnd"/>
      <w:r w:rsidRPr="00BA52CD">
        <w:t>, 2021). Farklı âlimlerin ve kitapların görüşleri birbirini tamamlayıcı ve açıklayıcı tarzda zikredilmiştir. Farklı farklı müellifler tarafından kaleme alınmalarına rağmen aynı kişiler tarafından tashih edildikleri için üslup olarak bütünlük arz etmektedir (</w:t>
      </w:r>
      <w:proofErr w:type="spellStart"/>
      <w:r w:rsidRPr="00BA52CD">
        <w:t>Khalfaoui</w:t>
      </w:r>
      <w:proofErr w:type="spellEnd"/>
      <w:r w:rsidRPr="00BA52CD">
        <w:t>, 2021).</w:t>
      </w:r>
    </w:p>
    <w:p w14:paraId="396F7065" w14:textId="77777777" w:rsidR="00460D0F" w:rsidRPr="00BA52CD" w:rsidRDefault="00460D0F" w:rsidP="00460D0F">
      <w:pPr>
        <w:ind w:left="-5"/>
      </w:pPr>
      <w:r w:rsidRPr="00BA52CD">
        <w:t xml:space="preserve">Gerek </w:t>
      </w:r>
      <w:proofErr w:type="spellStart"/>
      <w:r w:rsidRPr="00BA52CD">
        <w:t>Âlemgîr</w:t>
      </w:r>
      <w:proofErr w:type="spellEnd"/>
      <w:r w:rsidRPr="00BA52CD">
        <w:t xml:space="preserve"> Şah gerek Şeyh </w:t>
      </w:r>
      <w:proofErr w:type="spellStart"/>
      <w:r w:rsidRPr="00BA52CD">
        <w:t>Nizâm</w:t>
      </w:r>
      <w:proofErr w:type="spellEnd"/>
      <w:r w:rsidRPr="00BA52CD">
        <w:t xml:space="preserve"> ve gerekse de dört ana bölümün sorumluluğunu üstlenen müellifler, telifin hedefe uygun bir şekilde şekillenmesi ve üslup birliğinin sağlanması için büyük çaba göstermişlerdir. Öyle ki bazı heyet üyeleri, bu ahenkli yürüyen yazım sürecine uyum sağlayamadıkları için ya kendileri görevden ayrılmış ya da uzaklaştırılmışlardır. Bunlar arasında ismi zikredilebilecek en önemli kişi Şah </w:t>
      </w:r>
      <w:proofErr w:type="spellStart"/>
      <w:r w:rsidRPr="00BA52CD">
        <w:t>Veliyyullah</w:t>
      </w:r>
      <w:proofErr w:type="spellEnd"/>
      <w:r w:rsidRPr="00BA52CD">
        <w:t xml:space="preserve"> </w:t>
      </w:r>
      <w:proofErr w:type="spellStart"/>
      <w:r w:rsidRPr="00BA52CD">
        <w:t>Dihlevî’nin</w:t>
      </w:r>
      <w:proofErr w:type="spellEnd"/>
      <w:r w:rsidRPr="00BA52CD">
        <w:t xml:space="preserve"> babası ve </w:t>
      </w:r>
      <w:proofErr w:type="spellStart"/>
      <w:r w:rsidRPr="00BA52CD">
        <w:t>Rahimiyye</w:t>
      </w:r>
      <w:proofErr w:type="spellEnd"/>
      <w:r w:rsidRPr="00BA52CD">
        <w:t xml:space="preserve"> Medreselerinin kurucusu Şah Abdürrahim </w:t>
      </w:r>
      <w:proofErr w:type="spellStart"/>
      <w:r w:rsidRPr="00BA52CD">
        <w:t>Dihlevî’dir</w:t>
      </w:r>
      <w:proofErr w:type="spellEnd"/>
      <w:r w:rsidRPr="00BA52CD">
        <w:t xml:space="preserve"> (</w:t>
      </w:r>
      <w:proofErr w:type="spellStart"/>
      <w:r w:rsidRPr="00BA52CD">
        <w:t>Sahib</w:t>
      </w:r>
      <w:proofErr w:type="spellEnd"/>
      <w:r w:rsidRPr="00BA52CD">
        <w:t>, 1927).</w:t>
      </w:r>
    </w:p>
    <w:p w14:paraId="03379DA0"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w:t>
      </w:r>
      <w:r w:rsidRPr="00BA52CD">
        <w:rPr>
          <w:i/>
        </w:rPr>
        <w:t>el-</w:t>
      </w:r>
      <w:proofErr w:type="spellStart"/>
      <w:r w:rsidRPr="00BA52CD">
        <w:rPr>
          <w:i/>
        </w:rPr>
        <w:t>Eşbâh</w:t>
      </w:r>
      <w:proofErr w:type="spellEnd"/>
      <w:r w:rsidRPr="00BA52CD">
        <w:rPr>
          <w:i/>
        </w:rPr>
        <w:t xml:space="preserve"> ve’n-</w:t>
      </w:r>
      <w:proofErr w:type="spellStart"/>
      <w:r w:rsidRPr="00BA52CD">
        <w:rPr>
          <w:i/>
        </w:rPr>
        <w:t>Nezâir</w:t>
      </w:r>
      <w:proofErr w:type="spellEnd"/>
      <w:r w:rsidRPr="00BA52CD">
        <w:t xml:space="preserve"> vb. müftülerin başvuru eserlerinden farkı, günlük hayatın tüm yönlerini kapsaması, soyutlama, kısaltma ve diğer teknikleri kullanarak vakaları umumileştirmesi ve kaleme alınışındaki titizlikle referans olabilecek bir düzeye ulaşmasıdır (</w:t>
      </w:r>
      <w:proofErr w:type="spellStart"/>
      <w:r w:rsidRPr="00BA52CD">
        <w:t>Khalfaoui</w:t>
      </w:r>
      <w:proofErr w:type="spellEnd"/>
      <w:r w:rsidRPr="00BA52CD">
        <w:t>, 2021).</w:t>
      </w:r>
    </w:p>
    <w:p w14:paraId="07A6A8D1" w14:textId="77777777" w:rsidR="00460D0F" w:rsidRPr="00BA52CD" w:rsidRDefault="00460D0F" w:rsidP="00460D0F">
      <w:pPr>
        <w:pStyle w:val="Balk3"/>
        <w:ind w:left="-5"/>
      </w:pPr>
      <w:r w:rsidRPr="00BA52CD">
        <w:lastRenderedPageBreak/>
        <w:t xml:space="preserve">3.1.7.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Sıradan Bir Taklit Dönemi Ürünü Olmaması </w:t>
      </w:r>
    </w:p>
    <w:p w14:paraId="1FA71B6B"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naklettiği hükümlerin gerekçelerini Kur’an ve </w:t>
      </w:r>
      <w:proofErr w:type="spellStart"/>
      <w:r w:rsidRPr="00BA52CD">
        <w:t>Sünnet’ten</w:t>
      </w:r>
      <w:proofErr w:type="spellEnd"/>
      <w:r w:rsidRPr="00BA52CD">
        <w:t xml:space="preserve"> </w:t>
      </w:r>
      <w:proofErr w:type="spellStart"/>
      <w:r w:rsidRPr="00BA52CD">
        <w:t>delillendirmemiştir</w:t>
      </w:r>
      <w:proofErr w:type="spellEnd"/>
      <w:r w:rsidRPr="00BA52CD">
        <w:t xml:space="preserve"> (</w:t>
      </w:r>
      <w:proofErr w:type="spellStart"/>
      <w:r w:rsidRPr="00BA52CD">
        <w:t>Guenther</w:t>
      </w:r>
      <w:proofErr w:type="spellEnd"/>
      <w:r w:rsidRPr="00BA52CD">
        <w:t xml:space="preserve">, 2003)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doğrudan bir içtihat faaliyeti olmasa da kendisinden önce kaleme alınan Hanefî fıkıh kitaplarının görüşlerini XVII. yy. Hint alt kıtasının ihtiyaçlarını gözeterek yeni bir formda sunması açısından son derece önemli bir hukukî tecdit sayılabilir. Bir yandan da mevcut literatürle yapılabilecek en iyi ürün sayılabileceği için klasik dönemin son çabaları olarak değerlendirilmesi mümkündür (</w:t>
      </w:r>
      <w:proofErr w:type="spellStart"/>
      <w:r w:rsidRPr="00BA52CD">
        <w:t>Khalfaoui</w:t>
      </w:r>
      <w:proofErr w:type="spellEnd"/>
      <w:r w:rsidRPr="00BA52CD">
        <w:t xml:space="preserve">, 2021). Ayrıca </w:t>
      </w:r>
      <w:proofErr w:type="spellStart"/>
      <w:r w:rsidRPr="00BA52CD">
        <w:t>müsteftîlerin</w:t>
      </w:r>
      <w:proofErr w:type="spellEnd"/>
      <w:r w:rsidRPr="00BA52CD">
        <w:t xml:space="preserve"> sorularının cevaplandırılmasında kaynaklık ettiği için de fetva geleneğinin bir devamıdır (</w:t>
      </w:r>
      <w:proofErr w:type="spellStart"/>
      <w:r w:rsidRPr="00BA52CD">
        <w:t>Khalfaoui</w:t>
      </w:r>
      <w:proofErr w:type="spellEnd"/>
      <w:r w:rsidRPr="00BA52CD">
        <w:t>, 2021).</w:t>
      </w:r>
    </w:p>
    <w:p w14:paraId="68D398E6"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hangi fıkıh dönemi ürünü ve türünün ne olduğu konusunda ciddi tartışmalar vardır. </w:t>
      </w:r>
      <w:proofErr w:type="spellStart"/>
      <w:r w:rsidRPr="00BA52CD">
        <w:t>Hallâk</w:t>
      </w:r>
      <w:proofErr w:type="spellEnd"/>
      <w:r w:rsidRPr="00BA52CD">
        <w:t xml:space="preserve"> gibi bazı araştırmacılar, onu dolaylı da olsa içtihat döneminin içerisine dâhil etmişler, kimileri de onu taklit döneminin bir ürünü olarak görmüşlerdir. İçeriğinde bulunan şerh, haşiye ve metin türü eserler ne kadar uzmanca tasnif ve telif edilseler de yine de bu konudaki tartışmalara kesin bir nokta koyamamaktadırlar (</w:t>
      </w:r>
      <w:proofErr w:type="spellStart"/>
      <w:r w:rsidRPr="00BA52CD">
        <w:t>Khalfaoui</w:t>
      </w:r>
      <w:proofErr w:type="spellEnd"/>
      <w:r w:rsidRPr="00BA52CD">
        <w:t>, 2021).</w:t>
      </w:r>
    </w:p>
    <w:p w14:paraId="189D93A0" w14:textId="7A57EB68" w:rsidR="00460D0F" w:rsidRPr="00BA52CD" w:rsidRDefault="00460D0F" w:rsidP="00460D0F">
      <w:pPr>
        <w:ind w:left="-5"/>
      </w:pPr>
      <w:r w:rsidRPr="00BA52CD">
        <w:t xml:space="preserve">Müftü ve fetvanın mahiyeti hakkında klasik dönemde yapılan bütün tartışmalar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de vardır. Ancak eserde de yer aldığı üzere “Günümüzde fetvaya medar olan ve benzeri tabirler onun basit bir aktarım olmadığını kısıtlı da olsa içtihat ürünü olduğunu ortaya koymaktadır” (</w:t>
      </w:r>
      <w:proofErr w:type="spellStart"/>
      <w:r w:rsidRPr="00BA52CD">
        <w:t>Guenther</w:t>
      </w:r>
      <w:proofErr w:type="spellEnd"/>
      <w:r w:rsidRPr="00BA52CD">
        <w:t>, 2003)</w:t>
      </w:r>
    </w:p>
    <w:p w14:paraId="703517AC"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Müslümanların içtimaî ve ferdî yaşantılarını daha geniş sahada ele alan bir kitap olması hasebiyle birçok bölümü muhtevidir. Bununla beraber birçok yeni araştırma, geliştirme ve kanun hazırlama teknikleri kullanılarak hazırlanan bir kitaptır. Bu kitap hem ilmî kaideler hem de toplumsal hayatın gereksinimlerini birleştiren bir eserdir. Çünkü </w:t>
      </w:r>
      <w:proofErr w:type="spellStart"/>
      <w:r w:rsidRPr="00BA52CD">
        <w:t>Âlemgîr</w:t>
      </w:r>
      <w:proofErr w:type="spellEnd"/>
      <w:r w:rsidRPr="00BA52CD">
        <w:t xml:space="preserve"> Şah, ilmin kendine has tekniklerinin gün geçtikçe değişkenlik gösteren İslâmî toplumsal hayatın isteklerine karşılık vermekte zaman zaman yetersiz kalabileceğini öngörmüştü. Ancak burada telif sürecini yürütenlerin kendilerini mevcut İslâmî düşünce ekollerinin hükümlerine bağlı gördüklerini inkâr edemeyiz. Böylece zamanın şartlarının gerektirdiği İslâmî toplumsal hayatın zamana göre değişen isteklerini şeriatın izin verdiği sınırlar içinde karşılamaya çalışmışlardır. </w:t>
      </w:r>
      <w:proofErr w:type="spellStart"/>
      <w:r w:rsidRPr="00BA52CD">
        <w:rPr>
          <w:i/>
        </w:rPr>
        <w:lastRenderedPageBreak/>
        <w:t>Fetâvâ-yı</w:t>
      </w:r>
      <w:proofErr w:type="spellEnd"/>
      <w:r w:rsidRPr="00BA52CD">
        <w:rPr>
          <w:i/>
        </w:rPr>
        <w:t xml:space="preserve"> </w:t>
      </w:r>
      <w:proofErr w:type="spellStart"/>
      <w:r w:rsidRPr="00BA52CD">
        <w:rPr>
          <w:i/>
        </w:rPr>
        <w:t>Hindiyye</w:t>
      </w:r>
      <w:proofErr w:type="spellEnd"/>
      <w:r w:rsidRPr="00BA52CD">
        <w:t xml:space="preserve">, resmî bir başvuru eseri olduğundan dolayı kadı, müftü vb. devlet yöneticilerinin yanı sıra sıradan bir şahıs için bile başvuru kaynağı olabilirdi. Birey, aldığı fetvaya göre özel hayatını düzenleyebileceği gibi hâkim de önüne gelen bir davada buna göre bir karar verebilirdi. Bu fıkhî mütalaalar, gerçek meseleleri ele aldığından ve hukuk metinleriyle uyumlu olduğundan, mevcut şartlarla ilgili olması bakımından yayımlanması büyük önem arz etmektedir (Ahmet, </w:t>
      </w:r>
      <w:proofErr w:type="gramStart"/>
      <w:r w:rsidRPr="00BA52CD">
        <w:t>1970a</w:t>
      </w:r>
      <w:proofErr w:type="gramEnd"/>
      <w:r w:rsidRPr="00BA52CD">
        <w:t>).</w:t>
      </w:r>
    </w:p>
    <w:p w14:paraId="3FDA0451"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üslubuna göre belirli bir konuda bir sonuca vardıktan sonra yeni gelişen bir olayda, örf ya da zaruret nedeniyle farklı bir sonuca varmak da mümkündür. Bu da onun değişen şartlara uyumdaki kabiliyetini göstermektedir (</w:t>
      </w:r>
      <w:proofErr w:type="spellStart"/>
      <w:r w:rsidRPr="00BA52CD">
        <w:t>Wadoodi</w:t>
      </w:r>
      <w:proofErr w:type="spellEnd"/>
      <w:r w:rsidRPr="00BA52CD">
        <w:t>, 1992).</w:t>
      </w:r>
      <w:r w:rsidRPr="00BA52CD">
        <w:rPr>
          <w:i/>
        </w:rPr>
        <w:t xml:space="preserve"> </w:t>
      </w:r>
    </w:p>
    <w:p w14:paraId="29E46162" w14:textId="77777777" w:rsidR="00460D0F" w:rsidRPr="00BA52CD" w:rsidRDefault="00460D0F" w:rsidP="00460D0F">
      <w:pPr>
        <w:pStyle w:val="Balk3"/>
        <w:ind w:left="-5"/>
      </w:pPr>
      <w:r w:rsidRPr="00BA52CD">
        <w:t xml:space="preserve">3.1.8. Mukaddimesinde Kendi </w:t>
      </w:r>
      <w:proofErr w:type="spellStart"/>
      <w:r w:rsidRPr="00BA52CD">
        <w:t>İftâ</w:t>
      </w:r>
      <w:proofErr w:type="spellEnd"/>
      <w:r w:rsidRPr="00BA52CD">
        <w:t xml:space="preserve"> Usulünü Beyan Etmesi  </w:t>
      </w:r>
    </w:p>
    <w:p w14:paraId="3978AACB" w14:textId="77777777" w:rsidR="00460D0F" w:rsidRPr="00BA52CD" w:rsidRDefault="00460D0F" w:rsidP="00460D0F">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rPr>
          <w:i/>
        </w:rPr>
        <w:t xml:space="preserve"> </w:t>
      </w:r>
      <w:r w:rsidRPr="00BA52CD">
        <w:t xml:space="preserve">bir taraftan içinde bulunan muhakeme usulünü açıklayan bölümlerle müftünün nasıl hükmedeceğine dair kurallar koyarken bir taraftan da giriş kısmında, müellifi belli olmayan bir bölümde </w:t>
      </w:r>
      <w:proofErr w:type="spellStart"/>
      <w:r w:rsidRPr="00BA52CD">
        <w:t>iftâ</w:t>
      </w:r>
      <w:proofErr w:type="spellEnd"/>
      <w:r w:rsidRPr="00BA52CD">
        <w:t xml:space="preserve"> usulünü de izah etmektedir (</w:t>
      </w:r>
      <w:proofErr w:type="spellStart"/>
      <w:r w:rsidRPr="00BA52CD">
        <w:t>Khalfaoui</w:t>
      </w:r>
      <w:proofErr w:type="spellEnd"/>
      <w:r w:rsidRPr="00BA52CD">
        <w:t xml:space="preserve">, 2021). Esasen müftü ile </w:t>
      </w:r>
      <w:proofErr w:type="spellStart"/>
      <w:r w:rsidRPr="00BA52CD">
        <w:t>müsteftî</w:t>
      </w:r>
      <w:proofErr w:type="spellEnd"/>
      <w:r w:rsidRPr="00BA52CD">
        <w:t xml:space="preserve"> arasında bir güven bağı vardır. </w:t>
      </w:r>
      <w:proofErr w:type="spellStart"/>
      <w:r w:rsidRPr="00BA52CD">
        <w:t>Müsteftî</w:t>
      </w:r>
      <w:proofErr w:type="spellEnd"/>
      <w:r w:rsidRPr="00BA52CD">
        <w:t xml:space="preserve"> şayet müftüden aldığı cevaplarla tatmin olmazsa başka bir müftüye gidebilir. Ancak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esas alarak kabul eden yöneticilerin atadığı müftüler, aynı çözümü öngörmelidirler. Bu da toplumsal sözleşmenin </w:t>
      </w:r>
      <w:proofErr w:type="spellStart"/>
      <w:r w:rsidRPr="00BA52CD">
        <w:t>ikāmesinin</w:t>
      </w:r>
      <w:proofErr w:type="spellEnd"/>
      <w:r w:rsidRPr="00BA52CD">
        <w:t xml:space="preserve"> bir tezahürüdür (</w:t>
      </w:r>
      <w:proofErr w:type="spellStart"/>
      <w:r w:rsidRPr="00BA52CD">
        <w:t>Khalfaoui</w:t>
      </w:r>
      <w:proofErr w:type="spellEnd"/>
      <w:r w:rsidRPr="00BA52CD">
        <w:t xml:space="preserve">, 2021). Yine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metnini kaide hâline getirirken ya fıkhî olayları soyutlaştırarak bunu yapar ya da mefhumu özetleyerek; bu da müftünün benzer konularda görüş bildirmesi için ona imkân sağlar (</w:t>
      </w:r>
      <w:proofErr w:type="spellStart"/>
      <w:r w:rsidRPr="00BA52CD">
        <w:t>Khalfaoui</w:t>
      </w:r>
      <w:proofErr w:type="spellEnd"/>
      <w:r w:rsidRPr="00BA52CD">
        <w:t>, 2021).</w:t>
      </w:r>
    </w:p>
    <w:p w14:paraId="653CFE71" w14:textId="2CF2503E" w:rsidR="00460D0F" w:rsidRPr="00BA52CD" w:rsidRDefault="00460D0F" w:rsidP="00460D0F">
      <w:pPr>
        <w:pStyle w:val="Balk3"/>
        <w:ind w:left="-5"/>
      </w:pPr>
      <w:r w:rsidRPr="00BA52CD">
        <w:t xml:space="preserve">3.1.9. Telifte </w:t>
      </w:r>
      <w:proofErr w:type="spellStart"/>
      <w:r w:rsidRPr="00BA52CD">
        <w:rPr>
          <w:i/>
        </w:rPr>
        <w:t>Zâhirü’r-Rivâye</w:t>
      </w:r>
      <w:r w:rsidRPr="00BA52CD">
        <w:t>’nin</w:t>
      </w:r>
      <w:proofErr w:type="spellEnd"/>
      <w:r w:rsidRPr="00BA52CD">
        <w:t xml:space="preserve"> Esas Alınması</w:t>
      </w:r>
      <w:r w:rsidRPr="00BA52CD">
        <w:rPr>
          <w:vertAlign w:val="superscript"/>
        </w:rPr>
        <w:t xml:space="preserve"> </w:t>
      </w:r>
    </w:p>
    <w:p w14:paraId="6AB4C8FC" w14:textId="015CFF33" w:rsidR="00460D0F" w:rsidRPr="00BA52CD" w:rsidRDefault="00460D0F" w:rsidP="002C5744">
      <w:pPr>
        <w:spacing w:after="13"/>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heyeti, telifte delilin başka bir sorunu açıklığa kavuşturduğu veya içerdiği durumlar dışında sorunlara delil ve kanıt getirmekten kaçınmışlardır. Kendilerini büyük ölçüde </w:t>
      </w:r>
      <w:proofErr w:type="spellStart"/>
      <w:r w:rsidRPr="00BA52CD">
        <w:rPr>
          <w:i/>
        </w:rPr>
        <w:t>Zâhirü’r-Rivâye</w:t>
      </w:r>
      <w:r w:rsidRPr="00BA52CD">
        <w:t>’nin</w:t>
      </w:r>
      <w:proofErr w:type="spellEnd"/>
      <w:r w:rsidRPr="00BA52CD">
        <w:t xml:space="preserve"> </w:t>
      </w:r>
      <w:proofErr w:type="spellStart"/>
      <w:r w:rsidRPr="00BA52CD">
        <w:t>mesâili</w:t>
      </w:r>
      <w:proofErr w:type="spellEnd"/>
      <w:r w:rsidRPr="00BA52CD">
        <w:t xml:space="preserve"> yani Hanefî okulunun kaynak kitaplarıyla sınırlandırmışlardır. </w:t>
      </w:r>
      <w:proofErr w:type="spellStart"/>
      <w:r w:rsidRPr="00BA52CD">
        <w:rPr>
          <w:i/>
        </w:rPr>
        <w:t>Zâhirü’r-Rivâye</w:t>
      </w:r>
      <w:proofErr w:type="spellEnd"/>
      <w:r w:rsidRPr="00BA52CD">
        <w:t>, Muhammed b. Hasan eş-</w:t>
      </w:r>
      <w:proofErr w:type="spellStart"/>
      <w:r w:rsidRPr="00BA52CD">
        <w:t>Şeybânî</w:t>
      </w:r>
      <w:proofErr w:type="spellEnd"/>
      <w:r w:rsidRPr="00BA52CD">
        <w:t xml:space="preserve"> (ö. 189) tarafından yazılan ve birlikte Hanefî mezhebinin kaynak kitaplarını oluşturan altı Hanefî fıkıh kitabından oluşmaktadır. Bu kitaplar şunlardır: </w:t>
      </w:r>
      <w:r w:rsidRPr="00BA52CD">
        <w:rPr>
          <w:i/>
        </w:rPr>
        <w:t>el-</w:t>
      </w:r>
      <w:proofErr w:type="spellStart"/>
      <w:r w:rsidRPr="00BA52CD">
        <w:rPr>
          <w:i/>
        </w:rPr>
        <w:t>Mebsût</w:t>
      </w:r>
      <w:proofErr w:type="spellEnd"/>
      <w:r w:rsidRPr="00BA52CD">
        <w:rPr>
          <w:i/>
        </w:rPr>
        <w:t xml:space="preserve"> </w:t>
      </w:r>
      <w:r w:rsidRPr="00BA52CD">
        <w:t>veya</w:t>
      </w:r>
      <w:r w:rsidRPr="00BA52CD">
        <w:rPr>
          <w:i/>
        </w:rPr>
        <w:t xml:space="preserve"> el-</w:t>
      </w:r>
      <w:proofErr w:type="spellStart"/>
      <w:r w:rsidRPr="00BA52CD">
        <w:rPr>
          <w:i/>
        </w:rPr>
        <w:t>Asl</w:t>
      </w:r>
      <w:proofErr w:type="spellEnd"/>
      <w:r w:rsidRPr="00BA52CD">
        <w:t xml:space="preserve">, </w:t>
      </w:r>
      <w:r w:rsidRPr="00BA52CD">
        <w:rPr>
          <w:i/>
        </w:rPr>
        <w:t>el-</w:t>
      </w:r>
      <w:proofErr w:type="spellStart"/>
      <w:r w:rsidRPr="00BA52CD">
        <w:rPr>
          <w:i/>
        </w:rPr>
        <w:t>Câmiu’s</w:t>
      </w:r>
      <w:proofErr w:type="spellEnd"/>
      <w:r w:rsidRPr="00BA52CD">
        <w:rPr>
          <w:i/>
        </w:rPr>
        <w:t>-</w:t>
      </w:r>
      <w:proofErr w:type="spellStart"/>
      <w:r w:rsidRPr="00BA52CD">
        <w:rPr>
          <w:i/>
        </w:rPr>
        <w:t>Sağîr</w:t>
      </w:r>
      <w:proofErr w:type="spellEnd"/>
      <w:r w:rsidRPr="00BA52CD">
        <w:rPr>
          <w:i/>
        </w:rPr>
        <w:t>, el-</w:t>
      </w:r>
      <w:proofErr w:type="spellStart"/>
      <w:r w:rsidRPr="00BA52CD">
        <w:rPr>
          <w:i/>
        </w:rPr>
        <w:t>Câmiu’l</w:t>
      </w:r>
      <w:proofErr w:type="spellEnd"/>
      <w:r w:rsidRPr="00BA52CD">
        <w:rPr>
          <w:i/>
        </w:rPr>
        <w:t>-</w:t>
      </w:r>
      <w:proofErr w:type="spellStart"/>
      <w:r w:rsidRPr="00BA52CD">
        <w:rPr>
          <w:i/>
        </w:rPr>
        <w:t>Kebîr</w:t>
      </w:r>
      <w:proofErr w:type="spellEnd"/>
      <w:r w:rsidRPr="00BA52CD">
        <w:rPr>
          <w:i/>
        </w:rPr>
        <w:t>, es-</w:t>
      </w:r>
      <w:proofErr w:type="spellStart"/>
      <w:r w:rsidRPr="00BA52CD">
        <w:rPr>
          <w:i/>
        </w:rPr>
        <w:t>Siyeru’l</w:t>
      </w:r>
      <w:proofErr w:type="spellEnd"/>
      <w:r w:rsidRPr="00BA52CD">
        <w:rPr>
          <w:i/>
        </w:rPr>
        <w:t>-</w:t>
      </w:r>
      <w:proofErr w:type="spellStart"/>
      <w:r w:rsidRPr="00BA52CD">
        <w:rPr>
          <w:i/>
        </w:rPr>
        <w:t>Kebîr</w:t>
      </w:r>
      <w:proofErr w:type="spellEnd"/>
      <w:r w:rsidRPr="00BA52CD">
        <w:rPr>
          <w:i/>
        </w:rPr>
        <w:t xml:space="preserve"> </w:t>
      </w:r>
      <w:r w:rsidRPr="00BA52CD">
        <w:t>ve</w:t>
      </w:r>
      <w:r w:rsidRPr="00BA52CD">
        <w:rPr>
          <w:i/>
        </w:rPr>
        <w:t xml:space="preserve"> es-</w:t>
      </w:r>
      <w:proofErr w:type="spellStart"/>
      <w:r w:rsidRPr="00BA52CD">
        <w:rPr>
          <w:i/>
        </w:rPr>
        <w:t>Siyeru’s</w:t>
      </w:r>
      <w:proofErr w:type="spellEnd"/>
      <w:r w:rsidRPr="00BA52CD">
        <w:rPr>
          <w:i/>
        </w:rPr>
        <w:t>-</w:t>
      </w:r>
      <w:proofErr w:type="spellStart"/>
      <w:r w:rsidRPr="00BA52CD">
        <w:rPr>
          <w:i/>
        </w:rPr>
        <w:t>Sağîr</w:t>
      </w:r>
      <w:proofErr w:type="spellEnd"/>
      <w:r w:rsidRPr="00BA52CD">
        <w:rPr>
          <w:i/>
        </w:rPr>
        <w:t>, el-</w:t>
      </w:r>
      <w:proofErr w:type="spellStart"/>
      <w:r w:rsidRPr="00BA52CD">
        <w:rPr>
          <w:i/>
        </w:rPr>
        <w:t>Ziyâdât</w:t>
      </w:r>
      <w:proofErr w:type="spellEnd"/>
      <w:r w:rsidRPr="00BA52CD">
        <w:t xml:space="preserv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bu kitaplardaki </w:t>
      </w:r>
      <w:proofErr w:type="spellStart"/>
      <w:r w:rsidRPr="00BA52CD">
        <w:t>mesâili</w:t>
      </w:r>
      <w:proofErr w:type="spellEnd"/>
      <w:r w:rsidRPr="00BA52CD">
        <w:t xml:space="preserve"> sunarken çeşitli otoritelerden alıntı yapmak </w:t>
      </w:r>
      <w:r w:rsidRPr="00BA52CD">
        <w:lastRenderedPageBreak/>
        <w:t>ve alıntılarını “göre...” ifadesiyle bitirmek ve ardından yazarın adını veya kitabın başlığını vermek gibi özel bir yöntem benimsemiştir.</w:t>
      </w:r>
      <w:r w:rsidR="002C5744">
        <w:t xml:space="preserve"> </w:t>
      </w:r>
      <w:r w:rsidRPr="00BA52CD">
        <w:t xml:space="preserve">Nakillerin illetlerini aydınlatacak hiçbir açıklama yapılmadığı gibi derleyiciler de nakillerin tercih sebebini ortaya koyan kaideleri zikretmemişlerdir.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zaman zaman “Bu ve bu tercih edilen görüştür” veya “doğru görüş ...” cümlesini nakillerin sonuna eklemektedir. Ancak bu kelimelerin müelliflerin kişisel tercihini mi gösterdiği yoksa asıl naklin bir parçasını mı oluşturduğu her zaman net değildir. Yine de hukukçuların çeşitli nakilleri seçme ve yan yana getirme biçimleri, belirli toplumsal değerlere vurgu yapılmasını ve belirli hukuki ilkelerin tercih edilmesini sağlamaktadır (</w:t>
      </w:r>
      <w:proofErr w:type="spellStart"/>
      <w:r w:rsidRPr="00BA52CD">
        <w:t>Wadoodi</w:t>
      </w:r>
      <w:proofErr w:type="spellEnd"/>
      <w:r w:rsidRPr="00BA52CD">
        <w:t>, 1992).</w:t>
      </w:r>
    </w:p>
    <w:p w14:paraId="348F58DE" w14:textId="77777777" w:rsidR="00460D0F" w:rsidRPr="00BA52CD" w:rsidRDefault="00460D0F" w:rsidP="00460D0F">
      <w:pPr>
        <w:spacing w:after="97"/>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gerek mukaddimesinde gerekse de </w:t>
      </w:r>
      <w:proofErr w:type="spellStart"/>
      <w:r w:rsidRPr="00BA52CD">
        <w:t>İbn</w:t>
      </w:r>
      <w:proofErr w:type="spellEnd"/>
      <w:r w:rsidRPr="00BA52CD">
        <w:t xml:space="preserve"> </w:t>
      </w:r>
      <w:proofErr w:type="spellStart"/>
      <w:r w:rsidRPr="00BA52CD">
        <w:t>Âbidîn’in</w:t>
      </w:r>
      <w:proofErr w:type="spellEnd"/>
      <w:r w:rsidRPr="00BA52CD">
        <w:t xml:space="preserve"> fetva usulüne dair eserinde ifade edilen metot, </w:t>
      </w:r>
      <w:proofErr w:type="spellStart"/>
      <w:r w:rsidRPr="00BA52CD">
        <w:rPr>
          <w:i/>
        </w:rPr>
        <w:t>Zâhirü’r-Rivâye</w:t>
      </w:r>
      <w:r w:rsidRPr="00BA52CD">
        <w:t>’nin</w:t>
      </w:r>
      <w:proofErr w:type="spellEnd"/>
      <w:r w:rsidRPr="00BA52CD">
        <w:t xml:space="preserve"> esas alınması şeklindedir. Bu durum Irak ekolünün </w:t>
      </w:r>
      <w:proofErr w:type="spellStart"/>
      <w:r w:rsidRPr="00BA52CD">
        <w:t>Mâverâünnehir</w:t>
      </w:r>
      <w:proofErr w:type="spellEnd"/>
      <w:r w:rsidRPr="00BA52CD">
        <w:t xml:space="preserve"> ekolüne </w:t>
      </w:r>
      <w:proofErr w:type="spellStart"/>
      <w:r w:rsidRPr="00BA52CD">
        <w:t>öncelendiği</w:t>
      </w:r>
      <w:proofErr w:type="spellEnd"/>
      <w:r w:rsidRPr="00BA52CD">
        <w:t xml:space="preserve"> şeklinde de yorumlanmaktadır. Ancak bu usule göre örfün ve zaruretin bulunduğu yerlerde </w:t>
      </w:r>
      <w:proofErr w:type="spellStart"/>
      <w:r w:rsidRPr="00BA52CD">
        <w:rPr>
          <w:i/>
        </w:rPr>
        <w:t>Nâdirü’r-Rivâye</w:t>
      </w:r>
      <w:r w:rsidRPr="00BA52CD">
        <w:t>’den</w:t>
      </w:r>
      <w:proofErr w:type="spellEnd"/>
      <w:r w:rsidRPr="00BA52CD">
        <w:t xml:space="preserve"> ve </w:t>
      </w:r>
      <w:proofErr w:type="spellStart"/>
      <w:r w:rsidRPr="00BA52CD">
        <w:t>meşâyihin</w:t>
      </w:r>
      <w:proofErr w:type="spellEnd"/>
      <w:r w:rsidRPr="00BA52CD">
        <w:t xml:space="preserve"> eserlerinden istifade edilebilmektedir (</w:t>
      </w:r>
      <w:proofErr w:type="spellStart"/>
      <w:r w:rsidRPr="00BA52CD">
        <w:t>Khalfaoui</w:t>
      </w:r>
      <w:proofErr w:type="spellEnd"/>
      <w:r w:rsidRPr="00BA52CD">
        <w:t>, 2021).</w:t>
      </w:r>
    </w:p>
    <w:p w14:paraId="7A511702" w14:textId="77777777" w:rsidR="00460D0F" w:rsidRPr="00BA52CD" w:rsidRDefault="00460D0F" w:rsidP="00460D0F">
      <w:pPr>
        <w:spacing w:after="133"/>
        <w:ind w:left="-5"/>
      </w:pPr>
      <w:r w:rsidRPr="00BA52CD">
        <w:t xml:space="preserve">Eser yazılırken yine Hanefî mezhebinin temel eserlerinden olan İmam </w:t>
      </w:r>
      <w:proofErr w:type="spellStart"/>
      <w:r w:rsidRPr="00BA52CD">
        <w:t>Mergīnânî’nin</w:t>
      </w:r>
      <w:proofErr w:type="spellEnd"/>
      <w:r w:rsidRPr="00BA52CD">
        <w:t xml:space="preserve"> </w:t>
      </w:r>
      <w:proofErr w:type="spellStart"/>
      <w:r w:rsidRPr="00BA52CD">
        <w:rPr>
          <w:i/>
        </w:rPr>
        <w:t>Hidâye</w:t>
      </w:r>
      <w:proofErr w:type="spellEnd"/>
      <w:r w:rsidRPr="00BA52CD">
        <w:t xml:space="preserve"> ismiyle </w:t>
      </w:r>
      <w:proofErr w:type="spellStart"/>
      <w:r w:rsidRPr="00BA52CD">
        <w:t>müsemmâ</w:t>
      </w:r>
      <w:proofErr w:type="spellEnd"/>
      <w:r w:rsidRPr="00BA52CD">
        <w:t xml:space="preserve"> eserindeki tertibe riayet edilmiştir. Eserde </w:t>
      </w:r>
      <w:proofErr w:type="spellStart"/>
      <w:r w:rsidRPr="00BA52CD">
        <w:rPr>
          <w:i/>
        </w:rPr>
        <w:t>Zâhirü’r-Rivâye</w:t>
      </w:r>
      <w:proofErr w:type="spellEnd"/>
      <w:r w:rsidRPr="00BA52CD">
        <w:t xml:space="preserve"> kitaplarındaki fetva ve görüşlerle yetinilmiş ancak </w:t>
      </w:r>
      <w:proofErr w:type="spellStart"/>
      <w:r w:rsidRPr="00BA52CD">
        <w:rPr>
          <w:i/>
        </w:rPr>
        <w:t>Zâhirü’r-Rivâye</w:t>
      </w:r>
      <w:r w:rsidRPr="00BA52CD">
        <w:t>’de</w:t>
      </w:r>
      <w:proofErr w:type="spellEnd"/>
      <w:r w:rsidRPr="00BA52CD">
        <w:t xml:space="preserve"> bulamadıkları meselelerde </w:t>
      </w:r>
      <w:proofErr w:type="spellStart"/>
      <w:r w:rsidRPr="00BA52CD">
        <w:rPr>
          <w:i/>
        </w:rPr>
        <w:t>Nâdirü’r-Rivâye</w:t>
      </w:r>
      <w:r w:rsidRPr="00BA52CD">
        <w:t>’ye</w:t>
      </w:r>
      <w:proofErr w:type="spellEnd"/>
      <w:r w:rsidRPr="00BA52CD">
        <w:t xml:space="preserve"> başvurmuşlardır. Eserdeki tüm meseleler ciddi bir zaruret olmadıkça bizzat kaynağından ve ibarelerde değişikliğe gidilmeden orijinal hâliyle nakledilmiştir (el-</w:t>
      </w:r>
      <w:proofErr w:type="spellStart"/>
      <w:r w:rsidRPr="00BA52CD">
        <w:t>Hindî</w:t>
      </w:r>
      <w:proofErr w:type="spellEnd"/>
      <w:r w:rsidRPr="00BA52CD">
        <w:t xml:space="preserve">, 1985). Ancak tercihler yapılırken, Hindistan </w:t>
      </w:r>
      <w:proofErr w:type="spellStart"/>
      <w:r w:rsidRPr="00BA52CD">
        <w:t>sosyo</w:t>
      </w:r>
      <w:proofErr w:type="spellEnd"/>
      <w:r w:rsidRPr="00BA52CD">
        <w:t xml:space="preserve">-politiği ve önceki şahların devirleri de göz önüne alınarak örfe çok dikkat edilmiştir. Örf, hukukun en eski değil ama aynı zamanda her yerde bulunan bir kaynağıdır. Toplumda birleştirici bir güç olarak çalışır ve hukuk kurallarının şekillendirildiği hammaddelerden birini sağlar. Bu hem hukukçular hem de tarihçiler tarafından genel olarak kabul edilen bir gerçek gibi görünmektedir ancak bunu kesin olarak belirlemek hem ilk </w:t>
      </w:r>
      <w:proofErr w:type="spellStart"/>
      <w:r w:rsidRPr="00BA52CD">
        <w:t>müctehidler</w:t>
      </w:r>
      <w:proofErr w:type="spellEnd"/>
      <w:r w:rsidRPr="00BA52CD">
        <w:t xml:space="preserve"> ve tarihçiler hem de çağdaş yazarlar için bir sorun olmuştur (</w:t>
      </w:r>
      <w:proofErr w:type="spellStart"/>
      <w:r w:rsidRPr="00BA52CD">
        <w:t>Wadoodi</w:t>
      </w:r>
      <w:proofErr w:type="spellEnd"/>
      <w:r w:rsidRPr="00BA52CD">
        <w:t>, 1992).</w:t>
      </w:r>
    </w:p>
    <w:p w14:paraId="13ECAA2E" w14:textId="77777777" w:rsidR="00460D0F" w:rsidRPr="00BA52CD" w:rsidRDefault="00460D0F" w:rsidP="00460D0F">
      <w:pPr>
        <w:spacing w:after="0" w:line="259" w:lineRule="auto"/>
        <w:ind w:left="0" w:firstLine="0"/>
        <w:jc w:val="left"/>
      </w:pPr>
      <w:r w:rsidRPr="00BA52CD">
        <w:t xml:space="preserve"> </w:t>
      </w:r>
    </w:p>
    <w:p w14:paraId="79496353" w14:textId="77777777" w:rsidR="00460D0F" w:rsidRPr="00BA52CD" w:rsidRDefault="00460D0F" w:rsidP="00460D0F">
      <w:pPr>
        <w:pStyle w:val="Balk3"/>
        <w:spacing w:after="222"/>
        <w:ind w:left="-5"/>
      </w:pPr>
      <w:r w:rsidRPr="00BA52CD">
        <w:lastRenderedPageBreak/>
        <w:t xml:space="preserve">3.1.10. Biliniyorsa </w:t>
      </w:r>
      <w:proofErr w:type="spellStart"/>
      <w:r w:rsidRPr="00BA52CD">
        <w:t>Râcih</w:t>
      </w:r>
      <w:proofErr w:type="spellEnd"/>
      <w:r w:rsidRPr="00BA52CD">
        <w:t xml:space="preserve"> Görüşü, Bilinmiyorsa Görüşlerin Hepsini Nakletmesi   </w:t>
      </w:r>
    </w:p>
    <w:p w14:paraId="0F746556" w14:textId="77777777" w:rsidR="00460D0F" w:rsidRPr="00BA52CD" w:rsidRDefault="00460D0F" w:rsidP="00460D0F">
      <w:pPr>
        <w:spacing w:after="129"/>
        <w:ind w:left="-5"/>
      </w:pPr>
      <w:r w:rsidRPr="00BA52CD">
        <w:t xml:space="preserve">Fetva mecmualarının gündeme getirilen konulara açıklık getirmek için bazı ıstılahlar kullandıkları görülmüştür. Bu temelde, aşağıdaki ifadeleri kullanmışlardır: </w:t>
      </w:r>
    </w:p>
    <w:p w14:paraId="7F604338" w14:textId="77777777" w:rsidR="00460D0F" w:rsidRPr="00BA52CD" w:rsidRDefault="00460D0F" w:rsidP="00460D0F">
      <w:pPr>
        <w:spacing w:after="127"/>
        <w:ind w:left="-5"/>
      </w:pPr>
      <w:r w:rsidRPr="00BA52CD">
        <w:rPr>
          <w:i/>
        </w:rPr>
        <w:t xml:space="preserve">“Sahih ve </w:t>
      </w:r>
      <w:proofErr w:type="spellStart"/>
      <w:r w:rsidRPr="00BA52CD">
        <w:rPr>
          <w:i/>
        </w:rPr>
        <w:t>Esah</w:t>
      </w:r>
      <w:proofErr w:type="spellEnd"/>
      <w:r w:rsidRPr="00BA52CD">
        <w:rPr>
          <w:i/>
        </w:rPr>
        <w:t>”:</w:t>
      </w:r>
      <w:r w:rsidRPr="00BA52CD">
        <w:t xml:space="preserve"> Bu iki ıstılah toplanan fıkhî görüşler arasında kuvvetli olanı ayırmak içindir.  </w:t>
      </w:r>
    </w:p>
    <w:p w14:paraId="2AFFB747" w14:textId="77777777" w:rsidR="00460D0F" w:rsidRPr="00BA52CD" w:rsidRDefault="00460D0F" w:rsidP="00460D0F">
      <w:pPr>
        <w:spacing w:after="126" w:line="387" w:lineRule="auto"/>
        <w:ind w:left="-5"/>
      </w:pPr>
      <w:r w:rsidRPr="00BA52CD">
        <w:rPr>
          <w:i/>
        </w:rPr>
        <w:t>“Aleyhi el-</w:t>
      </w:r>
      <w:proofErr w:type="spellStart"/>
      <w:r w:rsidRPr="00BA52CD">
        <w:rPr>
          <w:i/>
        </w:rPr>
        <w:t>fetvâ</w:t>
      </w:r>
      <w:proofErr w:type="spellEnd"/>
      <w:r w:rsidRPr="00BA52CD">
        <w:rPr>
          <w:i/>
        </w:rPr>
        <w:t>”:</w:t>
      </w:r>
      <w:r w:rsidRPr="00BA52CD">
        <w:t xml:space="preserve"> Bu tabir hüküm verilirken </w:t>
      </w:r>
      <w:r w:rsidRPr="00BA52CD">
        <w:rPr>
          <w:i/>
        </w:rPr>
        <w:t xml:space="preserve">“Bu görüş </w:t>
      </w:r>
      <w:proofErr w:type="spellStart"/>
      <w:r w:rsidRPr="00BA52CD">
        <w:rPr>
          <w:i/>
        </w:rPr>
        <w:t>mesned</w:t>
      </w:r>
      <w:proofErr w:type="spellEnd"/>
      <w:r w:rsidRPr="00BA52CD">
        <w:rPr>
          <w:i/>
        </w:rPr>
        <w:t xml:space="preserve"> olabilir,” </w:t>
      </w:r>
      <w:r w:rsidRPr="00BA52CD">
        <w:t xml:space="preserve">anlamına gelir.  </w:t>
      </w:r>
    </w:p>
    <w:p w14:paraId="2F26E30E" w14:textId="77777777" w:rsidR="00460D0F" w:rsidRPr="00BA52CD" w:rsidRDefault="00460D0F" w:rsidP="00460D0F">
      <w:pPr>
        <w:spacing w:after="124"/>
        <w:ind w:left="-5"/>
      </w:pPr>
      <w:r w:rsidRPr="00BA52CD">
        <w:rPr>
          <w:i/>
        </w:rPr>
        <w:t>“</w:t>
      </w:r>
      <w:proofErr w:type="spellStart"/>
      <w:r w:rsidRPr="00BA52CD">
        <w:rPr>
          <w:i/>
        </w:rPr>
        <w:t>Aleyhi’l-İtimad</w:t>
      </w:r>
      <w:proofErr w:type="spellEnd"/>
      <w:r w:rsidRPr="00BA52CD">
        <w:rPr>
          <w:i/>
        </w:rPr>
        <w:t>”:</w:t>
      </w:r>
      <w:r w:rsidRPr="00BA52CD">
        <w:t xml:space="preserve"> Bu tabir fıkıh âlimlerinin mevzu edilen konudaki fıkhî görüşe güvendiklerini gösterir. </w:t>
      </w:r>
    </w:p>
    <w:p w14:paraId="01E155C6" w14:textId="77777777" w:rsidR="00460D0F" w:rsidRPr="00BA52CD" w:rsidRDefault="00460D0F" w:rsidP="00460D0F">
      <w:pPr>
        <w:ind w:left="-5"/>
      </w:pPr>
      <w:r w:rsidRPr="00BA52CD">
        <w:rPr>
          <w:i/>
        </w:rPr>
        <w:t>“Aleyhi Amel-i Ümmet”:</w:t>
      </w:r>
      <w:r w:rsidRPr="00BA52CD">
        <w:t xml:space="preserve"> Bu tabir insanların umumiyetle benimsediği </w:t>
      </w:r>
      <w:proofErr w:type="spellStart"/>
      <w:proofErr w:type="gramStart"/>
      <w:r w:rsidRPr="00BA52CD">
        <w:t>şer‘</w:t>
      </w:r>
      <w:proofErr w:type="gramEnd"/>
      <w:r w:rsidRPr="00BA52CD">
        <w:t>î</w:t>
      </w:r>
      <w:proofErr w:type="spellEnd"/>
      <w:r w:rsidRPr="00BA52CD">
        <w:t xml:space="preserve"> bir görüşü ifade için kullanılmıştır. Bu ifadeyle sonradan gelen mezhep </w:t>
      </w:r>
      <w:proofErr w:type="spellStart"/>
      <w:r w:rsidRPr="00BA52CD">
        <w:t>ulemâsının</w:t>
      </w:r>
      <w:proofErr w:type="spellEnd"/>
      <w:r w:rsidRPr="00BA52CD">
        <w:t xml:space="preserve"> fıkhî görüş ve kaviller arasından bir kavli alarak onun üzerinde hemfikir oldukları beyan edilir. Geçerli olan uygulama </w:t>
      </w:r>
      <w:proofErr w:type="spellStart"/>
      <w:r w:rsidRPr="00BA52CD">
        <w:t>şerʻî</w:t>
      </w:r>
      <w:proofErr w:type="spellEnd"/>
      <w:r w:rsidRPr="00BA52CD">
        <w:t xml:space="preserve"> görüşe uymadığı zaman yani örfe göre olduğu zaman “Bugün amel bununladır,” ifadesi kullanılır. Kullanılan bütün bu tabirler muhtelif kaviller arasından bir kavli seçmek ve fıkhî görüşlerin arasında seçim yapmak içindir (el-</w:t>
      </w:r>
      <w:proofErr w:type="spellStart"/>
      <w:r w:rsidRPr="00BA52CD">
        <w:t>Hindî</w:t>
      </w:r>
      <w:proofErr w:type="spellEnd"/>
      <w:r w:rsidRPr="00BA52CD">
        <w:t>, 1985).</w:t>
      </w:r>
    </w:p>
    <w:p w14:paraId="3CA43D8F" w14:textId="77777777" w:rsidR="00460D0F" w:rsidRPr="00BA52CD" w:rsidRDefault="00460D0F" w:rsidP="00460D0F">
      <w:pPr>
        <w:spacing w:after="135"/>
        <w:ind w:left="-5"/>
      </w:pPr>
      <w:r w:rsidRPr="00BA52CD">
        <w:rPr>
          <w:i/>
        </w:rPr>
        <w:t xml:space="preserve">“Aleyhi Amel-i </w:t>
      </w:r>
      <w:proofErr w:type="spellStart"/>
      <w:r w:rsidRPr="00BA52CD">
        <w:rPr>
          <w:i/>
        </w:rPr>
        <w:t>Yevm</w:t>
      </w:r>
      <w:proofErr w:type="spellEnd"/>
      <w:r w:rsidRPr="00BA52CD">
        <w:rPr>
          <w:i/>
        </w:rPr>
        <w:t>”:</w:t>
      </w:r>
      <w:r w:rsidRPr="00BA52CD">
        <w:t xml:space="preserve"> Şeriatın bir görüşü olmakla beraber insanların ülfet ettiği cari bir uygulama varsa ve şeriatın esasına ters düşmüyorsa bu ifade kullanılmıştır.  </w:t>
      </w:r>
    </w:p>
    <w:p w14:paraId="03DA6C60" w14:textId="77777777" w:rsidR="00460D0F" w:rsidRPr="00BA52CD" w:rsidRDefault="00460D0F" w:rsidP="00460D0F">
      <w:pPr>
        <w:spacing w:after="116"/>
        <w:ind w:left="-5"/>
      </w:pPr>
      <w:r w:rsidRPr="00BA52CD">
        <w:t xml:space="preserve">Nihai görüşleri ayırt etmek için kullanılan bu ifadeler, tercih edilen fıkhî görüşü ifade edilebilecek şekilde seçilmiştir. Bütün bunlar, İslâm Dünyası’ndaki diğer fıkıh ve fetva kitaplarıyla karşılaştırıldığında ilmî fetvaların büyük değerinin ve itibarlı konumlarının açık bir göstergesidir. Bütün İslâm ülkelerinde önemli bir referans hâline gelmiştir. Başta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olmak üzere, yapmış olduğu kanunlaştırma faaliyetleri vesilesiyle </w:t>
      </w:r>
      <w:proofErr w:type="spellStart"/>
      <w:r w:rsidRPr="00BA52CD">
        <w:t>Âlemgîr</w:t>
      </w:r>
      <w:proofErr w:type="spellEnd"/>
      <w:r w:rsidRPr="00BA52CD">
        <w:t xml:space="preserve"> Şah’ın saltanatı döneminin, Hindistan tarihinde tarafsız, adil ve hukuk devletinin hüküm sürdüğü bir dönem olduğu söylenebilir (Ahmet, 1970b).</w:t>
      </w:r>
    </w:p>
    <w:p w14:paraId="6D7C45AF" w14:textId="77777777" w:rsidR="00460D0F" w:rsidRPr="00BA52CD" w:rsidRDefault="00460D0F" w:rsidP="00460D0F">
      <w:pPr>
        <w:ind w:left="-5"/>
      </w:pPr>
      <w:r w:rsidRPr="00BA52CD">
        <w:t xml:space="preserve">Giriş, kitabın yazılma sebebini içerir ve </w:t>
      </w:r>
      <w:proofErr w:type="spellStart"/>
      <w:r w:rsidRPr="00BA52CD">
        <w:t>Âlemgîr</w:t>
      </w:r>
      <w:proofErr w:type="spellEnd"/>
      <w:r w:rsidRPr="00BA52CD">
        <w:t xml:space="preserve"> Şah’ın bu çalışmadaki üstün meziyetlerinden ve kitapta çoğunlukla Hanefî mezhebinin </w:t>
      </w:r>
      <w:proofErr w:type="spellStart"/>
      <w:r w:rsidRPr="00BA52CD">
        <w:t>zâhir</w:t>
      </w:r>
      <w:proofErr w:type="spellEnd"/>
      <w:r w:rsidRPr="00BA52CD">
        <w:t xml:space="preserve"> rivayetlerine yer verilip, verilen fetvaların ise (</w:t>
      </w:r>
      <w:proofErr w:type="spellStart"/>
      <w:r w:rsidRPr="00BA52CD">
        <w:t>müftâ</w:t>
      </w:r>
      <w:proofErr w:type="spellEnd"/>
      <w:r w:rsidRPr="00BA52CD">
        <w:t xml:space="preserve"> </w:t>
      </w:r>
      <w:proofErr w:type="spellStart"/>
      <w:r w:rsidRPr="00BA52CD">
        <w:t>bih</w:t>
      </w:r>
      <w:proofErr w:type="spellEnd"/>
      <w:r w:rsidRPr="00BA52CD">
        <w:t xml:space="preserve"> olan) fetvalarla sınırlı tutulduğu konularından </w:t>
      </w:r>
      <w:r w:rsidRPr="00BA52CD">
        <w:lastRenderedPageBreak/>
        <w:t>bahsedilmiştir (Ahmet, 1970b). Eğer birebir nakilde bulunuluyorsa “</w:t>
      </w:r>
      <w:proofErr w:type="spellStart"/>
      <w:r w:rsidRPr="00BA52CD">
        <w:t>kezâ</w:t>
      </w:r>
      <w:proofErr w:type="spellEnd"/>
      <w:r w:rsidRPr="00BA52CD">
        <w:t xml:space="preserve"> ve </w:t>
      </w:r>
      <w:proofErr w:type="spellStart"/>
      <w:r w:rsidRPr="00BA52CD">
        <w:t>kezâ</w:t>
      </w:r>
      <w:proofErr w:type="spellEnd"/>
      <w:r w:rsidRPr="00BA52CD">
        <w:t xml:space="preserve">”, özet ya da manen naklediliyorsa </w:t>
      </w:r>
      <w:r w:rsidRPr="00BA52CD">
        <w:rPr>
          <w:i/>
        </w:rPr>
        <w:t>“</w:t>
      </w:r>
      <w:proofErr w:type="spellStart"/>
      <w:r w:rsidRPr="00BA52CD">
        <w:rPr>
          <w:i/>
        </w:rPr>
        <w:t>hakezâ</w:t>
      </w:r>
      <w:proofErr w:type="spellEnd"/>
      <w:r w:rsidRPr="00BA52CD">
        <w:rPr>
          <w:i/>
        </w:rPr>
        <w:t>”</w:t>
      </w:r>
      <w:r w:rsidRPr="00BA52CD">
        <w:t xml:space="preserve"> diyerek duruma işaret edilir (</w:t>
      </w:r>
      <w:proofErr w:type="spellStart"/>
      <w:r w:rsidRPr="00BA52CD">
        <w:t>Sahib</w:t>
      </w:r>
      <w:proofErr w:type="spellEnd"/>
      <w:r w:rsidRPr="00BA52CD">
        <w:t>, 1927).</w:t>
      </w:r>
    </w:p>
    <w:p w14:paraId="538A4E39"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giriş bölümünde müftü öncelikle </w:t>
      </w:r>
      <w:proofErr w:type="spellStart"/>
      <w:r w:rsidRPr="00BA52CD">
        <w:t>İmâm</w:t>
      </w:r>
      <w:proofErr w:type="spellEnd"/>
      <w:r w:rsidRPr="00BA52CD">
        <w:t xml:space="preserve">-ı </w:t>
      </w:r>
      <w:proofErr w:type="spellStart"/>
      <w:r w:rsidRPr="00BA52CD">
        <w:t>Âzam’ın</w:t>
      </w:r>
      <w:proofErr w:type="spellEnd"/>
      <w:r w:rsidRPr="00BA52CD">
        <w:t xml:space="preserve">, sonra </w:t>
      </w:r>
      <w:proofErr w:type="spellStart"/>
      <w:r w:rsidRPr="00BA52CD">
        <w:t>Ebû</w:t>
      </w:r>
      <w:proofErr w:type="spellEnd"/>
      <w:r w:rsidRPr="00BA52CD">
        <w:t xml:space="preserve"> </w:t>
      </w:r>
      <w:proofErr w:type="spellStart"/>
      <w:r w:rsidRPr="00BA52CD">
        <w:t>Yûsuf’un</w:t>
      </w:r>
      <w:proofErr w:type="spellEnd"/>
      <w:r w:rsidRPr="00BA52CD">
        <w:t xml:space="preserve">, daha sonra da İmam Muhammed’in görüşünü </w:t>
      </w:r>
      <w:proofErr w:type="spellStart"/>
      <w:r w:rsidRPr="00BA52CD">
        <w:t>müsteftîye</w:t>
      </w:r>
      <w:proofErr w:type="spellEnd"/>
      <w:r w:rsidRPr="00BA52CD">
        <w:t xml:space="preserve"> bildirmekle sorumlu tutulmaktadır. Duruma göre </w:t>
      </w:r>
      <w:proofErr w:type="spellStart"/>
      <w:r w:rsidRPr="00BA52CD">
        <w:t>İmâmeyn’in</w:t>
      </w:r>
      <w:proofErr w:type="spellEnd"/>
      <w:r w:rsidRPr="00BA52CD">
        <w:t xml:space="preserve"> görüşü, </w:t>
      </w:r>
      <w:proofErr w:type="spellStart"/>
      <w:r w:rsidRPr="00BA52CD">
        <w:t>İmâm</w:t>
      </w:r>
      <w:proofErr w:type="spellEnd"/>
      <w:r w:rsidRPr="00BA52CD">
        <w:t xml:space="preserve">-ı </w:t>
      </w:r>
      <w:proofErr w:type="spellStart"/>
      <w:r w:rsidRPr="00BA52CD">
        <w:t>Âzam’a</w:t>
      </w:r>
      <w:proofErr w:type="spellEnd"/>
      <w:r w:rsidRPr="00BA52CD">
        <w:t xml:space="preserve"> tercih edilebilir ya da Cumhur’un görüşü alınır. Bu konudaki yol ve yöntem burada özetle izah edilmişse de </w:t>
      </w:r>
      <w:proofErr w:type="spellStart"/>
      <w:r w:rsidRPr="00BA52CD">
        <w:t>İbn</w:t>
      </w:r>
      <w:proofErr w:type="spellEnd"/>
      <w:r w:rsidRPr="00BA52CD">
        <w:t xml:space="preserve"> </w:t>
      </w:r>
      <w:proofErr w:type="spellStart"/>
      <w:r w:rsidRPr="00BA52CD">
        <w:t>Âbidîn’in</w:t>
      </w:r>
      <w:proofErr w:type="spellEnd"/>
      <w:r w:rsidRPr="00BA52CD">
        <w:t xml:space="preserve"> </w:t>
      </w:r>
      <w:proofErr w:type="spellStart"/>
      <w:r w:rsidRPr="00BA52CD">
        <w:rPr>
          <w:i/>
        </w:rPr>
        <w:t>Şerhu</w:t>
      </w:r>
      <w:proofErr w:type="spellEnd"/>
      <w:r w:rsidRPr="00BA52CD">
        <w:rPr>
          <w:i/>
        </w:rPr>
        <w:t xml:space="preserve"> </w:t>
      </w:r>
      <w:proofErr w:type="spellStart"/>
      <w:r w:rsidRPr="00BA52CD">
        <w:rPr>
          <w:i/>
        </w:rPr>
        <w:t>Ukûdi</w:t>
      </w:r>
      <w:proofErr w:type="spellEnd"/>
      <w:r w:rsidRPr="00BA52CD">
        <w:rPr>
          <w:i/>
        </w:rPr>
        <w:t xml:space="preserve"> </w:t>
      </w:r>
      <w:proofErr w:type="spellStart"/>
      <w:r w:rsidRPr="00BA52CD">
        <w:rPr>
          <w:i/>
        </w:rPr>
        <w:t>Resmi’l-Müftî</w:t>
      </w:r>
      <w:proofErr w:type="spellEnd"/>
      <w:r w:rsidRPr="00BA52CD">
        <w:rPr>
          <w:i/>
        </w:rPr>
        <w:t xml:space="preserve"> </w:t>
      </w:r>
      <w:r w:rsidRPr="00BA52CD">
        <w:t xml:space="preserve">adlı eserinde detaylarıyla izah edilmektedir. Bu da bize </w:t>
      </w:r>
      <w:proofErr w:type="spellStart"/>
      <w:r w:rsidRPr="00BA52CD">
        <w:t>Bâbürlü</w:t>
      </w:r>
      <w:proofErr w:type="spellEnd"/>
      <w:r w:rsidRPr="00BA52CD">
        <w:t xml:space="preserve"> </w:t>
      </w:r>
      <w:proofErr w:type="spellStart"/>
      <w:r w:rsidRPr="00BA52CD">
        <w:t>iftâ</w:t>
      </w:r>
      <w:proofErr w:type="spellEnd"/>
      <w:r w:rsidRPr="00BA52CD">
        <w:t xml:space="preserve"> usulüyle Osmanlı usulünün benzerliğini göstermektedir (</w:t>
      </w:r>
      <w:proofErr w:type="spellStart"/>
      <w:r w:rsidRPr="00BA52CD">
        <w:t>Khalfaoui</w:t>
      </w:r>
      <w:proofErr w:type="spellEnd"/>
      <w:r w:rsidRPr="00BA52CD">
        <w:t>, 2021).</w:t>
      </w:r>
    </w:p>
    <w:p w14:paraId="7BE7C016" w14:textId="77777777" w:rsidR="00460D0F" w:rsidRPr="00BA52CD" w:rsidRDefault="00460D0F" w:rsidP="00460D0F">
      <w:pPr>
        <w:pStyle w:val="Balk3"/>
        <w:ind w:left="-5"/>
      </w:pPr>
      <w:r w:rsidRPr="00BA52CD">
        <w:t xml:space="preserve">3.1.11. Hukuk Anarşisini Engellemek için Kaleme Alınması </w:t>
      </w:r>
    </w:p>
    <w:p w14:paraId="04C114F7" w14:textId="77777777" w:rsidR="00460D0F" w:rsidRPr="00BA52CD" w:rsidRDefault="00460D0F" w:rsidP="00460D0F">
      <w:pPr>
        <w:spacing w:after="118"/>
        <w:ind w:left="-5"/>
      </w:pPr>
      <w:r w:rsidRPr="00BA52CD">
        <w:t xml:space="preserve">Portekiz, Hollanda ve İngiliz Doğu Hindistan Şirketlerinin Ekber Şah döneminden itibaren </w:t>
      </w:r>
      <w:proofErr w:type="spellStart"/>
      <w:r w:rsidRPr="00BA52CD">
        <w:t>Bâbürlü</w:t>
      </w:r>
      <w:proofErr w:type="spellEnd"/>
      <w:r w:rsidRPr="00BA52CD">
        <w:t xml:space="preserve"> topraklarında faaliyet göstermesi, modern hukukla bu coğrafyanın erken dönemde tanışmasına vesile olmuştur. </w:t>
      </w:r>
      <w:proofErr w:type="spellStart"/>
      <w:r w:rsidRPr="00BA52CD">
        <w:t>Âlemgîr</w:t>
      </w:r>
      <w:proofErr w:type="spellEnd"/>
      <w:r w:rsidRPr="00BA52CD">
        <w:t xml:space="preserve"> Şah, Batılıların sömürge faaliyetlerine hem askerî hem siyasi hem de ekonomik tedbirlerle engel olmaya çalışmıştır. Ancak </w:t>
      </w:r>
      <w:proofErr w:type="spellStart"/>
      <w:r w:rsidRPr="00BA52CD">
        <w:t>Bâbürlü</w:t>
      </w:r>
      <w:proofErr w:type="spellEnd"/>
      <w:r w:rsidRPr="00BA52CD">
        <w:t xml:space="preserve"> Devleti’nin hukuki altyapısının uluslararası hukuk açısından zafiyeti, Sultan tarafından da gözlemlenmiştir. </w:t>
      </w:r>
      <w:proofErr w:type="spellStart"/>
      <w:r w:rsidRPr="00BA52CD">
        <w:t>Âlemgîr</w:t>
      </w:r>
      <w:proofErr w:type="spellEnd"/>
      <w:r w:rsidRPr="00BA52CD">
        <w:t xml:space="preserve"> Şah dünyadaki </w:t>
      </w:r>
      <w:proofErr w:type="spellStart"/>
      <w:r w:rsidRPr="00BA52CD">
        <w:t>modernizm</w:t>
      </w:r>
      <w:proofErr w:type="spellEnd"/>
      <w:r w:rsidRPr="00BA52CD">
        <w:t xml:space="preserve"> hareketlerine uyum sağlayabilmek için hukuk alanındaki düzenlemelere çok ihtiyacı olduğunu bildiğinden İslâm hukukuna dayalı kanunlaşma faaliyetlerine büyük önem vermiş ve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bu yüzden kaleme aldırmıştı. Çünkü döneminde İmparatorluk sathında yürürlükte olan kanunlar oldukça sınırlıydı. Bu kanunlar zayıf görüşler alınarak yanlış yorumlara tâbi tutuluyordu. Bu da hukuk anarşisine neden oluyordu (</w:t>
      </w:r>
      <w:proofErr w:type="spellStart"/>
      <w:r w:rsidRPr="00BA52CD">
        <w:t>Khalfaoui</w:t>
      </w:r>
      <w:proofErr w:type="spellEnd"/>
      <w:r w:rsidRPr="00BA52CD">
        <w:t>, 2021).</w:t>
      </w:r>
    </w:p>
    <w:p w14:paraId="7E4DFCB4" w14:textId="77777777" w:rsidR="00460D0F" w:rsidRPr="00BA52CD" w:rsidRDefault="00460D0F" w:rsidP="00460D0F">
      <w:pPr>
        <w:spacing w:after="2"/>
        <w:ind w:left="-5"/>
      </w:pPr>
      <w:proofErr w:type="spellStart"/>
      <w:r w:rsidRPr="00BA52CD">
        <w:t>Âlemgîr</w:t>
      </w:r>
      <w:proofErr w:type="spellEnd"/>
      <w:r w:rsidRPr="00BA52CD">
        <w:t xml:space="preserve"> Şah öncesi Hindistan’da sömürge faaliyetlerini başlatma girişiminde bulunan </w:t>
      </w:r>
      <w:proofErr w:type="spellStart"/>
      <w:r w:rsidRPr="00BA52CD">
        <w:t>Sir</w:t>
      </w:r>
      <w:proofErr w:type="spellEnd"/>
      <w:r w:rsidRPr="00BA52CD">
        <w:t xml:space="preserve"> Thomas </w:t>
      </w:r>
      <w:proofErr w:type="spellStart"/>
      <w:r w:rsidRPr="00BA52CD">
        <w:t>Roe</w:t>
      </w:r>
      <w:proofErr w:type="spellEnd"/>
      <w:r w:rsidRPr="00BA52CD">
        <w:t xml:space="preserve"> gerçekten çok iyi bir gözlemciydi. Hindistan hakkındaki “Sonsuz din var, hukuk ise yok,” sözleriyle İngiliz Doğu Hindistan Şirketi’nin faaliyetlerinin zor şartlar altında yürütüldüğüne işaret etmiştir (T. İ. Özel, 2021). Ancak </w:t>
      </w:r>
      <w:proofErr w:type="spellStart"/>
      <w:r w:rsidRPr="00BA52CD">
        <w:t>Âlemgîr</w:t>
      </w:r>
      <w:proofErr w:type="spellEnd"/>
      <w:r w:rsidRPr="00BA52CD">
        <w:t xml:space="preserve"> Şah’ın aldığı tedbirler sayesinde Hindistan’ın sömürge hâline getirilmesi yaklaşık yüz elli yıl geciktirilmiştir. Benzeri durum Sultan Abdülmecid Han ve Sultan Abdülaziz Han zamanında da Osmanlı Devleti’nde kendini hissettirerek </w:t>
      </w:r>
      <w:r w:rsidRPr="00BA52CD">
        <w:rPr>
          <w:i/>
        </w:rPr>
        <w:t>Mecelle</w:t>
      </w:r>
      <w:r w:rsidRPr="00BA52CD">
        <w:t xml:space="preserve"> vb. kanunların kaleme alınmasına neden olmuştur.  </w:t>
      </w:r>
    </w:p>
    <w:p w14:paraId="10E46F58" w14:textId="77777777" w:rsidR="00460D0F" w:rsidRPr="00BA52CD" w:rsidRDefault="00460D0F" w:rsidP="00460D0F">
      <w:pPr>
        <w:pStyle w:val="Balk3"/>
        <w:ind w:left="-5"/>
      </w:pPr>
      <w:r w:rsidRPr="00BA52CD">
        <w:lastRenderedPageBreak/>
        <w:t xml:space="preserve">3.1.12. Irak Hanefî Ekolünü Yansıtması </w:t>
      </w:r>
    </w:p>
    <w:p w14:paraId="77D101A0" w14:textId="77777777" w:rsidR="002C5744" w:rsidRDefault="00460D0F" w:rsidP="002C5744">
      <w:pPr>
        <w:spacing w:after="10"/>
        <w:ind w:left="-5"/>
      </w:pPr>
      <w:r w:rsidRPr="00BA52CD">
        <w:t xml:space="preserve">Hanefî mezhebinin tarihî süreci incelendiğinde üç temel okulun teşekkül ettiğini görmekteyiz. </w:t>
      </w:r>
      <w:proofErr w:type="spellStart"/>
      <w:r w:rsidRPr="00BA52CD">
        <w:t>Ulemâ-yı</w:t>
      </w:r>
      <w:proofErr w:type="spellEnd"/>
      <w:r w:rsidRPr="00BA52CD">
        <w:t xml:space="preserve"> </w:t>
      </w:r>
      <w:proofErr w:type="spellStart"/>
      <w:r w:rsidRPr="00BA52CD">
        <w:t>emsar</w:t>
      </w:r>
      <w:proofErr w:type="spellEnd"/>
      <w:r w:rsidRPr="00BA52CD">
        <w:t xml:space="preserve"> diye ifade edilen Irak, </w:t>
      </w:r>
      <w:proofErr w:type="spellStart"/>
      <w:r w:rsidRPr="00BA52CD">
        <w:t>Belh</w:t>
      </w:r>
      <w:proofErr w:type="spellEnd"/>
      <w:r w:rsidRPr="00BA52CD">
        <w:t xml:space="preserve"> ve </w:t>
      </w:r>
      <w:proofErr w:type="spellStart"/>
      <w:r w:rsidRPr="00BA52CD">
        <w:t>Mâverânnehir</w:t>
      </w:r>
      <w:proofErr w:type="spellEnd"/>
      <w:r w:rsidRPr="00BA52CD">
        <w:t xml:space="preserve"> </w:t>
      </w:r>
      <w:proofErr w:type="spellStart"/>
      <w:r w:rsidRPr="00BA52CD">
        <w:t>ulemâsı</w:t>
      </w:r>
      <w:proofErr w:type="spellEnd"/>
      <w:r w:rsidRPr="00BA52CD">
        <w:t xml:space="preserve"> bulundukları yerlerin ve yaşadıkları koşulların gereği olarak zaman zaman farklı görüşleri benimsemektedirler.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Orta Asya, Orta Doğu gibi bölgelerdeki İslâm hukuku anlayışlarıyla Güney Asya’daki hukuki anlayışın farklılıklarını ve benzerliklerini keşfetmek için önemli bir misaldir (</w:t>
      </w:r>
      <w:proofErr w:type="spellStart"/>
      <w:r w:rsidRPr="00BA52CD">
        <w:t>Khalfaoui</w:t>
      </w:r>
      <w:proofErr w:type="spellEnd"/>
      <w:r w:rsidRPr="00BA52CD">
        <w:t>, 2021).</w:t>
      </w:r>
    </w:p>
    <w:p w14:paraId="049F8F70" w14:textId="6EA62B1E" w:rsidR="00460D0F" w:rsidRPr="00BA52CD" w:rsidRDefault="00460D0F" w:rsidP="002C5744">
      <w:pPr>
        <w:spacing w:after="10"/>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diğer Hanefî ekollerinden daha ziyade VIII ile X. yüzyıl Irak eserlerine vurgu yapmıştır. Bu da gayrimüslimlerin İslâm toplumuyla bütünleşmesinde hukuki altyapıyı hazırlamıştır. Nitekim </w:t>
      </w:r>
      <w:proofErr w:type="spellStart"/>
      <w:r w:rsidRPr="00BA52CD">
        <w:t>Belh</w:t>
      </w:r>
      <w:proofErr w:type="spellEnd"/>
      <w:r w:rsidRPr="00BA52CD">
        <w:t xml:space="preserve"> ve </w:t>
      </w:r>
      <w:proofErr w:type="spellStart"/>
      <w:r w:rsidRPr="00BA52CD">
        <w:t>Mâverâünnehir</w:t>
      </w:r>
      <w:proofErr w:type="spellEnd"/>
      <w:r w:rsidRPr="00BA52CD">
        <w:t xml:space="preserve"> ekolleri gayrimüslimlere karşı daha sert tedbirleri öngörmektedir. </w:t>
      </w:r>
      <w:proofErr w:type="spellStart"/>
      <w:r w:rsidRPr="00BA52CD">
        <w:t>Bâbürlü</w:t>
      </w:r>
      <w:proofErr w:type="spellEnd"/>
      <w:r w:rsidRPr="00BA52CD">
        <w:t xml:space="preserve"> fıkhı </w:t>
      </w:r>
      <w:proofErr w:type="spellStart"/>
      <w:r w:rsidRPr="00BA52CD">
        <w:t>Mâverâünnehir</w:t>
      </w:r>
      <w:proofErr w:type="spellEnd"/>
      <w:r w:rsidRPr="00BA52CD">
        <w:t xml:space="preserve"> ekolünün bir devamı olmasına rağmen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yerel ihtiyaçlara binaen Irak ekolünü esas almış görünmektedir (</w:t>
      </w:r>
      <w:proofErr w:type="spellStart"/>
      <w:r w:rsidRPr="00BA52CD">
        <w:t>Pirbhai</w:t>
      </w:r>
      <w:proofErr w:type="spellEnd"/>
      <w:r w:rsidRPr="00BA52CD">
        <w:t>, 2019).</w:t>
      </w:r>
    </w:p>
    <w:p w14:paraId="784E5F20" w14:textId="77777777" w:rsidR="00460D0F" w:rsidRPr="00BA52CD" w:rsidRDefault="00460D0F" w:rsidP="00460D0F">
      <w:pPr>
        <w:spacing w:after="10"/>
        <w:ind w:left="-5"/>
      </w:pPr>
      <w:r w:rsidRPr="00BA52CD">
        <w:t>Bu konuda bilinilmesi gereken önemli bir husus şudur: Gayrimüslimlere muamele konusunda İslâm Hukuku ekolleri arasında farklılıklar vardır. Bu farklılıklar, Müslüman-gayrimüslim ilişkilerine dair tartışmaların zaman içinde devam ettiğini ve Müslümanların hayatlarının diğer dinî gruplara göre nasıl düzenlendiğine dair Müslüman algılarında bir değişime yol açtığını göstermektedir (</w:t>
      </w:r>
      <w:proofErr w:type="spellStart"/>
      <w:r w:rsidRPr="00BA52CD">
        <w:t>Khalfaoui</w:t>
      </w:r>
      <w:proofErr w:type="spellEnd"/>
      <w:r w:rsidRPr="00BA52CD">
        <w:t>, 2011).</w:t>
      </w:r>
    </w:p>
    <w:p w14:paraId="71A44B9A" w14:textId="77777777" w:rsidR="00460D0F" w:rsidRPr="00BA52CD" w:rsidRDefault="00460D0F" w:rsidP="00460D0F">
      <w:pPr>
        <w:spacing w:after="0"/>
        <w:ind w:left="0" w:firstLine="0"/>
      </w:pPr>
      <w:r w:rsidRPr="00BA52CD">
        <w:t xml:space="preserve">Gayrimüslimlere yönelik muamele ele alındığında tarihsel olarak bu hukuk ekolünün ilk dönemine denk gelen Hanefî Hukuk ekolünün Irak kolu, </w:t>
      </w:r>
      <w:proofErr w:type="spellStart"/>
      <w:r w:rsidRPr="00BA52CD">
        <w:t>Mâverâünnehir</w:t>
      </w:r>
      <w:proofErr w:type="spellEnd"/>
      <w:r w:rsidRPr="00BA52CD">
        <w:t xml:space="preserve"> koluna kıyasla siyasi sonuçlarla daha az ilgili görünmektedir. Nüfusun çoğunluğunun gayrimüslim olduğu bir dönemde ve yerde (</w:t>
      </w:r>
      <w:proofErr w:type="spellStart"/>
      <w:r w:rsidRPr="00BA52CD">
        <w:t>Kûfe</w:t>
      </w:r>
      <w:proofErr w:type="spellEnd"/>
      <w:r w:rsidRPr="00BA52CD">
        <w:t xml:space="preserve"> bölgesi ve kırsalı) yaşamış olan </w:t>
      </w:r>
      <w:proofErr w:type="spellStart"/>
      <w:r w:rsidRPr="00BA52CD">
        <w:t>Ebû</w:t>
      </w:r>
      <w:proofErr w:type="spellEnd"/>
      <w:r w:rsidRPr="00BA52CD">
        <w:t xml:space="preserve"> </w:t>
      </w:r>
      <w:proofErr w:type="spellStart"/>
      <w:r w:rsidRPr="00BA52CD">
        <w:t>Hanîfe</w:t>
      </w:r>
      <w:proofErr w:type="spellEnd"/>
      <w:r w:rsidRPr="00BA52CD">
        <w:t xml:space="preserve"> ve öğrencisi Muhammed b. Hasan’a göre gayrimüslimlerin kırsalda ve küçük köylerde özgürce yaşamalarına izin verilmesi uygundur. Hanefî ekolünün IXXI. </w:t>
      </w:r>
      <w:proofErr w:type="gramStart"/>
      <w:r w:rsidRPr="00BA52CD">
        <w:t>yüzyıllar</w:t>
      </w:r>
      <w:proofErr w:type="gramEnd"/>
      <w:r w:rsidRPr="00BA52CD">
        <w:t xml:space="preserve"> arasında geçirdiği dönüşüm ve merkezinin, çıkış yerinden (</w:t>
      </w:r>
      <w:proofErr w:type="spellStart"/>
      <w:r w:rsidRPr="00BA52CD">
        <w:t>Kûfe</w:t>
      </w:r>
      <w:proofErr w:type="spellEnd"/>
      <w:r w:rsidRPr="00BA52CD">
        <w:t xml:space="preserve">) Orta Asya’ya kaymasından sonra ekol yavaş yavaş hukuki söyleminin bir parçası hâline gelen </w:t>
      </w:r>
      <w:proofErr w:type="spellStart"/>
      <w:r w:rsidRPr="00BA52CD">
        <w:t>sosyo</w:t>
      </w:r>
      <w:proofErr w:type="spellEnd"/>
      <w:r w:rsidRPr="00BA52CD">
        <w:t xml:space="preserve">-politik bir sistem geliştirmiştir. Çoğunluğu gayrimüslim ve azınlığı ise Müslüman olan Irak’tan, çoğunluğu Müslüman olan Orta Asya’ya geçişle birlikte yer ve </w:t>
      </w:r>
      <w:proofErr w:type="spellStart"/>
      <w:r w:rsidRPr="00BA52CD">
        <w:t>sosyo</w:t>
      </w:r>
      <w:proofErr w:type="spellEnd"/>
      <w:r w:rsidRPr="00BA52CD">
        <w:t xml:space="preserve">-demografik özelliklerin değişmesi nedeniyle Hanefîlerin zimmet anlayışı Irak kolununkinden daha sert ve katı olmuştur. Buna bağlı olarak Orta Asya’daki </w:t>
      </w:r>
      <w:proofErr w:type="spellStart"/>
      <w:r w:rsidRPr="00BA52CD">
        <w:t>Belh</w:t>
      </w:r>
      <w:proofErr w:type="spellEnd"/>
      <w:r w:rsidRPr="00BA52CD">
        <w:t xml:space="preserve"> âlimleri, gayrimüslimlere </w:t>
      </w:r>
      <w:proofErr w:type="spellStart"/>
      <w:r w:rsidRPr="00BA52CD">
        <w:t>Ebû</w:t>
      </w:r>
      <w:proofErr w:type="spellEnd"/>
      <w:r w:rsidRPr="00BA52CD">
        <w:t xml:space="preserve"> </w:t>
      </w:r>
      <w:proofErr w:type="spellStart"/>
      <w:r w:rsidRPr="00BA52CD">
        <w:t>Hanîfe</w:t>
      </w:r>
      <w:proofErr w:type="spellEnd"/>
      <w:r w:rsidRPr="00BA52CD">
        <w:t xml:space="preserve"> ve Muhammed b. Hasan tarafından öngörülen </w:t>
      </w:r>
      <w:r w:rsidRPr="00BA52CD">
        <w:lastRenderedPageBreak/>
        <w:t xml:space="preserve">müsamahakâr tavrı benimsememişlerdir. Bu kararlarını klasik dönemdeki Irak ile o dönemdeki Orta Asya (XII-XIV. yüzyıllar) arasındaki durum farklılıklarına dayandırmışlardır. O dönemde Orta Asya’da zimmî bulunmadığını ve Müslümanların küçük kırsal köylerde bile yaşadığını savunan </w:t>
      </w:r>
      <w:proofErr w:type="spellStart"/>
      <w:r w:rsidRPr="00BA52CD">
        <w:t>Belh</w:t>
      </w:r>
      <w:proofErr w:type="spellEnd"/>
      <w:r w:rsidRPr="00BA52CD">
        <w:t xml:space="preserve"> âlimlerinin mantığını kullanan Orta Asyalı âlimler, kendi topraklarındaki gayrimüslimlere yönelik müsamahakâr tavrı benimsememişlerdir. Tartışmalarını </w:t>
      </w:r>
      <w:proofErr w:type="spellStart"/>
      <w:r w:rsidRPr="00BA52CD">
        <w:t>sosyo</w:t>
      </w:r>
      <w:proofErr w:type="spellEnd"/>
      <w:r w:rsidRPr="00BA52CD">
        <w:t xml:space="preserve">-demografik faktörlere dayandırmışlardır. </w:t>
      </w:r>
      <w:proofErr w:type="spellStart"/>
      <w:r w:rsidRPr="00BA52CD">
        <w:rPr>
          <w:i/>
        </w:rPr>
        <w:t>Fetâvâ-yı</w:t>
      </w:r>
      <w:proofErr w:type="spellEnd"/>
      <w:r w:rsidRPr="00BA52CD">
        <w:rPr>
          <w:i/>
        </w:rPr>
        <w:t xml:space="preserve"> </w:t>
      </w:r>
      <w:proofErr w:type="spellStart"/>
      <w:r w:rsidRPr="00BA52CD">
        <w:rPr>
          <w:i/>
        </w:rPr>
        <w:t>Hindiyye’</w:t>
      </w:r>
      <w:r w:rsidRPr="00BA52CD">
        <w:t>deki</w:t>
      </w:r>
      <w:proofErr w:type="spellEnd"/>
      <w:r w:rsidRPr="00BA52CD">
        <w:t xml:space="preserve"> gayrimüslimlerin durumu, esas olarak gayrimüslimlere ait dinî yapılar meselesine odaklanmıştır (</w:t>
      </w:r>
      <w:proofErr w:type="spellStart"/>
      <w:r w:rsidRPr="00BA52CD">
        <w:t>Khalfaoui</w:t>
      </w:r>
      <w:proofErr w:type="spellEnd"/>
      <w:r w:rsidRPr="00BA52CD">
        <w:t>, 2011).</w:t>
      </w:r>
    </w:p>
    <w:p w14:paraId="46F55240" w14:textId="77777777" w:rsidR="00460D0F" w:rsidRPr="00BA52CD" w:rsidRDefault="00460D0F" w:rsidP="00460D0F">
      <w:pPr>
        <w:ind w:left="0" w:firstLine="0"/>
      </w:pPr>
      <w:r w:rsidRPr="00BA52CD">
        <w:t xml:space="preserve">Yukarıdaki tartışma,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yazarlarının dinî metinlerle ilgili teorik tartışmalardan ziyade yerel Güney Asya gerçekliğiyle ilgilendiklerine işaret etmektedir. Peki, Güney Asyalı âlimler neden Iraklı âlim Muhammed eş-</w:t>
      </w:r>
      <w:proofErr w:type="spellStart"/>
      <w:r w:rsidRPr="00BA52CD">
        <w:t>Şeybânî’nin</w:t>
      </w:r>
      <w:proofErr w:type="spellEnd"/>
      <w:r w:rsidRPr="00BA52CD">
        <w:t xml:space="preserve"> görüşlerini desteklemiş ve bu görüşler Hanefîlerin Orta Asya kolunun görüşleriyle çelişmiştir? Müslümanların diğer dinlerle bir arada yaşamasını nasıl tasavvur ediyorlardı? Bu soruların cevapları Iraklı âlimlere karşı çıkan </w:t>
      </w:r>
      <w:proofErr w:type="spellStart"/>
      <w:r w:rsidRPr="00BA52CD">
        <w:t>Belh</w:t>
      </w:r>
      <w:proofErr w:type="spellEnd"/>
      <w:r w:rsidRPr="00BA52CD">
        <w:t xml:space="preserve"> Hanefî âlimlerinin argümanlarında bulunabilir. Orta Asya’daki diğer âlimlerin yanı sıra </w:t>
      </w:r>
      <w:proofErr w:type="spellStart"/>
      <w:r w:rsidRPr="00BA52CD">
        <w:t>Belhli</w:t>
      </w:r>
      <w:proofErr w:type="spellEnd"/>
      <w:r w:rsidRPr="00BA52CD">
        <w:t xml:space="preserve"> âlimlere göre İmam Muhammed’in zimmîlerin dinî binalar inşa etmelerine ve bayramlarını alenen kutlamalarına izin veren bakış açısı sadece Irak ortamında geçerlidir. </w:t>
      </w:r>
      <w:proofErr w:type="spellStart"/>
      <w:r w:rsidRPr="00BA52CD">
        <w:t>Belhli</w:t>
      </w:r>
      <w:proofErr w:type="spellEnd"/>
      <w:r w:rsidRPr="00BA52CD">
        <w:t xml:space="preserve"> âlimlere göre bunun sebebi, İmam Muhammed’in yaşadığı dönemde Irak ve </w:t>
      </w:r>
      <w:proofErr w:type="spellStart"/>
      <w:r w:rsidRPr="00BA52CD">
        <w:t>Kûfe’de</w:t>
      </w:r>
      <w:proofErr w:type="spellEnd"/>
      <w:r w:rsidRPr="00BA52CD">
        <w:t xml:space="preserve"> kırsal kesimde yaşayanların çoğunun gayrimüslim olması ve Muhammed eş-</w:t>
      </w:r>
      <w:proofErr w:type="spellStart"/>
      <w:r w:rsidRPr="00BA52CD">
        <w:t>Şeybânî’nin</w:t>
      </w:r>
      <w:proofErr w:type="spellEnd"/>
      <w:r w:rsidRPr="00BA52CD">
        <w:t xml:space="preserve"> de onların buralarda serbestçe </w:t>
      </w:r>
      <w:proofErr w:type="spellStart"/>
      <w:r w:rsidRPr="00BA52CD">
        <w:t>ikāmet</w:t>
      </w:r>
      <w:proofErr w:type="spellEnd"/>
      <w:r w:rsidRPr="00BA52CD">
        <w:t xml:space="preserve"> etmelerine izin vermesidir. Hanefî mezhebinin </w:t>
      </w:r>
      <w:proofErr w:type="spellStart"/>
      <w:r w:rsidRPr="00BA52CD">
        <w:t>Belh</w:t>
      </w:r>
      <w:proofErr w:type="spellEnd"/>
      <w:r w:rsidRPr="00BA52CD">
        <w:t xml:space="preserve"> alt koluna göre Irak’taki durum Orta Asya’dakinden ayırt edilmelidir. Bu, Orta Asya’nın kırsal sakinlerinin ağırlıklı olarak Müslüman, Irak’ın kırsal sakinlerinin ağırlıklı olarak gayrimüslim olduğu argümanına dayanmaktadır.  İmam Muhammed’in bu konuda söylediklerinin, Irak topraklarıyla sınırlı olduğunu ve Orta Asya gibi diğer topraklara uygulanamayacağını vurgulamaktadırlar. Güney Asyalı âlimlerin Orta Asyalı meslektaşlarının hukuki görüşlerini benimsemeleri beklenirdi -özellikle de bu iki ülke coğrafi olarak birbirine çok yakın olduğu için- ancak bu gerçekleşmedi. Bize göre bunun nedeni,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yazarlarının kendi durumlarını Orta Asya’dan ziyade Irak bağlamıyla benzer bulmalarıydı. VIII. yüzyıldan X. yüzyıla kadar Irak bölgesinin ve XVII. yüzyılda Güney Asya’nın </w:t>
      </w:r>
      <w:proofErr w:type="spellStart"/>
      <w:r w:rsidRPr="00BA52CD">
        <w:t>sosyo</w:t>
      </w:r>
      <w:proofErr w:type="spellEnd"/>
      <w:r w:rsidRPr="00BA52CD">
        <w:t xml:space="preserve">-demografik çerçevesinin incelenmesi, Güney Asyalı </w:t>
      </w:r>
      <w:proofErr w:type="spellStart"/>
      <w:r w:rsidRPr="00BA52CD">
        <w:t>fukahanın</w:t>
      </w:r>
      <w:proofErr w:type="spellEnd"/>
      <w:r w:rsidRPr="00BA52CD">
        <w:t xml:space="preserve"> neden hem coğrafi hem </w:t>
      </w:r>
      <w:r w:rsidRPr="00BA52CD">
        <w:lastRenderedPageBreak/>
        <w:t>de tarihî olarak daha uzak bir görüşü tercih ettiklerini açıklayabilir (</w:t>
      </w:r>
      <w:proofErr w:type="spellStart"/>
      <w:r w:rsidRPr="00BA52CD">
        <w:t>Khalfaoui</w:t>
      </w:r>
      <w:proofErr w:type="spellEnd"/>
      <w:r w:rsidRPr="00BA52CD">
        <w:t xml:space="preserve">, 2011). Kanımızca bu Irak Hanefî </w:t>
      </w:r>
      <w:proofErr w:type="spellStart"/>
      <w:r w:rsidRPr="00BA52CD">
        <w:t>ulemâsının</w:t>
      </w:r>
      <w:proofErr w:type="spellEnd"/>
      <w:r w:rsidRPr="00BA52CD">
        <w:t xml:space="preserve"> gayrimüslim unsurlara karşı müsamahakâr görüşlerinden kaynaklanmaktadır (</w:t>
      </w:r>
      <w:proofErr w:type="spellStart"/>
      <w:r w:rsidRPr="00BA52CD">
        <w:t>Lefèvre</w:t>
      </w:r>
      <w:proofErr w:type="spellEnd"/>
      <w:r w:rsidRPr="00BA52CD">
        <w:t>, 2017).</w:t>
      </w:r>
    </w:p>
    <w:p w14:paraId="4C612C1A" w14:textId="77777777" w:rsidR="00460D0F" w:rsidRPr="00BA52CD" w:rsidRDefault="00460D0F" w:rsidP="00460D0F">
      <w:pPr>
        <w:pStyle w:val="Balk3"/>
        <w:spacing w:after="109" w:line="401" w:lineRule="auto"/>
        <w:ind w:left="-5"/>
      </w:pPr>
      <w:r w:rsidRPr="00BA52CD">
        <w:t xml:space="preserve">3.1.13. Hint Alt Kıtasında Sünnî İslâm’ın Yerleşmesine Kanuni Meşruiyet Kazandırması  </w:t>
      </w:r>
    </w:p>
    <w:p w14:paraId="46E5CCE4" w14:textId="77777777" w:rsidR="00460D0F" w:rsidRPr="00BA52CD" w:rsidRDefault="00460D0F" w:rsidP="00460D0F">
      <w:pPr>
        <w:spacing w:after="130"/>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gayrimüslim unsurlarla ve Sünnî olmayan Müslümanlarla mücadeleyi de kolaylaştırıp meşruiyet sağladığı düşünülebilir (</w:t>
      </w:r>
      <w:proofErr w:type="spellStart"/>
      <w:r w:rsidRPr="00BA52CD">
        <w:t>Khalfaoui</w:t>
      </w:r>
      <w:proofErr w:type="spellEnd"/>
      <w:r w:rsidRPr="00BA52CD">
        <w:t xml:space="preserve">, 2021). </w:t>
      </w:r>
      <w:proofErr w:type="spellStart"/>
      <w:r w:rsidRPr="00BA52CD">
        <w:t>Âlemgîr</w:t>
      </w:r>
      <w:proofErr w:type="spellEnd"/>
      <w:r w:rsidRPr="00BA52CD">
        <w:t xml:space="preserve"> Şah döneminde Müslüman nüfusun altıda birden üçte bire çıktığına dair nakledilen istatiksel bilgiler doğru kabul edilirse Sultan’ın bu konuda başarılı olduğu söylenebilir. İlgili bölümlerde de ifade ettiğimiz üzere </w:t>
      </w:r>
      <w:proofErr w:type="spellStart"/>
      <w:r w:rsidRPr="00BA52CD">
        <w:t>Âlemgîr</w:t>
      </w:r>
      <w:proofErr w:type="spellEnd"/>
      <w:r w:rsidRPr="00BA52CD">
        <w:t xml:space="preserve"> Şah </w:t>
      </w:r>
      <w:proofErr w:type="spellStart"/>
      <w:r w:rsidRPr="00BA52CD">
        <w:t>ihtidâ</w:t>
      </w:r>
      <w:proofErr w:type="spellEnd"/>
      <w:r w:rsidRPr="00BA52CD">
        <w:t xml:space="preserve"> (İslamlaşma) faaliyetlerini desteklemiş ve özendirmiştir. Öyle ki birçok savaşın ardından yapılan anlaşmalarda İslâm’a girenlerin affedileceği şartını koydurmuştur.  </w:t>
      </w:r>
    </w:p>
    <w:p w14:paraId="78F232CC" w14:textId="4F9EC3CD" w:rsidR="00460D0F" w:rsidRPr="00BA52CD" w:rsidRDefault="00460D0F" w:rsidP="00460D0F">
      <w:pPr>
        <w:spacing w:after="130"/>
        <w:ind w:left="-5"/>
      </w:pPr>
      <w:r w:rsidRPr="00BA52CD">
        <w:rPr>
          <w:b/>
        </w:rPr>
        <w:t>3.1.14. İki Yüz Bin Rupilik Bir Bütçeyle Sekiz Senede Tamamlanması</w:t>
      </w:r>
    </w:p>
    <w:p w14:paraId="7E93B27E" w14:textId="77777777" w:rsidR="00460D0F" w:rsidRPr="00BA52CD" w:rsidRDefault="00460D0F" w:rsidP="00460D0F">
      <w:pPr>
        <w:spacing w:after="93"/>
        <w:ind w:left="-5"/>
      </w:pPr>
      <w:r w:rsidRPr="00BA52CD">
        <w:t xml:space="preserve">1664-1672 yılları arasında kaleme alınan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geniş bir bütçe ayrılmıştır.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heyetinde bulunan âlimlerin günlük ücretlerinin ortalama bir rupi olduğu göz önünde bulundurulursa miktarın ne kadar yüksek olduğu daha iyi anlaşılacaktır (</w:t>
      </w:r>
      <w:proofErr w:type="spellStart"/>
      <w:r w:rsidRPr="00BA52CD">
        <w:t>Khalfaoui</w:t>
      </w:r>
      <w:proofErr w:type="spellEnd"/>
      <w:r w:rsidRPr="00BA52CD">
        <w:t>, 2021).</w:t>
      </w:r>
    </w:p>
    <w:p w14:paraId="03338BAE" w14:textId="77777777" w:rsidR="00460D0F" w:rsidRPr="00BA52CD" w:rsidRDefault="00460D0F" w:rsidP="00460D0F">
      <w:pPr>
        <w:ind w:left="-5"/>
        <w:sectPr w:rsidR="00460D0F" w:rsidRPr="00BA52CD">
          <w:headerReference w:type="even" r:id="rId50"/>
          <w:headerReference w:type="default" r:id="rId51"/>
          <w:footerReference w:type="even" r:id="rId52"/>
          <w:footerReference w:type="default" r:id="rId53"/>
          <w:headerReference w:type="first" r:id="rId54"/>
          <w:footerReference w:type="first" r:id="rId55"/>
          <w:pgSz w:w="11906" w:h="16838"/>
          <w:pgMar w:top="1461" w:right="1413" w:bottom="1494" w:left="2268" w:header="708" w:footer="709" w:gutter="0"/>
          <w:cols w:space="708"/>
        </w:sectPr>
      </w:pPr>
      <w:proofErr w:type="spellStart"/>
      <w:r w:rsidRPr="00BA52CD">
        <w:t>Âlemgîr</w:t>
      </w:r>
      <w:proofErr w:type="spellEnd"/>
      <w:r w:rsidRPr="00BA52CD">
        <w:t xml:space="preserve"> Şah’ın her türlü lüks ve ihtişamdan uzak durmaya çalışan saraydan eğlenceyi kaldıran selefleri gibi kendisi için anıtsal mezar yaptırmayan son derece iktisatlı bir Sultan olduğunu göz önünde bulundurursak onun ilme olan rağbeti daha anlaşılır hâle gelir. Bazı kaynaklarda diğer masraflarla birlikte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maliyetinin 800.000 rupiye çıktığı da nakledilmektedir. Muhtemelen bu rakamın içerisine dolaylı masraflar da eklenmiştir (el-</w:t>
      </w:r>
      <w:proofErr w:type="spellStart"/>
      <w:r w:rsidRPr="00BA52CD">
        <w:t>Hindî</w:t>
      </w:r>
      <w:proofErr w:type="spellEnd"/>
      <w:r w:rsidRPr="00BA52CD">
        <w:t>, 1985).</w:t>
      </w:r>
    </w:p>
    <w:p w14:paraId="6B824815" w14:textId="462032B4" w:rsidR="00460D0F" w:rsidRPr="00BA52CD" w:rsidRDefault="00460D0F" w:rsidP="00460D0F">
      <w:pPr>
        <w:pStyle w:val="Balk3"/>
        <w:ind w:left="-5"/>
      </w:pPr>
      <w:r w:rsidRPr="00BA52CD">
        <w:lastRenderedPageBreak/>
        <w:t>3.1.15. Devlet Desteğiyle Telif Olunup Neşredilmesi</w:t>
      </w:r>
    </w:p>
    <w:p w14:paraId="00143E7A" w14:textId="0366F9BD" w:rsidR="00460D0F" w:rsidRPr="00BA52CD" w:rsidRDefault="00460D0F" w:rsidP="00460D0F">
      <w:pPr>
        <w:ind w:left="-5"/>
      </w:pPr>
      <w:proofErr w:type="spellStart"/>
      <w:r w:rsidRPr="00BA52CD">
        <w:t>Kur’ân</w:t>
      </w:r>
      <w:proofErr w:type="spellEnd"/>
      <w:r w:rsidRPr="00BA52CD">
        <w:t xml:space="preserve">-ı Kerîm’in Hazret-i </w:t>
      </w:r>
      <w:proofErr w:type="spellStart"/>
      <w:r w:rsidRPr="00BA52CD">
        <w:t>Ebû</w:t>
      </w:r>
      <w:proofErr w:type="spellEnd"/>
      <w:r w:rsidRPr="00BA52CD">
        <w:t xml:space="preserve"> Bekir döneminde </w:t>
      </w:r>
      <w:proofErr w:type="spellStart"/>
      <w:r w:rsidRPr="00BA52CD">
        <w:t>cemolunması</w:t>
      </w:r>
      <w:proofErr w:type="spellEnd"/>
      <w:r w:rsidRPr="00BA52CD">
        <w:t xml:space="preserve"> Müslüman yöneticilerin bu konuda yapmış olduğu ilk faaliyet olarak kabul edilebilir. Ömer b. Abdülaziz’in </w:t>
      </w:r>
      <w:proofErr w:type="spellStart"/>
      <w:r w:rsidRPr="00BA52CD">
        <w:t>İbn</w:t>
      </w:r>
      <w:proofErr w:type="spellEnd"/>
      <w:r w:rsidRPr="00BA52CD">
        <w:t xml:space="preserve"> </w:t>
      </w:r>
      <w:proofErr w:type="spellStart"/>
      <w:r w:rsidRPr="00BA52CD">
        <w:t>Şihâb</w:t>
      </w:r>
      <w:proofErr w:type="spellEnd"/>
      <w:r w:rsidRPr="00BA52CD">
        <w:t xml:space="preserve"> ez-</w:t>
      </w:r>
      <w:proofErr w:type="spellStart"/>
      <w:r w:rsidRPr="00BA52CD">
        <w:t>Zührî’den</w:t>
      </w:r>
      <w:proofErr w:type="spellEnd"/>
      <w:r w:rsidRPr="00BA52CD">
        <w:t xml:space="preserve"> hadisleri bir eserde toplamasını istemesi, </w:t>
      </w:r>
      <w:proofErr w:type="spellStart"/>
      <w:r w:rsidRPr="00BA52CD">
        <w:t>Hârunürreşîd’in</w:t>
      </w:r>
      <w:proofErr w:type="spellEnd"/>
      <w:r w:rsidRPr="00BA52CD">
        <w:t xml:space="preserve"> kamu maliyesiyle ilgili sorularına </w:t>
      </w:r>
      <w:proofErr w:type="spellStart"/>
      <w:r w:rsidRPr="00BA52CD">
        <w:t>Ebû</w:t>
      </w:r>
      <w:proofErr w:type="spellEnd"/>
      <w:r w:rsidRPr="00BA52CD">
        <w:t xml:space="preserve"> </w:t>
      </w:r>
      <w:proofErr w:type="spellStart"/>
      <w:r w:rsidRPr="00BA52CD">
        <w:t>Yûsuf’tan</w:t>
      </w:r>
      <w:proofErr w:type="spellEnd"/>
      <w:r w:rsidRPr="00BA52CD">
        <w:t xml:space="preserve"> yazılı olarak cevap talep etmesi; </w:t>
      </w:r>
      <w:proofErr w:type="spellStart"/>
      <w:r w:rsidRPr="00BA52CD">
        <w:t>Melikşah</w:t>
      </w:r>
      <w:proofErr w:type="spellEnd"/>
      <w:r w:rsidRPr="00BA52CD">
        <w:t xml:space="preserve">, Fâtih Sultan </w:t>
      </w:r>
      <w:proofErr w:type="spellStart"/>
      <w:r w:rsidRPr="00BA52CD">
        <w:t>Mehmed</w:t>
      </w:r>
      <w:proofErr w:type="spellEnd"/>
      <w:r w:rsidRPr="00BA52CD">
        <w:t xml:space="preserve">, </w:t>
      </w:r>
      <w:proofErr w:type="spellStart"/>
      <w:r w:rsidRPr="00BA52CD">
        <w:t>Kanûnî</w:t>
      </w:r>
      <w:proofErr w:type="spellEnd"/>
      <w:r w:rsidRPr="00BA52CD">
        <w:t xml:space="preserve"> Sultan Süleyman, </w:t>
      </w:r>
      <w:proofErr w:type="spellStart"/>
      <w:r w:rsidRPr="00BA52CD">
        <w:t>Fîrûz</w:t>
      </w:r>
      <w:proofErr w:type="spellEnd"/>
      <w:r w:rsidRPr="00BA52CD">
        <w:t xml:space="preserve"> Şah ve Tatar Han gibi birçok devlet adamının hukuki konularda eserler kaleme alınmasını irade etmeleri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önce gerçekleşmiş bazı devlet destekli telif faaliyetlerine örnek gösterilebilir. Aynı şekilde Osmanlı yönetimince kaleme aldırılan </w:t>
      </w:r>
      <w:r w:rsidRPr="00BA52CD">
        <w:rPr>
          <w:i/>
        </w:rPr>
        <w:t>Mecelle</w:t>
      </w:r>
      <w:r w:rsidRPr="00BA52CD">
        <w:t xml:space="preserve">, Hukuk-ı Aile Kararnâmesi ve Mısır </w:t>
      </w:r>
      <w:proofErr w:type="spellStart"/>
      <w:r w:rsidRPr="00BA52CD">
        <w:t>Hidivi</w:t>
      </w:r>
      <w:proofErr w:type="spellEnd"/>
      <w:r w:rsidRPr="00BA52CD">
        <w:t xml:space="preserve"> İsmail Paşa tarafından Kadri Paşa’ya yazdırılan </w:t>
      </w:r>
      <w:proofErr w:type="spellStart"/>
      <w:r w:rsidRPr="00BA52CD">
        <w:rPr>
          <w:i/>
        </w:rPr>
        <w:t>Mürşid</w:t>
      </w:r>
      <w:proofErr w:type="spellEnd"/>
      <w:r w:rsidRPr="00BA52CD">
        <w:rPr>
          <w:i/>
        </w:rPr>
        <w:t>-i Hayran</w:t>
      </w:r>
      <w:r w:rsidRPr="00BA52CD">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sonra kaleme alınan aynı tarz eserlerden sayılabilir (M. A</w:t>
      </w:r>
      <w:r w:rsidR="0057438D">
        <w:t>.</w:t>
      </w:r>
      <w:r w:rsidRPr="00BA52CD">
        <w:t xml:space="preserve"> Aydın, 2020).</w:t>
      </w:r>
    </w:p>
    <w:p w14:paraId="23AD87A4" w14:textId="77777777" w:rsidR="00460D0F" w:rsidRPr="00BA52CD" w:rsidRDefault="00460D0F" w:rsidP="00460D0F">
      <w:pPr>
        <w:ind w:left="-5"/>
      </w:pPr>
      <w:r w:rsidRPr="00BA52CD">
        <w:t xml:space="preserve">Ancak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bir kanun kodu değil yasayı uygulayıcı kadı ve müftüler tarafından başvurulacak bir kaynak eserdir (</w:t>
      </w:r>
      <w:proofErr w:type="spellStart"/>
      <w:r w:rsidRPr="00BA52CD">
        <w:t>Khalfaoui</w:t>
      </w:r>
      <w:proofErr w:type="spellEnd"/>
      <w:r w:rsidRPr="00BA52CD">
        <w:t>, 2021). Devlet eliyle telif ve neşredilmesi hem ona geniş imkânlar tanımış hem de güvenilirlik katmıştır (</w:t>
      </w:r>
      <w:proofErr w:type="spellStart"/>
      <w:r w:rsidRPr="00BA52CD">
        <w:t>Khalfaoui</w:t>
      </w:r>
      <w:proofErr w:type="spellEnd"/>
      <w:r w:rsidRPr="00BA52CD">
        <w:t>, 2021).</w:t>
      </w:r>
    </w:p>
    <w:p w14:paraId="533976B2"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bazı bölümlerini İngilizceye tercüme eden </w:t>
      </w:r>
      <w:proofErr w:type="spellStart"/>
      <w:r w:rsidRPr="00BA52CD">
        <w:t>Baillie</w:t>
      </w:r>
      <w:proofErr w:type="spellEnd"/>
      <w:r w:rsidRPr="00BA52CD">
        <w:t xml:space="preserve">, Doğu Hindistan Şirketi’nin hukuk mahkemeleri için standart otorite olarak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yerine </w:t>
      </w:r>
      <w:proofErr w:type="spellStart"/>
      <w:r w:rsidRPr="00BA52CD">
        <w:rPr>
          <w:i/>
        </w:rPr>
        <w:t>Hidâye</w:t>
      </w:r>
      <w:r w:rsidRPr="00BA52CD">
        <w:t>’nin</w:t>
      </w:r>
      <w:proofErr w:type="spellEnd"/>
      <w:r w:rsidRPr="00BA52CD">
        <w:t xml:space="preserve"> benimsenmiş olmasını üzücü bulmuştur. Ona göre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Hindistan’da bir Hintli Müslüman hükümdarın otoritesi tarafından derlenmiş olma avantajına sahiptir ve bu nedenle kanuna esas alınmaya daha layıktır (</w:t>
      </w:r>
      <w:proofErr w:type="spellStart"/>
      <w:r w:rsidRPr="00BA52CD">
        <w:t>Guenther</w:t>
      </w:r>
      <w:proofErr w:type="spellEnd"/>
      <w:r w:rsidRPr="00BA52CD">
        <w:t>, 2003).</w:t>
      </w:r>
    </w:p>
    <w:p w14:paraId="5E8B6327" w14:textId="77777777" w:rsidR="00460D0F" w:rsidRPr="00BA52CD" w:rsidRDefault="00460D0F" w:rsidP="00460D0F">
      <w:pPr>
        <w:spacing w:after="4"/>
        <w:ind w:left="-5"/>
      </w:pPr>
      <w:r w:rsidRPr="00BA52CD">
        <w:t xml:space="preserve">Bir hukuk sistemini kodifiye etme girişimi elbette XVII. yüzyılda Hindistan’a özgü bir durum değildir. Profesör R. K. Wilson, VI. yüzyılda </w:t>
      </w:r>
      <w:proofErr w:type="spellStart"/>
      <w:r w:rsidRPr="00BA52CD">
        <w:t>Justinianus’un</w:t>
      </w:r>
      <w:proofErr w:type="spellEnd"/>
      <w:r w:rsidRPr="00BA52CD">
        <w:t xml:space="preserve"> </w:t>
      </w:r>
      <w:proofErr w:type="spellStart"/>
      <w:r w:rsidRPr="00BA52CD">
        <w:rPr>
          <w:i/>
        </w:rPr>
        <w:t>Corpus</w:t>
      </w:r>
      <w:proofErr w:type="spellEnd"/>
      <w:r w:rsidRPr="00BA52CD">
        <w:rPr>
          <w:i/>
        </w:rPr>
        <w:t xml:space="preserve"> </w:t>
      </w:r>
      <w:proofErr w:type="spellStart"/>
      <w:r w:rsidRPr="00BA52CD">
        <w:rPr>
          <w:i/>
        </w:rPr>
        <w:t>Iuris</w:t>
      </w:r>
      <w:proofErr w:type="spellEnd"/>
      <w:r w:rsidRPr="00BA52CD">
        <w:rPr>
          <w:i/>
        </w:rPr>
        <w:t xml:space="preserve"> </w:t>
      </w:r>
      <w:proofErr w:type="spellStart"/>
      <w:r w:rsidRPr="00BA52CD">
        <w:rPr>
          <w:i/>
        </w:rPr>
        <w:t>Civilis</w:t>
      </w:r>
      <w:r w:rsidRPr="00BA52CD">
        <w:t>’inin</w:t>
      </w:r>
      <w:proofErr w:type="spellEnd"/>
      <w:r w:rsidRPr="00BA52CD">
        <w:t xml:space="preserve"> de aynı amaçla derlendiğini belirtmiştir. Konstantin’in din değiştirmesiyle birlikte Hıristiyanlığın kendine ait bir hukuk sistemi kalmamış ve bu nedenle eski temeller üzerine inşa etmekle yetinmişler, Hıristiyanlar Roma Hukuku’na yönelmişlerdir. Roma Hukuku da </w:t>
      </w:r>
      <w:proofErr w:type="spellStart"/>
      <w:r w:rsidRPr="00BA52CD">
        <w:t>varsayımsal</w:t>
      </w:r>
      <w:proofErr w:type="spellEnd"/>
      <w:r w:rsidRPr="00BA52CD">
        <w:t xml:space="preserve"> hukuki spekülasyonların arasına serpiştirilmiş pratik, canlı mevzuattan oluşmaktaydı (</w:t>
      </w:r>
      <w:proofErr w:type="spellStart"/>
      <w:r w:rsidRPr="00BA52CD">
        <w:t>Wadoodi</w:t>
      </w:r>
      <w:proofErr w:type="spellEnd"/>
      <w:r w:rsidRPr="00BA52CD">
        <w:t>, 1992).</w:t>
      </w:r>
    </w:p>
    <w:p w14:paraId="2467BCDD" w14:textId="77777777" w:rsidR="00460D0F" w:rsidRPr="00BA52CD" w:rsidRDefault="00460D0F" w:rsidP="00460D0F">
      <w:pPr>
        <w:spacing w:after="181"/>
        <w:ind w:left="-5"/>
      </w:pPr>
      <w:r w:rsidRPr="00BA52CD">
        <w:t xml:space="preserve">Hem </w:t>
      </w:r>
      <w:proofErr w:type="spellStart"/>
      <w:r w:rsidRPr="00BA52CD">
        <w:rPr>
          <w:i/>
        </w:rPr>
        <w:t>Corpus</w:t>
      </w:r>
      <w:r w:rsidRPr="00BA52CD">
        <w:t>’un</w:t>
      </w:r>
      <w:proofErr w:type="spellEnd"/>
      <w:r w:rsidRPr="00BA52CD">
        <w:t xml:space="preserve"> hem 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böylesine seçkin eserler hâline gelmesinin, İmparatorluk müdahalesinden mi yoksa hukuksal otoritenin doğasından mı kaynaklandığı hem hukuki hem de tarihî bir ilgi konusudur. Görünen o ki her iki imparator da böyle bir hukuki </w:t>
      </w:r>
      <w:r w:rsidRPr="00BA52CD">
        <w:lastRenderedPageBreak/>
        <w:t>metnin derlenmesine başlarken ortak bir arzudan hareket etmişlerdir. Sadece kendi tebaalarına değil sonraki nesillere de özlü, kesin ve belki de hukuki referans kaynağı olarak eşsiz bir hukuk kodu sunmak istemişlerdir (</w:t>
      </w:r>
      <w:proofErr w:type="spellStart"/>
      <w:r w:rsidRPr="00BA52CD">
        <w:t>Wadoodi</w:t>
      </w:r>
      <w:proofErr w:type="spellEnd"/>
      <w:r w:rsidRPr="00BA52CD">
        <w:t xml:space="preserve">, 1992). </w:t>
      </w:r>
    </w:p>
    <w:p w14:paraId="3AC54121" w14:textId="77777777" w:rsidR="00460D0F" w:rsidRPr="00BA52CD" w:rsidRDefault="00460D0F" w:rsidP="00460D0F">
      <w:pPr>
        <w:pStyle w:val="Balk3"/>
        <w:ind w:left="-5"/>
      </w:pPr>
      <w:r w:rsidRPr="00BA52CD">
        <w:t xml:space="preserve">3.1.16. Arapça Olması ve Birçok Dile Tercüme Edilmesi </w:t>
      </w:r>
    </w:p>
    <w:p w14:paraId="3C605678"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rPr>
          <w:i/>
        </w:rPr>
        <w:t>,</w:t>
      </w:r>
      <w:r w:rsidRPr="00BA52CD">
        <w:t xml:space="preserve"> döneminde yazılan birçok eser gibi Arapça olarak kaleme alınmıştır. Bunun temelde üç sebebi vardır: Birincisi, aynen ya da özetlenerek alınan kaynakların mümkün olduğunca doğru bir şekilde nakledilmesini sağlamak; ikincisi, İslâm Dünyası’nın ortak dili Arapça olduğu için muhatap kitleyi genişletmek; üçüncüsü ise muhatap olarak müftü ve kadıları hedeflemektir (</w:t>
      </w:r>
      <w:proofErr w:type="spellStart"/>
      <w:r w:rsidRPr="00BA52CD">
        <w:t>Khalfaoui</w:t>
      </w:r>
      <w:proofErr w:type="spellEnd"/>
      <w:r w:rsidRPr="00BA52CD">
        <w:t>, 2021).</w:t>
      </w:r>
    </w:p>
    <w:p w14:paraId="56E21E5F"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telifi tamamlandıktan bir müddet sonra </w:t>
      </w:r>
      <w:proofErr w:type="spellStart"/>
      <w:r w:rsidRPr="00BA52CD">
        <w:t>Âlemgîr</w:t>
      </w:r>
      <w:proofErr w:type="spellEnd"/>
      <w:r w:rsidRPr="00BA52CD">
        <w:t xml:space="preserve"> Şah’ın kızı </w:t>
      </w:r>
      <w:proofErr w:type="spellStart"/>
      <w:r w:rsidRPr="00BA52CD">
        <w:t>Zîbünnîsâ’nın</w:t>
      </w:r>
      <w:proofErr w:type="spellEnd"/>
      <w:r w:rsidRPr="00BA52CD">
        <w:t xml:space="preserve"> emriyle Farsçaya çevrilmeye başlanmıştır. Bu durumun, </w:t>
      </w:r>
      <w:proofErr w:type="spellStart"/>
      <w:r w:rsidRPr="00BA52CD">
        <w:t>Âlemgîr</w:t>
      </w:r>
      <w:proofErr w:type="spellEnd"/>
      <w:r w:rsidRPr="00BA52CD">
        <w:t xml:space="preserve"> Şah’ın cihan padişahlığı iddiasıyla paralellik arz ettiği söylenebilir. Çünkü Arapça belli bir elitin kullandığı bir ilim dilidir. Farsça ise geniş bir alanda hâkimdir (</w:t>
      </w:r>
      <w:proofErr w:type="spellStart"/>
      <w:r w:rsidRPr="00BA52CD">
        <w:t>Khalfaoui</w:t>
      </w:r>
      <w:proofErr w:type="spellEnd"/>
      <w:r w:rsidRPr="00BA52CD">
        <w:t>, 2021).</w:t>
      </w:r>
      <w:r w:rsidRPr="00BA52CD">
        <w:rPr>
          <w:i/>
        </w:rPr>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tercümeleri bölümünde de izah edileceği üzere İngilizce ve Türkçe gibi dillere de çevrilmiştir.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Hanefî mezhebinin sahih ve iktibas edilebilir eserleri arasında </w:t>
      </w:r>
      <w:proofErr w:type="spellStart"/>
      <w:r w:rsidRPr="00BA52CD">
        <w:rPr>
          <w:i/>
        </w:rPr>
        <w:t>Hidâye</w:t>
      </w:r>
      <w:r w:rsidRPr="00BA52CD">
        <w:t>’den</w:t>
      </w:r>
      <w:proofErr w:type="spellEnd"/>
      <w:r w:rsidRPr="00BA52CD">
        <w:t xml:space="preserve"> sonra sayılmaktadır. İngiliz hâkimiyeti döneminde yapılan Urduca ve İngilizce tercümesi de popülerliğinin bir başka kanıtı olarak zikredilebilir. </w:t>
      </w:r>
      <w:proofErr w:type="spellStart"/>
      <w:r w:rsidRPr="00BA52CD">
        <w:t>Seyyid</w:t>
      </w:r>
      <w:proofErr w:type="spellEnd"/>
      <w:r w:rsidRPr="00BA52CD">
        <w:t xml:space="preserve"> </w:t>
      </w:r>
      <w:proofErr w:type="spellStart"/>
      <w:r w:rsidRPr="00BA52CD">
        <w:t>Emîr</w:t>
      </w:r>
      <w:proofErr w:type="spellEnd"/>
      <w:r w:rsidRPr="00BA52CD">
        <w:t xml:space="preserve"> tarafından Urducaya ve seçilen bölümler N.B.A. </w:t>
      </w:r>
      <w:proofErr w:type="spellStart"/>
      <w:r w:rsidRPr="00BA52CD">
        <w:t>Belly</w:t>
      </w:r>
      <w:proofErr w:type="spellEnd"/>
      <w:r w:rsidRPr="00BA52CD">
        <w:t xml:space="preserve"> tarafından “A Digest of </w:t>
      </w:r>
      <w:proofErr w:type="spellStart"/>
      <w:r w:rsidRPr="00BA52CD">
        <w:t>Muhammedian</w:t>
      </w:r>
      <w:proofErr w:type="spellEnd"/>
      <w:r w:rsidRPr="00BA52CD">
        <w:t xml:space="preserve"> Hanefî </w:t>
      </w:r>
      <w:proofErr w:type="spellStart"/>
      <w:r w:rsidRPr="00BA52CD">
        <w:t>and</w:t>
      </w:r>
      <w:proofErr w:type="spellEnd"/>
      <w:r w:rsidRPr="00BA52CD">
        <w:t xml:space="preserve"> </w:t>
      </w:r>
      <w:proofErr w:type="spellStart"/>
      <w:r w:rsidRPr="00BA52CD">
        <w:t>Islamia</w:t>
      </w:r>
      <w:proofErr w:type="spellEnd"/>
      <w:r w:rsidRPr="00BA52CD">
        <w:t xml:space="preserve"> </w:t>
      </w:r>
      <w:proofErr w:type="spellStart"/>
      <w:r w:rsidRPr="00BA52CD">
        <w:t>Law</w:t>
      </w:r>
      <w:proofErr w:type="spellEnd"/>
      <w:r w:rsidRPr="00BA52CD">
        <w:t xml:space="preserve"> in </w:t>
      </w:r>
      <w:proofErr w:type="spellStart"/>
      <w:r w:rsidRPr="00BA52CD">
        <w:t>India</w:t>
      </w:r>
      <w:proofErr w:type="spellEnd"/>
      <w:r w:rsidRPr="00BA52CD">
        <w:t>” başlığı altında İngilizceye çevrilmiştir (</w:t>
      </w:r>
      <w:proofErr w:type="spellStart"/>
      <w:r w:rsidRPr="00BA52CD">
        <w:t>Hamdani</w:t>
      </w:r>
      <w:proofErr w:type="spellEnd"/>
      <w:r w:rsidRPr="00BA52CD">
        <w:t xml:space="preserve"> ve </w:t>
      </w:r>
      <w:proofErr w:type="spellStart"/>
      <w:r w:rsidRPr="00BA52CD">
        <w:t>Saleem</w:t>
      </w:r>
      <w:proofErr w:type="spellEnd"/>
      <w:r w:rsidRPr="00BA52CD">
        <w:t>, 2019).</w:t>
      </w:r>
    </w:p>
    <w:p w14:paraId="3BB4081D" w14:textId="77777777" w:rsidR="00460D0F" w:rsidRPr="00BA52CD" w:rsidRDefault="00460D0F" w:rsidP="00460D0F">
      <w:pPr>
        <w:pStyle w:val="Balk3"/>
        <w:ind w:left="-5"/>
      </w:pPr>
      <w:r w:rsidRPr="00BA52CD">
        <w:t xml:space="preserve">3.1.17. Kendi Dönemindeki ve Sonraki Dönemlerdeki Eserleri Etkilemesi </w:t>
      </w:r>
    </w:p>
    <w:p w14:paraId="04A82611" w14:textId="208787A7" w:rsidR="00460D0F" w:rsidRPr="00BA52CD" w:rsidRDefault="00460D0F" w:rsidP="00460D0F">
      <w:pPr>
        <w:spacing w:after="187"/>
        <w:ind w:left="0" w:firstLine="0"/>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kendisinden önce kaleme alınmaya başlanan </w:t>
      </w:r>
      <w:proofErr w:type="spellStart"/>
      <w:r w:rsidRPr="00BA52CD">
        <w:rPr>
          <w:i/>
        </w:rPr>
        <w:t>Kānun</w:t>
      </w:r>
      <w:proofErr w:type="spellEnd"/>
      <w:r w:rsidRPr="00BA52CD">
        <w:rPr>
          <w:i/>
        </w:rPr>
        <w:t xml:space="preserve">-ı </w:t>
      </w:r>
      <w:proofErr w:type="spellStart"/>
      <w:r w:rsidRPr="00BA52CD">
        <w:rPr>
          <w:i/>
        </w:rPr>
        <w:t>Âlemgîrî</w:t>
      </w:r>
      <w:r w:rsidRPr="00BA52CD">
        <w:t>’nin</w:t>
      </w:r>
      <w:proofErr w:type="spellEnd"/>
      <w:r w:rsidRPr="00BA52CD">
        <w:t xml:space="preserve"> son kısmında başvuru eseri olarak değerlendirilmiştir (</w:t>
      </w:r>
      <w:proofErr w:type="spellStart"/>
      <w:r w:rsidRPr="00BA52CD">
        <w:t>Masud</w:t>
      </w:r>
      <w:proofErr w:type="spellEnd"/>
      <w:r w:rsidRPr="00BA52CD">
        <w:t xml:space="preserve">, 2006). Yine kendi döneminde kaleme alınan bazı fetva gerekçelerinde 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atıf yapıldığı gözlemlenmektedir. </w:t>
      </w:r>
      <w:proofErr w:type="spellStart"/>
      <w:r w:rsidRPr="00BA52CD">
        <w:rPr>
          <w:i/>
        </w:rPr>
        <w:t>Fetâvâ-yı</w:t>
      </w:r>
      <w:proofErr w:type="spellEnd"/>
      <w:r w:rsidRPr="00BA52CD">
        <w:rPr>
          <w:i/>
        </w:rPr>
        <w:t xml:space="preserve"> </w:t>
      </w:r>
      <w:proofErr w:type="spellStart"/>
      <w:r w:rsidRPr="00BA52CD">
        <w:rPr>
          <w:i/>
        </w:rPr>
        <w:t>Hindiyye</w:t>
      </w:r>
      <w:r w:rsidRPr="00BA52CD">
        <w:t>’yle</w:t>
      </w:r>
      <w:proofErr w:type="spellEnd"/>
      <w:r w:rsidRPr="00BA52CD">
        <w:t xml:space="preserve"> aynı dönemde yazılmış hiçbir Hanefî fıkıh kitabı onun sahip olduğu itibar ve şöhrete erişememiş ve bu kadar çok âlimin imzasını taşımamıştır (</w:t>
      </w:r>
      <w:proofErr w:type="spellStart"/>
      <w:r w:rsidRPr="00BA52CD">
        <w:t>Khalfaoui</w:t>
      </w:r>
      <w:proofErr w:type="spellEnd"/>
      <w:r w:rsidRPr="00BA52CD">
        <w:t xml:space="preserve">, 2021). Osmanlı’nın kanunlaştırma döneminin en büyük ürünü olan </w:t>
      </w:r>
      <w:r w:rsidRPr="00BA52CD">
        <w:rPr>
          <w:i/>
        </w:rPr>
        <w:t>Mecelle</w:t>
      </w:r>
      <w:r w:rsidRPr="00BA52CD">
        <w:t xml:space="preserve"> de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kendisine kaynak olarak almıştır. </w:t>
      </w:r>
      <w:proofErr w:type="spellStart"/>
      <w:r w:rsidRPr="00BA52CD">
        <w:t>Mesud</w:t>
      </w:r>
      <w:proofErr w:type="spellEnd"/>
      <w:r w:rsidRPr="00BA52CD">
        <w:t xml:space="preserve"> Efendi </w:t>
      </w:r>
      <w:proofErr w:type="spellStart"/>
      <w:r w:rsidRPr="00BA52CD">
        <w:rPr>
          <w:i/>
        </w:rPr>
        <w:t>Mir’ât</w:t>
      </w:r>
      <w:proofErr w:type="spellEnd"/>
      <w:r w:rsidRPr="00BA52CD">
        <w:rPr>
          <w:i/>
        </w:rPr>
        <w:t xml:space="preserve">-ı </w:t>
      </w:r>
      <w:proofErr w:type="spellStart"/>
      <w:r w:rsidRPr="00BA52CD">
        <w:rPr>
          <w:i/>
        </w:rPr>
        <w:t>Mecelle</w:t>
      </w:r>
      <w:r w:rsidRPr="00BA52CD">
        <w:t>’de</w:t>
      </w:r>
      <w:proofErr w:type="spellEnd"/>
      <w:r w:rsidRPr="00BA52CD">
        <w:t xml:space="preserve"> kaynakları tespit ederken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sıkça başvurmuştur. </w:t>
      </w:r>
      <w:proofErr w:type="spellStart"/>
      <w:r w:rsidRPr="00BA52CD">
        <w:rPr>
          <w:i/>
        </w:rPr>
        <w:t>Mecelle</w:t>
      </w:r>
      <w:r w:rsidRPr="00BA52CD">
        <w:t>’nin</w:t>
      </w:r>
      <w:proofErr w:type="spellEnd"/>
      <w:r w:rsidRPr="00BA52CD">
        <w:t xml:space="preserve"> yaklaşık 500 maddesinde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atıf yapıldığı tespit edilmiştir (Yıldız ve </w:t>
      </w:r>
      <w:proofErr w:type="spellStart"/>
      <w:r w:rsidRPr="00BA52CD">
        <w:t>Nacar</w:t>
      </w:r>
      <w:proofErr w:type="spellEnd"/>
      <w:r w:rsidRPr="00BA52CD">
        <w:t xml:space="preserve">, 2012). </w:t>
      </w:r>
      <w:proofErr w:type="spellStart"/>
      <w:r w:rsidRPr="00BA52CD">
        <w:t>İbn</w:t>
      </w:r>
      <w:proofErr w:type="spellEnd"/>
      <w:r w:rsidRPr="00BA52CD">
        <w:t xml:space="preserve"> </w:t>
      </w:r>
      <w:proofErr w:type="spellStart"/>
      <w:r w:rsidRPr="00BA52CD">
        <w:lastRenderedPageBreak/>
        <w:t>Âbidîn’in</w:t>
      </w:r>
      <w:proofErr w:type="spellEnd"/>
      <w:r w:rsidRPr="00BA52CD">
        <w:t xml:space="preserve"> meşhur haşiyesi </w:t>
      </w:r>
      <w:proofErr w:type="spellStart"/>
      <w:r w:rsidRPr="00BA52CD">
        <w:rPr>
          <w:i/>
        </w:rPr>
        <w:t>Reddü’l-Muhtâr</w:t>
      </w:r>
      <w:proofErr w:type="spellEnd"/>
      <w:r w:rsidRPr="00BA52CD">
        <w:t xml:space="preserve"> da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istifade etmiştir. Mustafa Ateş, </w:t>
      </w:r>
      <w:proofErr w:type="spellStart"/>
      <w:r w:rsidRPr="00BA52CD">
        <w:rPr>
          <w:i/>
        </w:rPr>
        <w:t>Reddü’l-Muhtâr</w:t>
      </w:r>
      <w:r w:rsidRPr="00BA52CD">
        <w:t>’ın</w:t>
      </w:r>
      <w:proofErr w:type="spellEnd"/>
      <w:r w:rsidRPr="00BA52CD">
        <w:t xml:space="preserve"> kaynaklarını sıralarken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270 atıf yapıldığını grafikle tespit etmiştir (Ateş, 2019).</w:t>
      </w:r>
    </w:p>
    <w:p w14:paraId="41C9125F" w14:textId="77777777" w:rsidR="00460D0F" w:rsidRPr="00BA52CD" w:rsidRDefault="00460D0F" w:rsidP="00460D0F">
      <w:pPr>
        <w:ind w:left="-5"/>
      </w:pPr>
      <w:proofErr w:type="spellStart"/>
      <w:r w:rsidRPr="00BA52CD">
        <w:t>Mehmed</w:t>
      </w:r>
      <w:proofErr w:type="spellEnd"/>
      <w:r w:rsidRPr="00BA52CD">
        <w:t xml:space="preserve"> Zihni Efendi’nin </w:t>
      </w:r>
      <w:r w:rsidRPr="00BA52CD">
        <w:rPr>
          <w:i/>
        </w:rPr>
        <w:t>Nimet-i İslâm</w:t>
      </w:r>
      <w:r w:rsidRPr="00BA52CD">
        <w:t xml:space="preserve"> isimli eserinde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on dört atıf yapılmıştır. Ömer Nasuhi Bilmen Efendi’nin </w:t>
      </w:r>
      <w:r w:rsidRPr="00BA52CD">
        <w:rPr>
          <w:i/>
        </w:rPr>
        <w:t>Büyük İslam İlmihali</w:t>
      </w:r>
      <w:r w:rsidRPr="00BA52CD">
        <w:t xml:space="preserve"> kitabında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hiç atıf yapılmamıştır. Suriyeli </w:t>
      </w:r>
      <w:proofErr w:type="spellStart"/>
      <w:r w:rsidRPr="00BA52CD">
        <w:t>Şâfiî</w:t>
      </w:r>
      <w:proofErr w:type="spellEnd"/>
      <w:r w:rsidRPr="00BA52CD">
        <w:t xml:space="preserve"> fıkıh âlimi Muhammed </w:t>
      </w:r>
      <w:proofErr w:type="spellStart"/>
      <w:r w:rsidRPr="00BA52CD">
        <w:t>Vehbe</w:t>
      </w:r>
      <w:proofErr w:type="spellEnd"/>
      <w:r w:rsidRPr="00BA52CD">
        <w:t xml:space="preserve"> </w:t>
      </w:r>
      <w:proofErr w:type="spellStart"/>
      <w:r w:rsidRPr="00BA52CD">
        <w:t>Zuhaylî’nin</w:t>
      </w:r>
      <w:proofErr w:type="spellEnd"/>
      <w:r w:rsidRPr="00BA52CD">
        <w:t xml:space="preserve"> </w:t>
      </w:r>
      <w:r w:rsidRPr="00BA52CD">
        <w:rPr>
          <w:i/>
        </w:rPr>
        <w:t>İslam Fıkhı Ansiklopedisi</w:t>
      </w:r>
      <w:r w:rsidRPr="00BA52CD">
        <w:t xml:space="preserve"> adıyla on cilt olarak Türkçeye tercüme edilen </w:t>
      </w:r>
      <w:r w:rsidRPr="00BA52CD">
        <w:rPr>
          <w:i/>
        </w:rPr>
        <w:t>el-</w:t>
      </w:r>
      <w:proofErr w:type="spellStart"/>
      <w:r w:rsidRPr="00BA52CD">
        <w:rPr>
          <w:i/>
        </w:rPr>
        <w:t>Fıkhu’l</w:t>
      </w:r>
      <w:proofErr w:type="spellEnd"/>
      <w:r w:rsidRPr="00BA52CD">
        <w:rPr>
          <w:i/>
        </w:rPr>
        <w:t xml:space="preserve">-İslâmî ve </w:t>
      </w:r>
      <w:proofErr w:type="spellStart"/>
      <w:r w:rsidRPr="00BA52CD">
        <w:rPr>
          <w:i/>
        </w:rPr>
        <w:t>Edilletuhu</w:t>
      </w:r>
      <w:proofErr w:type="spellEnd"/>
      <w:r w:rsidRPr="00BA52CD">
        <w:t xml:space="preserve"> adlı eserinde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otuzdan fazla atıf yapılmıştır. Yine Kuveyt Vakıflar ve Din İşleri Bakanlığı’nın himayesinde telif edilen </w:t>
      </w:r>
      <w:r w:rsidRPr="00BA52CD">
        <w:rPr>
          <w:i/>
        </w:rPr>
        <w:t>el-</w:t>
      </w:r>
      <w:proofErr w:type="spellStart"/>
      <w:r w:rsidRPr="00BA52CD">
        <w:rPr>
          <w:i/>
        </w:rPr>
        <w:t>Mevsûatü’l</w:t>
      </w:r>
      <w:proofErr w:type="spellEnd"/>
      <w:r w:rsidRPr="00BA52CD">
        <w:rPr>
          <w:i/>
        </w:rPr>
        <w:t>-</w:t>
      </w:r>
      <w:proofErr w:type="spellStart"/>
      <w:r w:rsidRPr="00BA52CD">
        <w:rPr>
          <w:i/>
        </w:rPr>
        <w:t>Fıkhiyye</w:t>
      </w:r>
      <w:proofErr w:type="spellEnd"/>
      <w:r w:rsidRPr="00BA52CD">
        <w:rPr>
          <w:i/>
        </w:rPr>
        <w:t xml:space="preserve"> </w:t>
      </w:r>
      <w:r w:rsidRPr="00BA52CD">
        <w:t xml:space="preserve">adlı eserinde 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1040 atıf vardır.</w:t>
      </w:r>
      <w:r w:rsidRPr="00BA52CD">
        <w:rPr>
          <w:vertAlign w:val="superscript"/>
        </w:rPr>
        <w:footnoteReference w:id="9"/>
      </w:r>
      <w:r w:rsidRPr="00BA52CD">
        <w:t xml:space="preserve"> Halil </w:t>
      </w:r>
      <w:proofErr w:type="spellStart"/>
      <w:r w:rsidRPr="00BA52CD">
        <w:t>Günenç</w:t>
      </w:r>
      <w:proofErr w:type="spellEnd"/>
      <w:r w:rsidRPr="00BA52CD">
        <w:t xml:space="preserve">, başta </w:t>
      </w:r>
      <w:r w:rsidRPr="00BA52CD">
        <w:rPr>
          <w:i/>
        </w:rPr>
        <w:t>Günümüz Meselelerine Fetvalar</w:t>
      </w:r>
      <w:r w:rsidRPr="00BA52CD">
        <w:t xml:space="preserve"> olmak üzere birçok eserinde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atıfta bulunmuştur. Mezkûr eserinin son kısmında kaynaklar bölümünün en başına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yerleştirmiştir. Ancak içinde bulunan bazı zayıf görüşlere dikkat edilmesi konusunda uyarıda bulunmuştur (Şenyüz, 2017). Ayrıca ülkemizin ileri gelen İslâm hukukçularından Hayreddin Karaman’ın fetvalarının toplandığı </w:t>
      </w:r>
      <w:r w:rsidRPr="00BA52CD">
        <w:rPr>
          <w:i/>
        </w:rPr>
        <w:t>İslam’ın Işığında Günün Meseleleri</w:t>
      </w:r>
      <w:r w:rsidRPr="00BA52CD">
        <w:t xml:space="preserve"> adlı eserin birçok yerinde ya aynen ya da özetlenerek alıntılar yapılmıştır (Onay, 2010).</w:t>
      </w:r>
    </w:p>
    <w:p w14:paraId="59D2A931"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böylece kendisine tam olarak itimat edilmiş, dolayısıyla fıkha dayalı içtihatların toplandığı bir eser hâline gelmiştir. Muhteviyatı son derece ince ve özenli bir çalışmayla toplanan kitap, daha ziyade içtihatların tam anlamıyla tasnifinde isabetli bir yöntem ortaya koymuştur. Mesela bunların başında medreselerde elde edilen teorik kazanımla sosyal hayatın pratiğini birbirine raptetmesi yer alır. Bu sebeple, İslâm şeriatını özel hukuku ilgilendiren meselelerde tatbik ederken, ekseriyetle kendisine başvurulan bir eser olmuştur. Kanunî delilleriyle ilgili kitap yazan müellifler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bu konuda güvenilir bir kaynak olarak kabul etmiştir. Kanunî delillerin sunumunda da ne kadar üstün olduğu açıktır (el-</w:t>
      </w:r>
      <w:proofErr w:type="spellStart"/>
      <w:r w:rsidRPr="00BA52CD">
        <w:t>Hindî</w:t>
      </w:r>
      <w:proofErr w:type="spellEnd"/>
      <w:r w:rsidRPr="00BA52CD">
        <w:t>, 1985).</w:t>
      </w:r>
    </w:p>
    <w:p w14:paraId="01B19F1C" w14:textId="77777777" w:rsidR="00460D0F" w:rsidRPr="00BA52CD" w:rsidRDefault="00460D0F" w:rsidP="00460D0F">
      <w:pPr>
        <w:pStyle w:val="Balk2"/>
        <w:ind w:left="-5"/>
      </w:pPr>
      <w:r w:rsidRPr="00BA52CD">
        <w:lastRenderedPageBreak/>
        <w:t xml:space="preserve">3.2.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Kaynakları  </w:t>
      </w:r>
    </w:p>
    <w:p w14:paraId="1631B4A4" w14:textId="77777777" w:rsidR="00460D0F" w:rsidRPr="00BA52CD" w:rsidRDefault="00460D0F" w:rsidP="00460D0F">
      <w:pPr>
        <w:ind w:left="-5"/>
      </w:pPr>
      <w:r w:rsidRPr="00BA52CD">
        <w:t xml:space="preserve">Hanefî fıkıh külliyatını ihtiva eden başta </w:t>
      </w:r>
      <w:proofErr w:type="spellStart"/>
      <w:r w:rsidRPr="00BA52CD">
        <w:rPr>
          <w:i/>
        </w:rPr>
        <w:t>Mutavvel</w:t>
      </w:r>
      <w:proofErr w:type="spellEnd"/>
      <w:r w:rsidRPr="00BA52CD">
        <w:t xml:space="preserve"> ve </w:t>
      </w:r>
      <w:r w:rsidRPr="00BA52CD">
        <w:rPr>
          <w:i/>
        </w:rPr>
        <w:t>Muhtasar</w:t>
      </w:r>
      <w:r w:rsidRPr="00BA52CD">
        <w:t xml:space="preserve"> olmak üzere hemen hemen bütün eserler </w:t>
      </w:r>
      <w:proofErr w:type="spellStart"/>
      <w:r w:rsidRPr="00BA52CD">
        <w:t>Âlemgîr</w:t>
      </w:r>
      <w:proofErr w:type="spellEnd"/>
      <w:r w:rsidRPr="00BA52CD">
        <w:t xml:space="preserve"> Şah tarafından kurulan kütüphanede telif heyetinin hizmetine sunulmuş olup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yazımında bu kütüphanenin büyük katkısı olmuştur (</w:t>
      </w:r>
      <w:proofErr w:type="spellStart"/>
      <w:r w:rsidRPr="00BA52CD">
        <w:t>Sahib</w:t>
      </w:r>
      <w:proofErr w:type="spellEnd"/>
      <w:r w:rsidRPr="00BA52CD">
        <w:t>, 1927).</w:t>
      </w:r>
    </w:p>
    <w:p w14:paraId="0BEBA54A" w14:textId="77777777" w:rsidR="00460D0F" w:rsidRPr="00BA52CD" w:rsidRDefault="00460D0F" w:rsidP="00460D0F">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tahkik ve tercümeleri vasıtasıyla belirlediğimiz doksan beş adet kaynağı bulunmaktadır. Muhammed el-</w:t>
      </w:r>
      <w:proofErr w:type="spellStart"/>
      <w:r w:rsidRPr="00BA52CD">
        <w:t>Hasenî</w:t>
      </w:r>
      <w:proofErr w:type="spellEnd"/>
      <w:r w:rsidRPr="00BA52CD">
        <w:t xml:space="preserve"> bu sayının 124 olduğunu nakletse de ilgili çalışmasında ancak seksen sekizinin ismini zikredebilmiştir (el-</w:t>
      </w:r>
      <w:proofErr w:type="spellStart"/>
      <w:r w:rsidRPr="00BA52CD">
        <w:t>Haseni</w:t>
      </w:r>
      <w:proofErr w:type="spellEnd"/>
      <w:r w:rsidRPr="00BA52CD">
        <w:t>, 1984).</w:t>
      </w:r>
    </w:p>
    <w:p w14:paraId="11105FC3" w14:textId="7FC19212" w:rsidR="00B72303" w:rsidRPr="00BA52CD" w:rsidRDefault="00460D0F" w:rsidP="00B72303">
      <w:pPr>
        <w:ind w:left="0" w:firstLine="0"/>
      </w:pPr>
      <w:r w:rsidRPr="00BA52CD">
        <w:t xml:space="preserve">Bu kaynakların en fazla başvurulanı 4.402 adetle </w:t>
      </w:r>
      <w:r w:rsidRPr="00BA52CD">
        <w:rPr>
          <w:i/>
        </w:rPr>
        <w:t>el-</w:t>
      </w:r>
      <w:proofErr w:type="spellStart"/>
      <w:r w:rsidRPr="00BA52CD">
        <w:rPr>
          <w:i/>
        </w:rPr>
        <w:t>Muhit</w:t>
      </w:r>
      <w:r w:rsidRPr="00BA52CD">
        <w:t>’tir</w:t>
      </w:r>
      <w:proofErr w:type="spellEnd"/>
      <w:r w:rsidRPr="00BA52CD">
        <w:t xml:space="preserve">. Eserlerin çoğu klasik Hanefî fıkıh kitaplarından oluşmaktadır. Hanefî mezhebine ait </w:t>
      </w:r>
      <w:proofErr w:type="spellStart"/>
      <w:r w:rsidRPr="00BA52CD">
        <w:rPr>
          <w:i/>
        </w:rPr>
        <w:t>Tatarhâniyye</w:t>
      </w:r>
      <w:proofErr w:type="spellEnd"/>
      <w:r w:rsidRPr="00BA52CD">
        <w:t xml:space="preserve"> adlı eser Hint alt kıtasında kaleme alınan en önemli </w:t>
      </w:r>
      <w:proofErr w:type="spellStart"/>
      <w:r w:rsidRPr="00BA52CD">
        <w:t>fetâvâ</w:t>
      </w:r>
      <w:proofErr w:type="spellEnd"/>
      <w:r w:rsidRPr="00BA52CD">
        <w:t xml:space="preserve"> klasiği olup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öncüsü olarak görülebilir. Çalışmamızda hem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çok sayıda atıfta bulunmaları hem de Hanefî fıkıh literatüründeki önemlerine binaen ilk on dört eser ana başvuru kaynakları başlığı altında açıklamalı olarak verilecektir. Geri kalan eserler ise diğer başvuru kaynakları başlığı altında atıf sayıları verilerek kısaca zikredilecektir.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tamamında kaynaklara 25.751 kez atıfta bulunulmuştur. Bunların 20.236’sı ilk on dört esere yapılmıştır. Bu istatistikten anlaşılan,</w:t>
      </w:r>
      <w:r w:rsidRPr="00BA52CD">
        <w:rPr>
          <w:i/>
        </w:rPr>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w:t>
      </w:r>
      <w:proofErr w:type="spellStart"/>
      <w:r w:rsidRPr="00BA52CD">
        <w:t>Mâverâünnehir</w:t>
      </w:r>
      <w:proofErr w:type="spellEnd"/>
      <w:r w:rsidRPr="00BA52CD">
        <w:t xml:space="preserve"> ilim havzasının </w:t>
      </w:r>
      <w:proofErr w:type="spellStart"/>
      <w:r w:rsidRPr="00BA52CD">
        <w:t>telifatından</w:t>
      </w:r>
      <w:proofErr w:type="spellEnd"/>
      <w:r w:rsidRPr="00BA52CD">
        <w:t xml:space="preserve"> beslendiği gerçeğidir.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kaynaklarının birçoğu aynı coğrafyanın ürünlerinden olan </w:t>
      </w:r>
      <w:proofErr w:type="spellStart"/>
      <w:r w:rsidRPr="00BA52CD">
        <w:rPr>
          <w:i/>
        </w:rPr>
        <w:t>Tatarhâniyye</w:t>
      </w:r>
      <w:proofErr w:type="spellEnd"/>
      <w:r w:rsidRPr="00BA52CD">
        <w:rPr>
          <w:i/>
        </w:rPr>
        <w:t xml:space="preserve"> </w:t>
      </w:r>
      <w:r w:rsidRPr="00BA52CD">
        <w:t>ve</w:t>
      </w:r>
      <w:r w:rsidRPr="00BA52CD">
        <w:rPr>
          <w:i/>
        </w:rPr>
        <w:t xml:space="preserve"> </w:t>
      </w:r>
      <w:proofErr w:type="spellStart"/>
      <w:r w:rsidRPr="00BA52CD">
        <w:rPr>
          <w:i/>
        </w:rPr>
        <w:t>Gıyâsiyye</w:t>
      </w:r>
      <w:proofErr w:type="spellEnd"/>
      <w:r w:rsidRPr="00BA52CD">
        <w:t xml:space="preserve"> gibi fetva kitaplarına da kaynaklık etmişlerdir. Ancak kaynak alınan birçok eser, Osmanlı coğrafyasında telif ve tasnif edilen fıkıh literatürünce alıntı yapılmamış olan eserleri ihtiva etmektedir</w:t>
      </w:r>
      <w:r w:rsidR="00B72303">
        <w:t xml:space="preserve">. </w:t>
      </w:r>
      <w:r w:rsidR="00B72303" w:rsidRPr="00BA52CD">
        <w:t xml:space="preserve">Öyle ki kaynaklar arasında yer alan bazı eserler hakkında en ufak bir atfa bile rastlanılmamaktadır. Bu durum eserimizin yerel kaynakları bizlere aktarıp tanıtması açısından son derece önemlidir. Kaynaklar arasında ismi zikredilen bazı eserlere binlerce kez başvurulurken bazılarına sadece bir defa atıf yapıldığı görülmektedir. Bu durum özelde </w:t>
      </w:r>
      <w:proofErr w:type="spellStart"/>
      <w:r w:rsidR="00B72303" w:rsidRPr="00BA52CD">
        <w:t>Bâbürlülerde</w:t>
      </w:r>
      <w:proofErr w:type="spellEnd"/>
      <w:r w:rsidR="00B72303" w:rsidRPr="00BA52CD">
        <w:t xml:space="preserve"> genelde Hint alt kıtasında hangi fıkıh eserlerinin ne derecede itibar görüp kullanıldığı konusuna ışık tutması açısından ehemmiyetlidir. Nitekim bu eser bir kanun kodu olmasa da devlet eliyle geniş bir telif heyetince kaleme alındığı için o dönemin tercihlerini aksettirmektedir. </w:t>
      </w:r>
      <w:proofErr w:type="spellStart"/>
      <w:r w:rsidR="00B72303" w:rsidRPr="00BA52CD">
        <w:rPr>
          <w:i/>
        </w:rPr>
        <w:t>Fetâvâ-yi</w:t>
      </w:r>
      <w:proofErr w:type="spellEnd"/>
      <w:r w:rsidR="00B72303" w:rsidRPr="00BA52CD">
        <w:rPr>
          <w:i/>
        </w:rPr>
        <w:t xml:space="preserve"> </w:t>
      </w:r>
      <w:proofErr w:type="spellStart"/>
      <w:r w:rsidR="00B72303" w:rsidRPr="00BA52CD">
        <w:rPr>
          <w:i/>
        </w:rPr>
        <w:t>Kādîhân</w:t>
      </w:r>
      <w:proofErr w:type="spellEnd"/>
      <w:r w:rsidR="00B72303" w:rsidRPr="00BA52CD">
        <w:rPr>
          <w:i/>
        </w:rPr>
        <w:t xml:space="preserve">, </w:t>
      </w:r>
      <w:proofErr w:type="spellStart"/>
      <w:r w:rsidR="00B72303" w:rsidRPr="00BA52CD">
        <w:rPr>
          <w:i/>
        </w:rPr>
        <w:t>Fetâvâ-yı</w:t>
      </w:r>
      <w:proofErr w:type="spellEnd"/>
      <w:r w:rsidR="00B72303" w:rsidRPr="00BA52CD">
        <w:rPr>
          <w:i/>
        </w:rPr>
        <w:t xml:space="preserve"> </w:t>
      </w:r>
      <w:proofErr w:type="spellStart"/>
      <w:r w:rsidR="00B72303" w:rsidRPr="00BA52CD">
        <w:rPr>
          <w:i/>
        </w:rPr>
        <w:t>Tatarhâniyye</w:t>
      </w:r>
      <w:proofErr w:type="spellEnd"/>
      <w:r w:rsidR="00B72303" w:rsidRPr="00BA52CD">
        <w:rPr>
          <w:i/>
        </w:rPr>
        <w:t xml:space="preserve">, </w:t>
      </w:r>
      <w:proofErr w:type="spellStart"/>
      <w:r w:rsidR="00B72303" w:rsidRPr="00BA52CD">
        <w:rPr>
          <w:i/>
        </w:rPr>
        <w:t>Hidâye</w:t>
      </w:r>
      <w:proofErr w:type="spellEnd"/>
      <w:r w:rsidR="00B72303" w:rsidRPr="00BA52CD">
        <w:rPr>
          <w:i/>
        </w:rPr>
        <w:t xml:space="preserve">, </w:t>
      </w:r>
      <w:proofErr w:type="spellStart"/>
      <w:r w:rsidR="00B72303" w:rsidRPr="00BA52CD">
        <w:rPr>
          <w:i/>
        </w:rPr>
        <w:t>Mültekā</w:t>
      </w:r>
      <w:proofErr w:type="spellEnd"/>
      <w:r w:rsidR="00B72303" w:rsidRPr="00BA52CD">
        <w:rPr>
          <w:i/>
        </w:rPr>
        <w:t xml:space="preserve"> ve </w:t>
      </w:r>
      <w:proofErr w:type="spellStart"/>
      <w:r w:rsidR="00B72303" w:rsidRPr="00BA52CD">
        <w:rPr>
          <w:i/>
        </w:rPr>
        <w:t>Muhtâr</w:t>
      </w:r>
      <w:proofErr w:type="spellEnd"/>
      <w:r w:rsidR="00B72303" w:rsidRPr="00BA52CD">
        <w:t xml:space="preserve"> ile </w:t>
      </w:r>
      <w:proofErr w:type="spellStart"/>
      <w:r w:rsidR="00B72303" w:rsidRPr="00BA52CD">
        <w:rPr>
          <w:i/>
        </w:rPr>
        <w:t>Fetâvâ-yı</w:t>
      </w:r>
      <w:proofErr w:type="spellEnd"/>
      <w:r w:rsidR="00B72303" w:rsidRPr="00BA52CD">
        <w:rPr>
          <w:i/>
        </w:rPr>
        <w:t xml:space="preserve"> </w:t>
      </w:r>
      <w:proofErr w:type="spellStart"/>
      <w:r w:rsidR="00B72303" w:rsidRPr="00BA52CD">
        <w:rPr>
          <w:i/>
        </w:rPr>
        <w:t>Hindiyye</w:t>
      </w:r>
      <w:r w:rsidR="00B72303" w:rsidRPr="00BA52CD">
        <w:t>’nin</w:t>
      </w:r>
      <w:proofErr w:type="spellEnd"/>
      <w:r w:rsidR="00B72303" w:rsidRPr="00BA52CD">
        <w:t xml:space="preserve"> dijital metinleri arasında yaptığımız karşılaştırmalar sonucunda iktibasların çoğunlukla aynen yapıldığını tespit etmiş bulunuyoruz. Esasen telif heyetinin </w:t>
      </w:r>
      <w:r w:rsidR="00B72303" w:rsidRPr="00BA52CD">
        <w:lastRenderedPageBreak/>
        <w:t xml:space="preserve">yapmaya çalıştığı şeyin, Hanefî mezhebince muteber olan kaynakların belli bir planda sunulması olduğu anlaşılabilir. Çünkü kitabın telif amacı yeni bir metin oluşturmak değil, yapılan tasniflerle zımnen </w:t>
      </w:r>
      <w:proofErr w:type="spellStart"/>
      <w:r w:rsidR="00B72303" w:rsidRPr="00BA52CD">
        <w:t>tahric</w:t>
      </w:r>
      <w:proofErr w:type="spellEnd"/>
      <w:r w:rsidR="00B72303" w:rsidRPr="00BA52CD">
        <w:t xml:space="preserve">, tercih ve temyizler yapmak suretiyle çözüm yolları ortaya koyarak fetvaya medar olan </w:t>
      </w:r>
      <w:proofErr w:type="spellStart"/>
      <w:r w:rsidR="00B72303" w:rsidRPr="00BA52CD">
        <w:t>racih</w:t>
      </w:r>
      <w:proofErr w:type="spellEnd"/>
      <w:r w:rsidR="00B72303" w:rsidRPr="00BA52CD">
        <w:t xml:space="preserve"> görüşü tespit etmektir. </w:t>
      </w:r>
      <w:proofErr w:type="spellStart"/>
      <w:r w:rsidR="00B72303" w:rsidRPr="00BA52CD">
        <w:t>Âlemgîr</w:t>
      </w:r>
      <w:proofErr w:type="spellEnd"/>
      <w:r w:rsidR="00B72303" w:rsidRPr="00BA52CD">
        <w:t xml:space="preserve"> Şah’ın telif heyetine talimatı bu konuyu zaten gereğince vuzuha kavuşturmaktadır.  </w:t>
      </w:r>
    </w:p>
    <w:p w14:paraId="3C368725" w14:textId="77777777" w:rsidR="00B72303" w:rsidRPr="00BA52CD" w:rsidRDefault="00B72303" w:rsidP="00B72303">
      <w:pPr>
        <w:pStyle w:val="Balk3"/>
        <w:ind w:left="-5"/>
      </w:pPr>
      <w:r w:rsidRPr="00BA52CD">
        <w:t xml:space="preserve">3.2.1. Ana Başvuru Kaynakları </w:t>
      </w:r>
    </w:p>
    <w:p w14:paraId="591865A6" w14:textId="77777777" w:rsidR="00C7729D" w:rsidRDefault="00B72303" w:rsidP="00C7729D">
      <w:pPr>
        <w:spacing w:after="114"/>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rPr>
          <w:i/>
        </w:rPr>
        <w:t xml:space="preserve"> </w:t>
      </w:r>
      <w:r w:rsidRPr="00BA52CD">
        <w:t xml:space="preserve">on dördü temel olmak üzere birçok kaynağı bulunmaktadır. Eserlerin çoğu </w:t>
      </w:r>
      <w:proofErr w:type="spellStart"/>
      <w:r w:rsidRPr="00BA52CD">
        <w:t>Mâverâünnehir</w:t>
      </w:r>
      <w:proofErr w:type="spellEnd"/>
      <w:r w:rsidRPr="00BA52CD">
        <w:t xml:space="preserve"> </w:t>
      </w:r>
      <w:proofErr w:type="spellStart"/>
      <w:r w:rsidRPr="00BA52CD">
        <w:t>ulemâsı</w:t>
      </w:r>
      <w:proofErr w:type="spellEnd"/>
      <w:r w:rsidRPr="00BA52CD">
        <w:t xml:space="preserve"> tarafından </w:t>
      </w:r>
      <w:proofErr w:type="spellStart"/>
      <w:r w:rsidRPr="00BA52CD">
        <w:t>meşâyih</w:t>
      </w:r>
      <w:proofErr w:type="spellEnd"/>
      <w:r w:rsidRPr="00BA52CD">
        <w:t xml:space="preserve"> döneminde kaleme alınmış metin, şerh ve haşiye türü Hanefî fıkıh kitaplarından oluşmaktadır. İlk ve son dönem eserlerine yapılan atıflar nispeten daha azdır. </w:t>
      </w:r>
      <w:proofErr w:type="spellStart"/>
      <w:r w:rsidRPr="00BA52CD">
        <w:rPr>
          <w:i/>
        </w:rPr>
        <w:t>Hidâye</w:t>
      </w:r>
      <w:proofErr w:type="spellEnd"/>
      <w:r w:rsidRPr="00BA52CD">
        <w:t xml:space="preserve"> ve üzerine yapılan çalışmalar eserde sıkça kullanıldığı için bu eserin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 edildiği dönemde de etkin bir başvuru eseri olduğu anlaşılmaktadır. Kaynaklar arasında Hint alt kıtasında kaleme alınan eserlerin bulunması,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özgünlük katmaktadır. Çalışmamızda bu esere kaynaklık yapan en çok atıf alan eserler hakkında kısaca bilgi verilecektir. </w:t>
      </w:r>
    </w:p>
    <w:p w14:paraId="29C8908F" w14:textId="1375B8F3" w:rsidR="00C7729D" w:rsidRPr="00EC75E5" w:rsidRDefault="00B72303" w:rsidP="00C7729D">
      <w:pPr>
        <w:numPr>
          <w:ilvl w:val="0"/>
          <w:numId w:val="18"/>
        </w:numPr>
        <w:spacing w:after="134"/>
        <w:ind w:hanging="334"/>
        <w:rPr>
          <w:iCs/>
        </w:rPr>
      </w:pPr>
      <w:proofErr w:type="gramStart"/>
      <w:r w:rsidRPr="00EC75E5">
        <w:rPr>
          <w:i/>
        </w:rPr>
        <w:t>el</w:t>
      </w:r>
      <w:proofErr w:type="gramEnd"/>
      <w:r w:rsidRPr="00EC75E5">
        <w:rPr>
          <w:i/>
        </w:rPr>
        <w:t>-</w:t>
      </w:r>
      <w:proofErr w:type="spellStart"/>
      <w:r w:rsidRPr="00EC75E5">
        <w:rPr>
          <w:i/>
        </w:rPr>
        <w:t>Muhît</w:t>
      </w:r>
      <w:proofErr w:type="spellEnd"/>
      <w:r w:rsidRPr="00EC75E5">
        <w:rPr>
          <w:iCs/>
        </w:rPr>
        <w:t xml:space="preserve">: </w:t>
      </w:r>
      <w:proofErr w:type="spellStart"/>
      <w:r w:rsidRPr="00EC75E5">
        <w:rPr>
          <w:iCs/>
        </w:rPr>
        <w:t>Burhâneddin</w:t>
      </w:r>
      <w:proofErr w:type="spellEnd"/>
      <w:r w:rsidRPr="00EC75E5">
        <w:rPr>
          <w:iCs/>
        </w:rPr>
        <w:t xml:space="preserve"> el-</w:t>
      </w:r>
      <w:proofErr w:type="spellStart"/>
      <w:r w:rsidRPr="00EC75E5">
        <w:rPr>
          <w:iCs/>
        </w:rPr>
        <w:t>Buhârî</w:t>
      </w:r>
      <w:proofErr w:type="spellEnd"/>
      <w:r w:rsidRPr="00EC75E5">
        <w:rPr>
          <w:iCs/>
        </w:rPr>
        <w:t xml:space="preserve"> tarafından kaleme alınan eser </w:t>
      </w:r>
      <w:proofErr w:type="spellStart"/>
      <w:r w:rsidRPr="00EC75E5">
        <w:rPr>
          <w:iCs/>
        </w:rPr>
        <w:t>nevâzil</w:t>
      </w:r>
      <w:proofErr w:type="spellEnd"/>
      <w:r w:rsidRPr="00EC75E5">
        <w:rPr>
          <w:iCs/>
        </w:rPr>
        <w:t xml:space="preserve"> eserlerinden de beslenmiş olup birçok tarihî olay ve olguya açıklık getirmektedir. Eser </w:t>
      </w:r>
      <w:r w:rsidRPr="00EC75E5">
        <w:rPr>
          <w:i/>
        </w:rPr>
        <w:t>el-</w:t>
      </w:r>
      <w:proofErr w:type="spellStart"/>
      <w:r w:rsidRPr="00EC75E5">
        <w:rPr>
          <w:i/>
        </w:rPr>
        <w:t>Muhîtü’l</w:t>
      </w:r>
      <w:proofErr w:type="spellEnd"/>
      <w:r w:rsidRPr="00EC75E5">
        <w:rPr>
          <w:i/>
        </w:rPr>
        <w:t>-</w:t>
      </w:r>
      <w:proofErr w:type="spellStart"/>
      <w:r w:rsidRPr="00EC75E5">
        <w:rPr>
          <w:i/>
        </w:rPr>
        <w:t>Kebîr</w:t>
      </w:r>
      <w:proofErr w:type="spellEnd"/>
      <w:r w:rsidRPr="00EC75E5">
        <w:rPr>
          <w:i/>
        </w:rPr>
        <w:t>, el-</w:t>
      </w:r>
      <w:proofErr w:type="spellStart"/>
      <w:r w:rsidRPr="00EC75E5">
        <w:rPr>
          <w:i/>
        </w:rPr>
        <w:t>Muhîtü’l</w:t>
      </w:r>
      <w:proofErr w:type="spellEnd"/>
      <w:r w:rsidRPr="00EC75E5">
        <w:rPr>
          <w:i/>
        </w:rPr>
        <w:t>-</w:t>
      </w:r>
      <w:proofErr w:type="spellStart"/>
      <w:r w:rsidRPr="00EC75E5">
        <w:rPr>
          <w:i/>
        </w:rPr>
        <w:t>Burhânî</w:t>
      </w:r>
      <w:proofErr w:type="spellEnd"/>
      <w:r w:rsidRPr="00EC75E5">
        <w:rPr>
          <w:i/>
        </w:rPr>
        <w:t xml:space="preserve"> </w:t>
      </w:r>
      <w:proofErr w:type="spellStart"/>
      <w:r w:rsidRPr="00EC75E5">
        <w:rPr>
          <w:i/>
        </w:rPr>
        <w:t>fi’l</w:t>
      </w:r>
      <w:proofErr w:type="spellEnd"/>
      <w:r w:rsidRPr="00EC75E5">
        <w:rPr>
          <w:i/>
        </w:rPr>
        <w:t xml:space="preserve">-Fıkhın </w:t>
      </w:r>
      <w:proofErr w:type="spellStart"/>
      <w:r w:rsidRPr="00EC75E5">
        <w:rPr>
          <w:i/>
        </w:rPr>
        <w:t>Nu’manî</w:t>
      </w:r>
      <w:proofErr w:type="spellEnd"/>
      <w:r w:rsidRPr="00EC75E5">
        <w:rPr>
          <w:iCs/>
        </w:rPr>
        <w:t xml:space="preserve"> diye de anılmaktadır. İmam </w:t>
      </w:r>
      <w:proofErr w:type="spellStart"/>
      <w:r w:rsidRPr="00EC75E5">
        <w:rPr>
          <w:iCs/>
        </w:rPr>
        <w:t>Serahsî’nin</w:t>
      </w:r>
      <w:proofErr w:type="spellEnd"/>
      <w:r w:rsidRPr="00EC75E5">
        <w:rPr>
          <w:iCs/>
        </w:rPr>
        <w:t xml:space="preserve"> </w:t>
      </w:r>
      <w:proofErr w:type="spellStart"/>
      <w:r w:rsidRPr="00EC75E5">
        <w:rPr>
          <w:iCs/>
        </w:rPr>
        <w:t>Muhît’iyle</w:t>
      </w:r>
      <w:proofErr w:type="spellEnd"/>
      <w:r w:rsidRPr="00EC75E5">
        <w:rPr>
          <w:iCs/>
        </w:rPr>
        <w:t xml:space="preserve"> zaman zaman karıştırıldığı gözlenmektedir (</w:t>
      </w:r>
      <w:proofErr w:type="spellStart"/>
      <w:r w:rsidRPr="00EC75E5">
        <w:rPr>
          <w:iCs/>
        </w:rPr>
        <w:t>Uzunpostalcı</w:t>
      </w:r>
      <w:proofErr w:type="spellEnd"/>
      <w:r w:rsidRPr="00EC75E5">
        <w:rPr>
          <w:iCs/>
        </w:rPr>
        <w:t xml:space="preserve">, 1992). Esere 4.402 kez atıf yapılmıştır. </w:t>
      </w:r>
    </w:p>
    <w:p w14:paraId="452AB993" w14:textId="35F9E485" w:rsidR="00B72303" w:rsidRPr="00EC75E5" w:rsidRDefault="00B72303" w:rsidP="00C7729D">
      <w:pPr>
        <w:numPr>
          <w:ilvl w:val="0"/>
          <w:numId w:val="18"/>
        </w:numPr>
        <w:spacing w:after="134"/>
        <w:ind w:hanging="334"/>
        <w:rPr>
          <w:iCs/>
        </w:rPr>
      </w:pPr>
      <w:proofErr w:type="spellStart"/>
      <w:r w:rsidRPr="00EC75E5">
        <w:rPr>
          <w:i/>
        </w:rPr>
        <w:t>Zâhiratü’l-Fetâvâ</w:t>
      </w:r>
      <w:proofErr w:type="spellEnd"/>
      <w:r w:rsidRPr="00EC75E5">
        <w:rPr>
          <w:iCs/>
        </w:rPr>
        <w:t xml:space="preserve">: </w:t>
      </w:r>
      <w:proofErr w:type="spellStart"/>
      <w:r w:rsidRPr="00EC75E5">
        <w:rPr>
          <w:iCs/>
        </w:rPr>
        <w:t>Burhâneddin</w:t>
      </w:r>
      <w:proofErr w:type="spellEnd"/>
      <w:r w:rsidRPr="00EC75E5">
        <w:rPr>
          <w:iCs/>
        </w:rPr>
        <w:t xml:space="preserve"> el-</w:t>
      </w:r>
      <w:proofErr w:type="spellStart"/>
      <w:r w:rsidRPr="00EC75E5">
        <w:rPr>
          <w:iCs/>
        </w:rPr>
        <w:t>Buhârî</w:t>
      </w:r>
      <w:proofErr w:type="spellEnd"/>
      <w:r w:rsidRPr="00EC75E5">
        <w:rPr>
          <w:iCs/>
        </w:rPr>
        <w:t xml:space="preserve"> tarafından kaleme alınan eser, el </w:t>
      </w:r>
      <w:proofErr w:type="spellStart"/>
      <w:r w:rsidRPr="00EC75E5">
        <w:rPr>
          <w:iCs/>
        </w:rPr>
        <w:t>Muhît’in</w:t>
      </w:r>
      <w:proofErr w:type="spellEnd"/>
      <w:r w:rsidRPr="00EC75E5">
        <w:rPr>
          <w:iCs/>
        </w:rPr>
        <w:t xml:space="preserve"> muhtasarı olup </w:t>
      </w:r>
      <w:proofErr w:type="spellStart"/>
      <w:r w:rsidRPr="00EC75E5">
        <w:rPr>
          <w:iCs/>
        </w:rPr>
        <w:t>nevâzil</w:t>
      </w:r>
      <w:proofErr w:type="spellEnd"/>
      <w:r w:rsidRPr="00EC75E5">
        <w:rPr>
          <w:iCs/>
        </w:rPr>
        <w:t xml:space="preserve"> türünün en meşhurlarındandır. </w:t>
      </w:r>
      <w:proofErr w:type="gramStart"/>
      <w:r w:rsidRPr="00EC75E5">
        <w:rPr>
          <w:i/>
        </w:rPr>
        <w:t>ez</w:t>
      </w:r>
      <w:proofErr w:type="gramEnd"/>
      <w:r w:rsidRPr="00EC75E5">
        <w:rPr>
          <w:i/>
        </w:rPr>
        <w:t>-</w:t>
      </w:r>
      <w:proofErr w:type="spellStart"/>
      <w:r w:rsidRPr="00EC75E5">
        <w:rPr>
          <w:i/>
        </w:rPr>
        <w:t>Zâhire</w:t>
      </w:r>
      <w:proofErr w:type="spellEnd"/>
      <w:r w:rsidRPr="00EC75E5">
        <w:rPr>
          <w:iCs/>
        </w:rPr>
        <w:t xml:space="preserve"> ve </w:t>
      </w:r>
      <w:r w:rsidRPr="00EC75E5">
        <w:rPr>
          <w:i/>
        </w:rPr>
        <w:t>ez</w:t>
      </w:r>
      <w:r w:rsidR="00EC75E5" w:rsidRPr="00EC75E5">
        <w:rPr>
          <w:i/>
        </w:rPr>
        <w:t>-</w:t>
      </w:r>
      <w:proofErr w:type="spellStart"/>
      <w:r w:rsidRPr="00EC75E5">
        <w:rPr>
          <w:i/>
        </w:rPr>
        <w:t>Zâhiretü’l</w:t>
      </w:r>
      <w:proofErr w:type="spellEnd"/>
      <w:r w:rsidRPr="00EC75E5">
        <w:rPr>
          <w:i/>
        </w:rPr>
        <w:t>-</w:t>
      </w:r>
      <w:proofErr w:type="spellStart"/>
      <w:r w:rsidRPr="00EC75E5">
        <w:rPr>
          <w:i/>
        </w:rPr>
        <w:t>Burhâniyye</w:t>
      </w:r>
      <w:proofErr w:type="spellEnd"/>
      <w:r w:rsidRPr="00EC75E5">
        <w:rPr>
          <w:iCs/>
        </w:rPr>
        <w:t xml:space="preserve"> adlarıyla da bilinmektedir (</w:t>
      </w:r>
      <w:proofErr w:type="spellStart"/>
      <w:r w:rsidRPr="00EC75E5">
        <w:rPr>
          <w:iCs/>
        </w:rPr>
        <w:t>Uzunpostalcı</w:t>
      </w:r>
      <w:proofErr w:type="spellEnd"/>
      <w:r w:rsidRPr="00EC75E5">
        <w:rPr>
          <w:iCs/>
        </w:rPr>
        <w:t xml:space="preserve">, 1992).  2.596 atıf yapılmıştır. </w:t>
      </w:r>
    </w:p>
    <w:p w14:paraId="131E0DC7" w14:textId="10B9E91B" w:rsidR="00B72303" w:rsidRPr="00EC75E5" w:rsidRDefault="00B72303" w:rsidP="00B72303">
      <w:pPr>
        <w:numPr>
          <w:ilvl w:val="0"/>
          <w:numId w:val="18"/>
        </w:numPr>
        <w:spacing w:after="134"/>
        <w:ind w:hanging="334"/>
        <w:rPr>
          <w:iCs/>
        </w:rPr>
      </w:pPr>
      <w:proofErr w:type="spellStart"/>
      <w:r w:rsidRPr="00EC75E5">
        <w:rPr>
          <w:i/>
        </w:rPr>
        <w:t>Fetâvâ</w:t>
      </w:r>
      <w:proofErr w:type="spellEnd"/>
      <w:r w:rsidRPr="00EC75E5">
        <w:rPr>
          <w:i/>
        </w:rPr>
        <w:t xml:space="preserve"> </w:t>
      </w:r>
      <w:proofErr w:type="spellStart"/>
      <w:r w:rsidRPr="00EC75E5">
        <w:rPr>
          <w:i/>
        </w:rPr>
        <w:t>Kādîhân</w:t>
      </w:r>
      <w:proofErr w:type="spellEnd"/>
      <w:r w:rsidRPr="00EC75E5">
        <w:rPr>
          <w:iCs/>
        </w:rPr>
        <w:t xml:space="preserve">: Hasan b. Mansur b. </w:t>
      </w:r>
      <w:proofErr w:type="spellStart"/>
      <w:r w:rsidRPr="00EC75E5">
        <w:rPr>
          <w:iCs/>
        </w:rPr>
        <w:t>Mahmud</w:t>
      </w:r>
      <w:proofErr w:type="spellEnd"/>
      <w:r w:rsidRPr="00EC75E5">
        <w:rPr>
          <w:iCs/>
        </w:rPr>
        <w:t xml:space="preserve"> tarafından kaleme alınan eser, </w:t>
      </w:r>
      <w:proofErr w:type="spellStart"/>
      <w:r w:rsidRPr="00EC75E5">
        <w:rPr>
          <w:i/>
        </w:rPr>
        <w:t>Fetâvâ-yı</w:t>
      </w:r>
      <w:proofErr w:type="spellEnd"/>
      <w:r w:rsidRPr="00EC75E5">
        <w:rPr>
          <w:i/>
        </w:rPr>
        <w:t xml:space="preserve"> </w:t>
      </w:r>
      <w:proofErr w:type="spellStart"/>
      <w:r w:rsidRPr="00EC75E5">
        <w:rPr>
          <w:i/>
        </w:rPr>
        <w:t>Hâniyye</w:t>
      </w:r>
      <w:proofErr w:type="spellEnd"/>
      <w:r w:rsidRPr="00EC75E5">
        <w:rPr>
          <w:iCs/>
        </w:rPr>
        <w:t xml:space="preserve"> diye de bilinmektedir. Hanefî imamlarının görüşleri ile </w:t>
      </w:r>
      <w:proofErr w:type="spellStart"/>
      <w:r w:rsidRPr="00EC75E5">
        <w:rPr>
          <w:iCs/>
        </w:rPr>
        <w:t>müteahhirînin</w:t>
      </w:r>
      <w:proofErr w:type="spellEnd"/>
      <w:r w:rsidRPr="00EC75E5">
        <w:rPr>
          <w:iCs/>
        </w:rPr>
        <w:t xml:space="preserve"> ve </w:t>
      </w:r>
      <w:proofErr w:type="spellStart"/>
      <w:r w:rsidRPr="00EC75E5">
        <w:rPr>
          <w:iCs/>
        </w:rPr>
        <w:t>mütekaddimûnun</w:t>
      </w:r>
      <w:proofErr w:type="spellEnd"/>
      <w:r w:rsidRPr="00EC75E5">
        <w:rPr>
          <w:iCs/>
        </w:rPr>
        <w:t xml:space="preserve"> yapmış olduğu </w:t>
      </w:r>
      <w:proofErr w:type="spellStart"/>
      <w:r w:rsidRPr="00EC75E5">
        <w:rPr>
          <w:iCs/>
        </w:rPr>
        <w:t>tahric</w:t>
      </w:r>
      <w:proofErr w:type="spellEnd"/>
      <w:r w:rsidRPr="00EC75E5">
        <w:rPr>
          <w:iCs/>
        </w:rPr>
        <w:t xml:space="preserve"> ve tercihleri nakleden eser, zaman zaman </w:t>
      </w:r>
      <w:proofErr w:type="spellStart"/>
      <w:r w:rsidRPr="00EC75E5">
        <w:rPr>
          <w:iCs/>
        </w:rPr>
        <w:t>Şâfiî</w:t>
      </w:r>
      <w:proofErr w:type="spellEnd"/>
      <w:r w:rsidRPr="00EC75E5">
        <w:rPr>
          <w:iCs/>
        </w:rPr>
        <w:t xml:space="preserve"> ve </w:t>
      </w:r>
      <w:proofErr w:type="spellStart"/>
      <w:r w:rsidRPr="00EC75E5">
        <w:rPr>
          <w:iCs/>
        </w:rPr>
        <w:t>Mâlikî</w:t>
      </w:r>
      <w:proofErr w:type="spellEnd"/>
      <w:r w:rsidRPr="00EC75E5">
        <w:rPr>
          <w:iCs/>
        </w:rPr>
        <w:t xml:space="preserve"> mezheplerinin görüşlerine de atıflarda bulunmaktadır. Muhtasar ve müfit olan eser </w:t>
      </w:r>
      <w:proofErr w:type="spellStart"/>
      <w:r w:rsidRPr="00EC75E5">
        <w:rPr>
          <w:iCs/>
        </w:rPr>
        <w:t>ulemâ-yı</w:t>
      </w:r>
      <w:proofErr w:type="spellEnd"/>
      <w:r w:rsidRPr="00EC75E5">
        <w:rPr>
          <w:iCs/>
        </w:rPr>
        <w:t xml:space="preserve"> </w:t>
      </w:r>
      <w:proofErr w:type="spellStart"/>
      <w:r w:rsidRPr="00EC75E5">
        <w:rPr>
          <w:iCs/>
        </w:rPr>
        <w:t>emsarın</w:t>
      </w:r>
      <w:proofErr w:type="spellEnd"/>
      <w:r w:rsidRPr="00EC75E5">
        <w:rPr>
          <w:iCs/>
        </w:rPr>
        <w:t xml:space="preserve"> görüşlerinin karşılaştırılmasını yapmakla beraber müdellel değildir. </w:t>
      </w:r>
      <w:proofErr w:type="spellStart"/>
      <w:r w:rsidRPr="00EC75E5">
        <w:rPr>
          <w:i/>
        </w:rPr>
        <w:t>Fetâvâ-yı</w:t>
      </w:r>
      <w:proofErr w:type="spellEnd"/>
      <w:r w:rsidRPr="00EC75E5">
        <w:rPr>
          <w:i/>
        </w:rPr>
        <w:t xml:space="preserve"> </w:t>
      </w:r>
      <w:proofErr w:type="spellStart"/>
      <w:r w:rsidRPr="00EC75E5">
        <w:rPr>
          <w:i/>
        </w:rPr>
        <w:t>Hindiyye</w:t>
      </w:r>
      <w:r w:rsidRPr="00EC75E5">
        <w:rPr>
          <w:iCs/>
        </w:rPr>
        <w:t>’nin</w:t>
      </w:r>
      <w:proofErr w:type="spellEnd"/>
      <w:r w:rsidRPr="00EC75E5">
        <w:rPr>
          <w:iCs/>
        </w:rPr>
        <w:t xml:space="preserve"> en çok atıfta bulunduğu 3. fetva kitabıdır (</w:t>
      </w:r>
      <w:r w:rsidR="00C7729D" w:rsidRPr="00EC75E5">
        <w:rPr>
          <w:iCs/>
        </w:rPr>
        <w:t xml:space="preserve">Kâtip </w:t>
      </w:r>
      <w:r w:rsidRPr="00EC75E5">
        <w:rPr>
          <w:iCs/>
        </w:rPr>
        <w:t>Çelebi,</w:t>
      </w:r>
      <w:r w:rsidR="00C7729D" w:rsidRPr="00EC75E5">
        <w:rPr>
          <w:iCs/>
        </w:rPr>
        <w:t xml:space="preserve"> </w:t>
      </w:r>
      <w:r w:rsidRPr="00EC75E5">
        <w:rPr>
          <w:iCs/>
        </w:rPr>
        <w:t xml:space="preserve">1942). 2.545 defa atıf yapılmıştır. </w:t>
      </w:r>
    </w:p>
    <w:p w14:paraId="030348D0" w14:textId="77777777" w:rsidR="00B72303" w:rsidRPr="00BA52CD" w:rsidRDefault="00B72303" w:rsidP="00B72303">
      <w:pPr>
        <w:numPr>
          <w:ilvl w:val="0"/>
          <w:numId w:val="18"/>
        </w:numPr>
        <w:spacing w:after="123"/>
        <w:ind w:hanging="334"/>
      </w:pPr>
      <w:proofErr w:type="gramStart"/>
      <w:r w:rsidRPr="00BA52CD">
        <w:rPr>
          <w:i/>
        </w:rPr>
        <w:lastRenderedPageBreak/>
        <w:t>el</w:t>
      </w:r>
      <w:proofErr w:type="gramEnd"/>
      <w:r w:rsidRPr="00BA52CD">
        <w:rPr>
          <w:i/>
        </w:rPr>
        <w:t>-</w:t>
      </w:r>
      <w:proofErr w:type="spellStart"/>
      <w:r w:rsidRPr="00BA52CD">
        <w:rPr>
          <w:i/>
        </w:rPr>
        <w:t>Muhît</w:t>
      </w:r>
      <w:proofErr w:type="spellEnd"/>
      <w:r w:rsidRPr="00BA52CD">
        <w:t>:</w:t>
      </w:r>
      <w:r w:rsidRPr="00BA52CD">
        <w:rPr>
          <w:i/>
        </w:rPr>
        <w:t xml:space="preserve"> </w:t>
      </w:r>
      <w:proofErr w:type="spellStart"/>
      <w:r w:rsidRPr="00BA52CD">
        <w:t>Şemsü’l-eimme</w:t>
      </w:r>
      <w:proofErr w:type="spellEnd"/>
      <w:r w:rsidRPr="00BA52CD">
        <w:t xml:space="preserve"> es-</w:t>
      </w:r>
      <w:proofErr w:type="spellStart"/>
      <w:r w:rsidRPr="00BA52CD">
        <w:t>Serahsî</w:t>
      </w:r>
      <w:proofErr w:type="spellEnd"/>
      <w:r w:rsidRPr="00BA52CD">
        <w:t xml:space="preserve"> tarafından kaleme alınan eser, İmam Muhammed’in kitaplarıyla Hâkim eş-</w:t>
      </w:r>
      <w:proofErr w:type="spellStart"/>
      <w:r w:rsidRPr="00BA52CD">
        <w:t>Şehîd’in</w:t>
      </w:r>
      <w:proofErr w:type="spellEnd"/>
      <w:r w:rsidRPr="00BA52CD">
        <w:t xml:space="preserve"> </w:t>
      </w:r>
      <w:r w:rsidRPr="00BA52CD">
        <w:rPr>
          <w:i/>
        </w:rPr>
        <w:t>el-</w:t>
      </w:r>
      <w:proofErr w:type="spellStart"/>
      <w:r w:rsidRPr="00BA52CD">
        <w:rPr>
          <w:i/>
        </w:rPr>
        <w:t>Müntekā</w:t>
      </w:r>
      <w:r w:rsidRPr="00BA52CD">
        <w:t>’sını</w:t>
      </w:r>
      <w:proofErr w:type="spellEnd"/>
      <w:r w:rsidRPr="00BA52CD">
        <w:t xml:space="preserve"> cemetmiştir. Müellif, nakillerde çoğu zaman alıntıladığı esere sadık kalmış; bazen de kendi ibareleriyle de tercihini yansıtarak manen nakil yoluna gitmiştir. Eser, değişik zaman ve büyüklüklerde tabedilmiştir. Aynı ismi taşıyan diğer eserlerle karıştırılmaması için müellifin nispetiyle anılmaktadır. Eserin telifinde </w:t>
      </w:r>
      <w:proofErr w:type="spellStart"/>
      <w:r w:rsidRPr="00BA52CD">
        <w:t>Hassâf</w:t>
      </w:r>
      <w:proofErr w:type="spellEnd"/>
      <w:r w:rsidRPr="00BA52CD">
        <w:t xml:space="preserve">, </w:t>
      </w:r>
      <w:proofErr w:type="spellStart"/>
      <w:r w:rsidRPr="00BA52CD">
        <w:t>Semerkandî</w:t>
      </w:r>
      <w:proofErr w:type="spellEnd"/>
      <w:r w:rsidRPr="00BA52CD">
        <w:t xml:space="preserve">, </w:t>
      </w:r>
      <w:proofErr w:type="spellStart"/>
      <w:r w:rsidRPr="00BA52CD">
        <w:t>Nâtıfî</w:t>
      </w:r>
      <w:proofErr w:type="spellEnd"/>
      <w:r w:rsidRPr="00BA52CD">
        <w:t xml:space="preserve">, </w:t>
      </w:r>
      <w:proofErr w:type="spellStart"/>
      <w:r w:rsidRPr="00BA52CD">
        <w:t>Hâherzâde</w:t>
      </w:r>
      <w:proofErr w:type="spellEnd"/>
      <w:r w:rsidRPr="00BA52CD">
        <w:t xml:space="preserve"> ve Hâkim eş-</w:t>
      </w:r>
      <w:proofErr w:type="spellStart"/>
      <w:r w:rsidRPr="00BA52CD">
        <w:t>Şehîd’in</w:t>
      </w:r>
      <w:proofErr w:type="spellEnd"/>
      <w:r w:rsidRPr="00BA52CD">
        <w:t xml:space="preserve"> eserlerinden sıkça istifade edilmiştir (Demir, 2021).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en çok atıfta bulunduğu 4. eserdir.1.870 kez atıf yapılmıştır. </w:t>
      </w:r>
    </w:p>
    <w:p w14:paraId="300D0BE9" w14:textId="77777777" w:rsidR="00B72303" w:rsidRPr="00BA52CD" w:rsidRDefault="00B72303" w:rsidP="00B72303">
      <w:pPr>
        <w:numPr>
          <w:ilvl w:val="0"/>
          <w:numId w:val="18"/>
        </w:numPr>
        <w:spacing w:after="10"/>
        <w:ind w:hanging="334"/>
      </w:pPr>
      <w:proofErr w:type="gramStart"/>
      <w:r w:rsidRPr="00BA52CD">
        <w:rPr>
          <w:i/>
        </w:rPr>
        <w:t>el</w:t>
      </w:r>
      <w:proofErr w:type="gramEnd"/>
      <w:r w:rsidRPr="00BA52CD">
        <w:rPr>
          <w:i/>
        </w:rPr>
        <w:t>-</w:t>
      </w:r>
      <w:proofErr w:type="spellStart"/>
      <w:r w:rsidRPr="00BA52CD">
        <w:rPr>
          <w:i/>
        </w:rPr>
        <w:t>Mebsût</w:t>
      </w:r>
      <w:proofErr w:type="spellEnd"/>
      <w:r w:rsidRPr="00BA52CD">
        <w:t xml:space="preserve">: </w:t>
      </w:r>
      <w:proofErr w:type="spellStart"/>
      <w:r w:rsidRPr="00BA52CD">
        <w:t>Şemsü’l-eimme</w:t>
      </w:r>
      <w:proofErr w:type="spellEnd"/>
      <w:r w:rsidRPr="00BA52CD">
        <w:t xml:space="preserve"> es-</w:t>
      </w:r>
      <w:proofErr w:type="spellStart"/>
      <w:r w:rsidRPr="00BA52CD">
        <w:t>Serahsî</w:t>
      </w:r>
      <w:proofErr w:type="spellEnd"/>
      <w:r w:rsidRPr="00BA52CD">
        <w:t xml:space="preserve"> tarafından hapiste bulunduğu sırada kuyu içerisinden talebelerine imla ettirilmiştir. Otuz cilt olan eser Prof. Dr. Cevat Akşit başkanlığında ilmî bir heyetçe neşredilerek </w:t>
      </w:r>
      <w:proofErr w:type="spellStart"/>
      <w:r w:rsidRPr="00BA52CD">
        <w:t>Gümüşev</w:t>
      </w:r>
      <w:proofErr w:type="spellEnd"/>
      <w:r w:rsidRPr="00BA52CD">
        <w:t xml:space="preserve"> Yayınları tarafından neşredilmiştir. Eser, Hâkim eş-</w:t>
      </w:r>
      <w:proofErr w:type="spellStart"/>
      <w:r w:rsidRPr="00BA52CD">
        <w:t>Şehîd’in</w:t>
      </w:r>
      <w:proofErr w:type="spellEnd"/>
      <w:r w:rsidRPr="00BA52CD">
        <w:t xml:space="preserve"> </w:t>
      </w:r>
      <w:r w:rsidRPr="00BA52CD">
        <w:rPr>
          <w:i/>
        </w:rPr>
        <w:t>el-</w:t>
      </w:r>
      <w:proofErr w:type="spellStart"/>
      <w:r w:rsidRPr="00BA52CD">
        <w:rPr>
          <w:i/>
        </w:rPr>
        <w:t>Kâfî</w:t>
      </w:r>
      <w:proofErr w:type="spellEnd"/>
      <w:r w:rsidRPr="00BA52CD">
        <w:rPr>
          <w:i/>
        </w:rPr>
        <w:t xml:space="preserve"> </w:t>
      </w:r>
      <w:r w:rsidRPr="00BA52CD">
        <w:t xml:space="preserve">adlı kitabının şerhidir. Müdellel bir fıkıh eseri olup Hanefî fıkhındaki en önemli başvuru kaynaklarındandır (Akgündüz, 2018b). 1.458 defa atıf yapılmıştır. </w:t>
      </w:r>
    </w:p>
    <w:p w14:paraId="7F8EB3E6" w14:textId="4EC0A3F3" w:rsidR="00B72303" w:rsidRPr="00BA52CD" w:rsidRDefault="00B72303" w:rsidP="00B72303">
      <w:pPr>
        <w:numPr>
          <w:ilvl w:val="0"/>
          <w:numId w:val="18"/>
        </w:numPr>
        <w:ind w:hanging="334"/>
      </w:pPr>
      <w:proofErr w:type="spellStart"/>
      <w:r w:rsidRPr="00BA52CD">
        <w:rPr>
          <w:i/>
        </w:rPr>
        <w:t>Hulâsâtü’l-fetâvâ</w:t>
      </w:r>
      <w:proofErr w:type="spellEnd"/>
      <w:r w:rsidRPr="00BA52CD">
        <w:t xml:space="preserve">: </w:t>
      </w:r>
      <w:proofErr w:type="spellStart"/>
      <w:r w:rsidRPr="00BA52CD">
        <w:t>İftihârüddin</w:t>
      </w:r>
      <w:proofErr w:type="spellEnd"/>
      <w:r w:rsidRPr="00BA52CD">
        <w:t xml:space="preserve"> Tâhir b. </w:t>
      </w:r>
      <w:proofErr w:type="spellStart"/>
      <w:r w:rsidRPr="00BA52CD">
        <w:t>Ahmed</w:t>
      </w:r>
      <w:proofErr w:type="spellEnd"/>
      <w:r w:rsidRPr="00BA52CD">
        <w:t xml:space="preserve"> el </w:t>
      </w:r>
      <w:proofErr w:type="spellStart"/>
      <w:r w:rsidRPr="00BA52CD">
        <w:t>Buhârî</w:t>
      </w:r>
      <w:proofErr w:type="spellEnd"/>
      <w:r w:rsidRPr="00BA52CD">
        <w:t xml:space="preserve"> tarafından kaleme alınmıştır. Bu çalışmayı müellif </w:t>
      </w:r>
      <w:proofErr w:type="spellStart"/>
      <w:r w:rsidRPr="00BA52CD">
        <w:rPr>
          <w:i/>
        </w:rPr>
        <w:t>Nisab</w:t>
      </w:r>
      <w:proofErr w:type="spellEnd"/>
      <w:r w:rsidRPr="00BA52CD">
        <w:rPr>
          <w:i/>
        </w:rPr>
        <w:t xml:space="preserve"> </w:t>
      </w:r>
      <w:r w:rsidRPr="00BA52CD">
        <w:t>ve</w:t>
      </w:r>
      <w:r w:rsidRPr="00BA52CD">
        <w:rPr>
          <w:i/>
        </w:rPr>
        <w:t xml:space="preserve"> </w:t>
      </w:r>
      <w:proofErr w:type="spellStart"/>
      <w:r w:rsidRPr="00BA52CD">
        <w:rPr>
          <w:i/>
        </w:rPr>
        <w:t>Hizânetü’l-Fetâvâ</w:t>
      </w:r>
      <w:proofErr w:type="spellEnd"/>
      <w:r w:rsidRPr="00BA52CD">
        <w:t xml:space="preserve"> eserlerini özetleyerek kaleme almıştır (</w:t>
      </w:r>
      <w:proofErr w:type="spellStart"/>
      <w:r w:rsidRPr="00BA52CD">
        <w:t>Leknevî</w:t>
      </w:r>
      <w:proofErr w:type="spellEnd"/>
      <w:r w:rsidRPr="00BA52CD">
        <w:t xml:space="preserve">, 1998). Yaklaşık 1.140 atıf yapılmıştır. </w:t>
      </w:r>
    </w:p>
    <w:p w14:paraId="20986FA0" w14:textId="77777777" w:rsidR="00B72303" w:rsidRPr="00BA52CD" w:rsidRDefault="00B72303" w:rsidP="00B72303">
      <w:pPr>
        <w:numPr>
          <w:ilvl w:val="0"/>
          <w:numId w:val="18"/>
        </w:numPr>
        <w:spacing w:after="127"/>
        <w:ind w:hanging="334"/>
      </w:pPr>
      <w:proofErr w:type="gramStart"/>
      <w:r w:rsidRPr="00BA52CD">
        <w:rPr>
          <w:i/>
        </w:rPr>
        <w:t>el</w:t>
      </w:r>
      <w:proofErr w:type="gramEnd"/>
      <w:r w:rsidRPr="00BA52CD">
        <w:rPr>
          <w:i/>
        </w:rPr>
        <w:t>-</w:t>
      </w:r>
      <w:proofErr w:type="spellStart"/>
      <w:r w:rsidRPr="00BA52CD">
        <w:rPr>
          <w:i/>
        </w:rPr>
        <w:t>Fetâvâ’t</w:t>
      </w:r>
      <w:proofErr w:type="spellEnd"/>
      <w:r w:rsidRPr="00BA52CD">
        <w:rPr>
          <w:i/>
        </w:rPr>
        <w:t>-</w:t>
      </w:r>
      <w:proofErr w:type="spellStart"/>
      <w:r w:rsidRPr="00BA52CD">
        <w:rPr>
          <w:i/>
        </w:rPr>
        <w:t>Tatarhâniyye</w:t>
      </w:r>
      <w:proofErr w:type="spellEnd"/>
      <w:r w:rsidRPr="00BA52CD">
        <w:t>:</w:t>
      </w:r>
      <w:r w:rsidRPr="00BA52CD">
        <w:rPr>
          <w:i/>
        </w:rPr>
        <w:t xml:space="preserve"> </w:t>
      </w:r>
      <w:r w:rsidRPr="00BA52CD">
        <w:t xml:space="preserve">Hicrî VIII. yüzyılda Hindistan’da yazılmıştır. Delhi Türk </w:t>
      </w:r>
      <w:proofErr w:type="spellStart"/>
      <w:r w:rsidRPr="00BA52CD">
        <w:t>Sultanlığı’nda</w:t>
      </w:r>
      <w:proofErr w:type="spellEnd"/>
      <w:r w:rsidRPr="00BA52CD">
        <w:t xml:space="preserve"> önemli devlet adamı </w:t>
      </w:r>
      <w:proofErr w:type="spellStart"/>
      <w:r w:rsidRPr="00BA52CD">
        <w:t>Emîr</w:t>
      </w:r>
      <w:proofErr w:type="spellEnd"/>
      <w:r w:rsidRPr="00BA52CD">
        <w:t xml:space="preserve"> Tatar Han’ın talimat vermesi üzerine </w:t>
      </w:r>
      <w:proofErr w:type="spellStart"/>
      <w:r w:rsidRPr="00BA52CD">
        <w:t>Ferîdüddin</w:t>
      </w:r>
      <w:proofErr w:type="spellEnd"/>
      <w:r w:rsidRPr="00BA52CD">
        <w:t xml:space="preserve"> Âlim b. </w:t>
      </w:r>
      <w:proofErr w:type="spellStart"/>
      <w:r w:rsidRPr="00BA52CD">
        <w:t>Alâ</w:t>
      </w:r>
      <w:proofErr w:type="spellEnd"/>
      <w:r w:rsidRPr="00BA52CD">
        <w:t xml:space="preserve"> el-</w:t>
      </w:r>
      <w:proofErr w:type="spellStart"/>
      <w:r w:rsidRPr="00BA52CD">
        <w:t>Enderpetî</w:t>
      </w:r>
      <w:proofErr w:type="spellEnd"/>
      <w:r w:rsidRPr="00BA52CD">
        <w:t xml:space="preserve"> (ö. 786/ 1384) tarafından geçmiş Hanefî </w:t>
      </w:r>
      <w:proofErr w:type="spellStart"/>
      <w:r w:rsidRPr="00BA52CD">
        <w:t>fürû</w:t>
      </w:r>
      <w:proofErr w:type="spellEnd"/>
      <w:r w:rsidRPr="00BA52CD">
        <w:t xml:space="preserve">-i fıkıh literatürünü bir araya getirmek üzere derlenmiştir. Tasnif ve şekil açısından </w:t>
      </w:r>
      <w:proofErr w:type="spellStart"/>
      <w:r w:rsidRPr="00BA52CD">
        <w:rPr>
          <w:i/>
        </w:rPr>
        <w:t>elHidâye</w:t>
      </w:r>
      <w:r w:rsidRPr="00BA52CD">
        <w:t>’yi</w:t>
      </w:r>
      <w:proofErr w:type="spellEnd"/>
      <w:r w:rsidRPr="00BA52CD">
        <w:t xml:space="preserve"> örnek alan eserin içerik bakımından birincil kaynağı </w:t>
      </w:r>
      <w:r w:rsidRPr="00BA52CD">
        <w:rPr>
          <w:i/>
        </w:rPr>
        <w:t>el-</w:t>
      </w:r>
      <w:proofErr w:type="spellStart"/>
      <w:r w:rsidRPr="00BA52CD">
        <w:rPr>
          <w:i/>
        </w:rPr>
        <w:t>Muhîtü’lBurhanî</w:t>
      </w:r>
      <w:r w:rsidRPr="00BA52CD">
        <w:t>’dir</w:t>
      </w:r>
      <w:proofErr w:type="spellEnd"/>
      <w:r w:rsidRPr="00BA52CD">
        <w:t>.  Hicrî II-VIII. yüzyıllar arasında kaleme alınmış elli yedi kaynaktan yararlanan müellif, Muhammed b. Hasan eş-</w:t>
      </w:r>
      <w:proofErr w:type="spellStart"/>
      <w:r w:rsidRPr="00BA52CD">
        <w:t>Şeybânî’nin</w:t>
      </w:r>
      <w:proofErr w:type="spellEnd"/>
      <w:r w:rsidRPr="00BA52CD">
        <w:t xml:space="preserve"> eserlerine özel bir önem vermiş; çoğunlukla İmam </w:t>
      </w:r>
      <w:proofErr w:type="spellStart"/>
      <w:r w:rsidRPr="00BA52CD">
        <w:t>Ebû</w:t>
      </w:r>
      <w:proofErr w:type="spellEnd"/>
      <w:r w:rsidRPr="00BA52CD">
        <w:t xml:space="preserve"> </w:t>
      </w:r>
      <w:proofErr w:type="spellStart"/>
      <w:r w:rsidRPr="00BA52CD">
        <w:t>Hanîfe</w:t>
      </w:r>
      <w:proofErr w:type="spellEnd"/>
      <w:r w:rsidRPr="00BA52CD">
        <w:t xml:space="preserve">, Muhammed ve </w:t>
      </w:r>
      <w:proofErr w:type="spellStart"/>
      <w:r w:rsidRPr="00BA52CD">
        <w:t>Ebû</w:t>
      </w:r>
      <w:proofErr w:type="spellEnd"/>
      <w:r w:rsidRPr="00BA52CD">
        <w:t xml:space="preserve"> </w:t>
      </w:r>
      <w:proofErr w:type="spellStart"/>
      <w:r w:rsidRPr="00BA52CD">
        <w:t>Yûsuf</w:t>
      </w:r>
      <w:proofErr w:type="spellEnd"/>
      <w:r w:rsidRPr="00BA52CD">
        <w:t xml:space="preserve"> arasındaki ihtilafları zikretmiş; bazen bunlara İmam </w:t>
      </w:r>
      <w:proofErr w:type="spellStart"/>
      <w:r w:rsidRPr="00BA52CD">
        <w:t>Şâfiî</w:t>
      </w:r>
      <w:proofErr w:type="spellEnd"/>
      <w:r w:rsidRPr="00BA52CD">
        <w:t xml:space="preserve"> ve İmam Mâlik’in görüşlerini ilave etmiştir. Müellifin, bilgileri kaynak eserlerin adlarını belirterek ve aslına riayet ederek nakletmeye özen gösterdiği görülmektedir. Birden çok kaynakta aynen bulduğu bilgiyi kaynakların birinin adını zikrederek, bir eserinde mutlak diğer birinde mukayyet olarak bulduğu bilgileri ise her ikisini zikrederek nakletmiştir (Demirkan, 2007). Yaklaşık 962 atıf yapılmıştır.  </w:t>
      </w:r>
    </w:p>
    <w:p w14:paraId="12FF045A" w14:textId="77777777" w:rsidR="00B72303" w:rsidRPr="00BA52CD" w:rsidRDefault="00B72303" w:rsidP="00B72303">
      <w:pPr>
        <w:numPr>
          <w:ilvl w:val="0"/>
          <w:numId w:val="18"/>
        </w:numPr>
        <w:spacing w:after="127"/>
        <w:ind w:hanging="334"/>
      </w:pPr>
      <w:proofErr w:type="gramStart"/>
      <w:r w:rsidRPr="00BA52CD">
        <w:rPr>
          <w:i/>
        </w:rPr>
        <w:lastRenderedPageBreak/>
        <w:t>el</w:t>
      </w:r>
      <w:proofErr w:type="gramEnd"/>
      <w:r w:rsidRPr="00BA52CD">
        <w:rPr>
          <w:i/>
        </w:rPr>
        <w:t>-</w:t>
      </w:r>
      <w:proofErr w:type="spellStart"/>
      <w:r w:rsidRPr="00BA52CD">
        <w:rPr>
          <w:i/>
        </w:rPr>
        <w:t>Kâfî</w:t>
      </w:r>
      <w:proofErr w:type="spellEnd"/>
      <w:r w:rsidRPr="00BA52CD">
        <w:t>:</w:t>
      </w:r>
      <w:r w:rsidRPr="00BA52CD">
        <w:rPr>
          <w:i/>
        </w:rPr>
        <w:t xml:space="preserve"> </w:t>
      </w:r>
      <w:r w:rsidRPr="00BA52CD">
        <w:t>Hâkim eş-</w:t>
      </w:r>
      <w:proofErr w:type="spellStart"/>
      <w:r w:rsidRPr="00BA52CD">
        <w:t>Şehîd</w:t>
      </w:r>
      <w:proofErr w:type="spellEnd"/>
      <w:r w:rsidRPr="00BA52CD">
        <w:t xml:space="preserve"> tarafından kaleme alınan eser, İmam Muhammed’in </w:t>
      </w:r>
      <w:proofErr w:type="spellStart"/>
      <w:r w:rsidRPr="00BA52CD">
        <w:rPr>
          <w:i/>
        </w:rPr>
        <w:t>Zâhirü’r-Rivâye</w:t>
      </w:r>
      <w:r w:rsidRPr="00BA52CD">
        <w:t>’ye</w:t>
      </w:r>
      <w:proofErr w:type="spellEnd"/>
      <w:r w:rsidRPr="00BA52CD">
        <w:t xml:space="preserve"> dair eserlerinin bir özeti olduğu için </w:t>
      </w:r>
      <w:r w:rsidRPr="00BA52CD">
        <w:rPr>
          <w:i/>
        </w:rPr>
        <w:t>Muhtasar</w:t>
      </w:r>
      <w:r w:rsidRPr="00BA52CD">
        <w:t xml:space="preserve"> diye de bilinir. </w:t>
      </w:r>
      <w:proofErr w:type="spellStart"/>
      <w:r w:rsidRPr="00BA52CD">
        <w:t>Serahsî</w:t>
      </w:r>
      <w:proofErr w:type="spellEnd"/>
      <w:r w:rsidRPr="00BA52CD">
        <w:t xml:space="preserve"> başta olmak üzere birçok şerhi yapılan eser, İmam Muhammed’in kitaplarından sonra mezhebin en önemli başvuru kaynağıdır (</w:t>
      </w:r>
      <w:proofErr w:type="spellStart"/>
      <w:r w:rsidRPr="00BA52CD">
        <w:t>Gözübenli</w:t>
      </w:r>
      <w:proofErr w:type="spellEnd"/>
      <w:r w:rsidRPr="00BA52CD">
        <w:t xml:space="preserve">, 1997). 910 atıf yapılmıştır. </w:t>
      </w:r>
    </w:p>
    <w:p w14:paraId="5C569F26" w14:textId="77777777" w:rsidR="00B72303" w:rsidRPr="00BA52CD" w:rsidRDefault="00B72303" w:rsidP="00B72303">
      <w:pPr>
        <w:numPr>
          <w:ilvl w:val="0"/>
          <w:numId w:val="18"/>
        </w:numPr>
        <w:ind w:hanging="334"/>
      </w:pPr>
      <w:proofErr w:type="gramStart"/>
      <w:r w:rsidRPr="00BA52CD">
        <w:rPr>
          <w:i/>
        </w:rPr>
        <w:t>es</w:t>
      </w:r>
      <w:proofErr w:type="gramEnd"/>
      <w:r w:rsidRPr="00BA52CD">
        <w:rPr>
          <w:i/>
        </w:rPr>
        <w:t>-</w:t>
      </w:r>
      <w:proofErr w:type="spellStart"/>
      <w:r w:rsidRPr="00BA52CD">
        <w:rPr>
          <w:i/>
        </w:rPr>
        <w:t>Sirûcü’l</w:t>
      </w:r>
      <w:proofErr w:type="spellEnd"/>
      <w:r w:rsidRPr="00BA52CD">
        <w:rPr>
          <w:i/>
        </w:rPr>
        <w:t>-</w:t>
      </w:r>
      <w:proofErr w:type="spellStart"/>
      <w:r w:rsidRPr="00BA52CD">
        <w:rPr>
          <w:i/>
        </w:rPr>
        <w:t>vehhâc</w:t>
      </w:r>
      <w:proofErr w:type="spellEnd"/>
      <w:r w:rsidRPr="00BA52CD">
        <w:t>:</w:t>
      </w:r>
      <w:r w:rsidRPr="00BA52CD">
        <w:rPr>
          <w:i/>
        </w:rPr>
        <w:t xml:space="preserve"> </w:t>
      </w:r>
      <w:proofErr w:type="spellStart"/>
      <w:r w:rsidRPr="00BA52CD">
        <w:t>Ebû</w:t>
      </w:r>
      <w:proofErr w:type="spellEnd"/>
      <w:r w:rsidRPr="00BA52CD">
        <w:t xml:space="preserve"> Bekir el-</w:t>
      </w:r>
      <w:proofErr w:type="spellStart"/>
      <w:r w:rsidRPr="00BA52CD">
        <w:t>Haddâd</w:t>
      </w:r>
      <w:proofErr w:type="spellEnd"/>
      <w:r w:rsidRPr="00BA52CD">
        <w:t xml:space="preserve"> tarafından kaleme alınmış olup </w:t>
      </w:r>
      <w:proofErr w:type="spellStart"/>
      <w:r w:rsidRPr="00BA52CD">
        <w:t>Kudûrî’nin</w:t>
      </w:r>
      <w:proofErr w:type="spellEnd"/>
      <w:r w:rsidRPr="00BA52CD">
        <w:t xml:space="preserve"> </w:t>
      </w:r>
      <w:proofErr w:type="spellStart"/>
      <w:r w:rsidRPr="00BA52CD">
        <w:rPr>
          <w:i/>
        </w:rPr>
        <w:t>Muhtasar</w:t>
      </w:r>
      <w:r w:rsidRPr="00BA52CD">
        <w:t>’ı</w:t>
      </w:r>
      <w:proofErr w:type="spellEnd"/>
      <w:r w:rsidRPr="00BA52CD">
        <w:t xml:space="preserve"> üzerine yapılan geniş şerh çalışmalarındandır. Muhammed b. Pir Ali el-</w:t>
      </w:r>
      <w:proofErr w:type="spellStart"/>
      <w:r w:rsidRPr="00BA52CD">
        <w:t>Birgivî</w:t>
      </w:r>
      <w:proofErr w:type="spellEnd"/>
      <w:r w:rsidRPr="00BA52CD">
        <w:t xml:space="preserve">, bu eserin muteber kitaplardan olmadığını söylemiştir. Eser </w:t>
      </w:r>
      <w:proofErr w:type="spellStart"/>
      <w:r w:rsidRPr="00BA52CD">
        <w:t>Ahmed</w:t>
      </w:r>
      <w:proofErr w:type="spellEnd"/>
      <w:r w:rsidRPr="00BA52CD">
        <w:t xml:space="preserve"> b. Muhammed b. İkbal tarafından </w:t>
      </w:r>
      <w:r w:rsidRPr="00BA52CD">
        <w:rPr>
          <w:i/>
        </w:rPr>
        <w:t>el-</w:t>
      </w:r>
      <w:proofErr w:type="spellStart"/>
      <w:r w:rsidRPr="00BA52CD">
        <w:rPr>
          <w:i/>
        </w:rPr>
        <w:t>Bahrü’z</w:t>
      </w:r>
      <w:proofErr w:type="spellEnd"/>
      <w:r w:rsidRPr="00BA52CD">
        <w:rPr>
          <w:i/>
        </w:rPr>
        <w:t>-</w:t>
      </w:r>
      <w:proofErr w:type="spellStart"/>
      <w:r w:rsidRPr="00BA52CD">
        <w:rPr>
          <w:i/>
        </w:rPr>
        <w:t>Zâhir</w:t>
      </w:r>
      <w:proofErr w:type="spellEnd"/>
      <w:r w:rsidRPr="00BA52CD">
        <w:t xml:space="preserve"> adıyla ihtisar edilmiştir (</w:t>
      </w:r>
      <w:proofErr w:type="spellStart"/>
      <w:r w:rsidRPr="00BA52CD">
        <w:t>Sifil</w:t>
      </w:r>
      <w:proofErr w:type="spellEnd"/>
      <w:r w:rsidRPr="00BA52CD">
        <w:t xml:space="preserve">, 1996). 837 atıf yapılmıştır.  </w:t>
      </w:r>
    </w:p>
    <w:p w14:paraId="02246653" w14:textId="77777777" w:rsidR="00B72303" w:rsidRPr="00BA52CD" w:rsidRDefault="00B72303" w:rsidP="00B72303">
      <w:pPr>
        <w:numPr>
          <w:ilvl w:val="0"/>
          <w:numId w:val="18"/>
        </w:numPr>
        <w:spacing w:after="131"/>
        <w:ind w:hanging="334"/>
      </w:pPr>
      <w:proofErr w:type="gramStart"/>
      <w:r w:rsidRPr="00BA52CD">
        <w:rPr>
          <w:i/>
        </w:rPr>
        <w:t>el</w:t>
      </w:r>
      <w:proofErr w:type="gramEnd"/>
      <w:r w:rsidRPr="00BA52CD">
        <w:rPr>
          <w:i/>
        </w:rPr>
        <w:t>-</w:t>
      </w:r>
      <w:proofErr w:type="spellStart"/>
      <w:r w:rsidRPr="00BA52CD">
        <w:rPr>
          <w:i/>
        </w:rPr>
        <w:t>Hâvî</w:t>
      </w:r>
      <w:proofErr w:type="spellEnd"/>
      <w:r w:rsidRPr="00BA52CD">
        <w:t>:</w:t>
      </w:r>
      <w:r w:rsidRPr="00BA52CD">
        <w:rPr>
          <w:i/>
        </w:rPr>
        <w:t xml:space="preserve"> </w:t>
      </w:r>
      <w:r w:rsidRPr="00BA52CD">
        <w:t xml:space="preserve">Muhammed b. İbrahim b. </w:t>
      </w:r>
      <w:proofErr w:type="spellStart"/>
      <w:r w:rsidRPr="00BA52CD">
        <w:t>Enuş</w:t>
      </w:r>
      <w:proofErr w:type="spellEnd"/>
      <w:r w:rsidRPr="00BA52CD">
        <w:t xml:space="preserve"> </w:t>
      </w:r>
      <w:proofErr w:type="spellStart"/>
      <w:r w:rsidRPr="00BA52CD">
        <w:t>Hasîrî</w:t>
      </w:r>
      <w:proofErr w:type="spellEnd"/>
      <w:r w:rsidRPr="00BA52CD">
        <w:t xml:space="preserve"> tarafından kaleme alınmıştır. Eserin tam adı </w:t>
      </w:r>
      <w:proofErr w:type="spellStart"/>
      <w:r w:rsidRPr="00BA52CD">
        <w:rPr>
          <w:i/>
        </w:rPr>
        <w:t>Kitâbü’l-Hâvî</w:t>
      </w:r>
      <w:proofErr w:type="spellEnd"/>
      <w:r w:rsidRPr="00BA52CD">
        <w:rPr>
          <w:i/>
        </w:rPr>
        <w:t xml:space="preserve"> </w:t>
      </w:r>
      <w:proofErr w:type="spellStart"/>
      <w:r w:rsidRPr="00BA52CD">
        <w:rPr>
          <w:i/>
        </w:rPr>
        <w:t>fi’t-tıb</w:t>
      </w:r>
      <w:r w:rsidRPr="00BA52CD">
        <w:t>’dır</w:t>
      </w:r>
      <w:proofErr w:type="spellEnd"/>
      <w:r w:rsidRPr="00BA52CD">
        <w:t xml:space="preserve">. </w:t>
      </w:r>
      <w:proofErr w:type="spellStart"/>
      <w:r w:rsidRPr="00BA52CD">
        <w:t>Hasîrî</w:t>
      </w:r>
      <w:proofErr w:type="spellEnd"/>
      <w:r w:rsidRPr="00BA52CD">
        <w:t xml:space="preserve">, </w:t>
      </w:r>
      <w:proofErr w:type="spellStart"/>
      <w:r w:rsidRPr="00BA52CD">
        <w:t>Serahsî’nin</w:t>
      </w:r>
      <w:proofErr w:type="spellEnd"/>
      <w:r w:rsidRPr="00BA52CD">
        <w:t xml:space="preserve"> talebelerinden olup en meşhur öğrencileri, </w:t>
      </w:r>
      <w:proofErr w:type="spellStart"/>
      <w:r w:rsidRPr="00BA52CD">
        <w:t>İbnu</w:t>
      </w:r>
      <w:proofErr w:type="spellEnd"/>
      <w:r w:rsidRPr="00BA52CD">
        <w:t xml:space="preserve"> </w:t>
      </w:r>
      <w:proofErr w:type="spellStart"/>
      <w:r w:rsidRPr="00BA52CD">
        <w:t>Makula</w:t>
      </w:r>
      <w:proofErr w:type="spellEnd"/>
      <w:r w:rsidRPr="00BA52CD">
        <w:t xml:space="preserve"> ve el-</w:t>
      </w:r>
      <w:proofErr w:type="spellStart"/>
      <w:r w:rsidRPr="00BA52CD">
        <w:t>Bikendî’dir</w:t>
      </w:r>
      <w:proofErr w:type="spellEnd"/>
      <w:r w:rsidRPr="00BA52CD">
        <w:t xml:space="preserve"> (Demir, 2021). 780 atıf yapılmıştır.</w:t>
      </w:r>
    </w:p>
    <w:p w14:paraId="497638BF" w14:textId="77777777" w:rsidR="00B72303" w:rsidRPr="00BA52CD" w:rsidRDefault="00B72303" w:rsidP="00B72303">
      <w:pPr>
        <w:numPr>
          <w:ilvl w:val="0"/>
          <w:numId w:val="18"/>
        </w:numPr>
        <w:spacing w:after="131"/>
        <w:ind w:hanging="334"/>
      </w:pPr>
      <w:proofErr w:type="spellStart"/>
      <w:r w:rsidRPr="00BA52CD">
        <w:rPr>
          <w:i/>
        </w:rPr>
        <w:t>Tebyînü’l-Hakāik</w:t>
      </w:r>
      <w:proofErr w:type="spellEnd"/>
      <w:r w:rsidRPr="00BA52CD">
        <w:t>:</w:t>
      </w:r>
      <w:r w:rsidRPr="00BA52CD">
        <w:rPr>
          <w:i/>
        </w:rPr>
        <w:t xml:space="preserve"> </w:t>
      </w:r>
      <w:r w:rsidRPr="00BA52CD">
        <w:t xml:space="preserve">Hanefî mezhebinin muteber kitaplarındandır. Hanefî imamlarının yanı sıra bazı </w:t>
      </w:r>
      <w:proofErr w:type="spellStart"/>
      <w:r w:rsidRPr="00BA52CD">
        <w:t>tâbiûn</w:t>
      </w:r>
      <w:proofErr w:type="spellEnd"/>
      <w:r w:rsidRPr="00BA52CD">
        <w:t xml:space="preserve"> fakihlerinin ve </w:t>
      </w:r>
      <w:proofErr w:type="spellStart"/>
      <w:r w:rsidRPr="00BA52CD">
        <w:t>İmâm</w:t>
      </w:r>
      <w:proofErr w:type="spellEnd"/>
      <w:r w:rsidRPr="00BA52CD">
        <w:t xml:space="preserve">-ı </w:t>
      </w:r>
      <w:proofErr w:type="spellStart"/>
      <w:r w:rsidRPr="00BA52CD">
        <w:t>Şâfiî</w:t>
      </w:r>
      <w:proofErr w:type="spellEnd"/>
      <w:r w:rsidRPr="00BA52CD">
        <w:t xml:space="preserve">, </w:t>
      </w:r>
      <w:proofErr w:type="spellStart"/>
      <w:r w:rsidRPr="00BA52CD">
        <w:t>İmâm</w:t>
      </w:r>
      <w:proofErr w:type="spellEnd"/>
      <w:r w:rsidRPr="00BA52CD">
        <w:t xml:space="preserve">-ı Mâlik gibi mezhep imamlarının görüşlerini nakletmiştir. Görüşler arasında tercih yaparken rivayetlerin tahlil ve tenkidini ihmal etmemiştir. Osman b. Ali b. </w:t>
      </w:r>
      <w:proofErr w:type="spellStart"/>
      <w:r w:rsidRPr="00BA52CD">
        <w:t>Mihcen</w:t>
      </w:r>
      <w:proofErr w:type="spellEnd"/>
      <w:r w:rsidRPr="00BA52CD">
        <w:t xml:space="preserve"> ez-</w:t>
      </w:r>
      <w:proofErr w:type="spellStart"/>
      <w:r w:rsidRPr="00BA52CD">
        <w:t>Zeylaî</w:t>
      </w:r>
      <w:proofErr w:type="spellEnd"/>
      <w:r w:rsidRPr="00BA52CD">
        <w:t xml:space="preserve"> tarafından kaleme alınan eserin eş-</w:t>
      </w:r>
      <w:proofErr w:type="spellStart"/>
      <w:r w:rsidRPr="00BA52CD">
        <w:t>Şelebî</w:t>
      </w:r>
      <w:proofErr w:type="spellEnd"/>
      <w:r w:rsidRPr="00BA52CD">
        <w:t xml:space="preserve"> tarafından haşiyesi yapılmıştır (</w:t>
      </w:r>
      <w:proofErr w:type="spellStart"/>
      <w:r w:rsidRPr="00BA52CD">
        <w:t>Leknevî</w:t>
      </w:r>
      <w:proofErr w:type="spellEnd"/>
      <w:r w:rsidRPr="00BA52CD">
        <w:t xml:space="preserve">, 1998). Esere 735 atıf yapılmıştır. </w:t>
      </w:r>
    </w:p>
    <w:p w14:paraId="576BD2E0" w14:textId="77777777" w:rsidR="00B72303" w:rsidRPr="00BA52CD" w:rsidRDefault="00B72303" w:rsidP="00B72303">
      <w:pPr>
        <w:numPr>
          <w:ilvl w:val="0"/>
          <w:numId w:val="18"/>
        </w:numPr>
        <w:spacing w:after="131"/>
        <w:ind w:hanging="334"/>
      </w:pPr>
      <w:proofErr w:type="spellStart"/>
      <w:r w:rsidRPr="00BA52CD">
        <w:rPr>
          <w:i/>
        </w:rPr>
        <w:t>Hizânetül-Müftîn</w:t>
      </w:r>
      <w:proofErr w:type="spellEnd"/>
      <w:r w:rsidRPr="00BA52CD">
        <w:t>: Hüseyin b. Muhammed es-</w:t>
      </w:r>
      <w:proofErr w:type="spellStart"/>
      <w:r w:rsidRPr="00BA52CD">
        <w:t>Semerkandî</w:t>
      </w:r>
      <w:proofErr w:type="spellEnd"/>
      <w:r w:rsidRPr="00BA52CD">
        <w:t xml:space="preserve">; bu eserde Hanefî mezhebinin muteber kaynaklarını esas almış, delil ve ihtilaflara yer vermemiştir. Osmanlı </w:t>
      </w:r>
      <w:proofErr w:type="spellStart"/>
      <w:r w:rsidRPr="00BA52CD">
        <w:t>ulemâsının</w:t>
      </w:r>
      <w:proofErr w:type="spellEnd"/>
      <w:r w:rsidRPr="00BA52CD">
        <w:t xml:space="preserve"> da başvuru kaynağı olan esere, </w:t>
      </w:r>
      <w:proofErr w:type="spellStart"/>
      <w:r w:rsidRPr="00BA52CD">
        <w:t>nuküllü</w:t>
      </w:r>
      <w:proofErr w:type="spellEnd"/>
      <w:r w:rsidRPr="00BA52CD">
        <w:t xml:space="preserve"> fetvalarda sıkça yer verilmiştir (Demir, 2021). 707 atıf yapılmıştır. </w:t>
      </w:r>
    </w:p>
    <w:p w14:paraId="5E85C3E6" w14:textId="77777777" w:rsidR="00B72303" w:rsidRPr="00BA52CD" w:rsidRDefault="00B72303" w:rsidP="00B72303">
      <w:pPr>
        <w:numPr>
          <w:ilvl w:val="0"/>
          <w:numId w:val="18"/>
        </w:numPr>
        <w:spacing w:after="131"/>
        <w:ind w:hanging="334"/>
      </w:pPr>
      <w:proofErr w:type="spellStart"/>
      <w:r w:rsidRPr="00BA52CD">
        <w:rPr>
          <w:i/>
        </w:rPr>
        <w:t>Bedâi’u’s-Sanaʻî</w:t>
      </w:r>
      <w:proofErr w:type="spellEnd"/>
      <w:r w:rsidRPr="00BA52CD">
        <w:rPr>
          <w:i/>
        </w:rPr>
        <w:t xml:space="preserve"> fî </w:t>
      </w:r>
      <w:proofErr w:type="spellStart"/>
      <w:r w:rsidRPr="00BA52CD">
        <w:rPr>
          <w:i/>
        </w:rPr>
        <w:t>Tertîbi’ş-Şerâ’îʻ</w:t>
      </w:r>
      <w:proofErr w:type="spellEnd"/>
      <w:r w:rsidRPr="00BA52CD">
        <w:t xml:space="preserve">: </w:t>
      </w:r>
      <w:proofErr w:type="spellStart"/>
      <w:r w:rsidRPr="00BA52CD">
        <w:t>Ebû</w:t>
      </w:r>
      <w:proofErr w:type="spellEnd"/>
      <w:r w:rsidRPr="00BA52CD">
        <w:t xml:space="preserve"> Bekir b. </w:t>
      </w:r>
      <w:proofErr w:type="spellStart"/>
      <w:r w:rsidRPr="00BA52CD">
        <w:t>Mesud</w:t>
      </w:r>
      <w:proofErr w:type="spellEnd"/>
      <w:r w:rsidRPr="00BA52CD">
        <w:t xml:space="preserve"> b. </w:t>
      </w:r>
      <w:proofErr w:type="spellStart"/>
      <w:r w:rsidRPr="00BA52CD">
        <w:t>Ahmed</w:t>
      </w:r>
      <w:proofErr w:type="spellEnd"/>
      <w:r w:rsidRPr="00BA52CD">
        <w:t xml:space="preserve"> el-</w:t>
      </w:r>
      <w:proofErr w:type="spellStart"/>
      <w:r w:rsidRPr="00BA52CD">
        <w:t>Kâsânî</w:t>
      </w:r>
      <w:proofErr w:type="spellEnd"/>
      <w:r w:rsidRPr="00BA52CD">
        <w:t xml:space="preserve"> tarafından kaleme alınmıştır. </w:t>
      </w:r>
      <w:proofErr w:type="spellStart"/>
      <w:r w:rsidRPr="00BA52CD">
        <w:rPr>
          <w:i/>
        </w:rPr>
        <w:t>Tuhfetü’l-Fukahâ</w:t>
      </w:r>
      <w:r w:rsidRPr="00BA52CD">
        <w:t>’nın</w:t>
      </w:r>
      <w:proofErr w:type="spellEnd"/>
      <w:r w:rsidRPr="00BA52CD">
        <w:t xml:space="preserve"> şerhi olduğu konusunda iddialar varsa da kesin değildir (Demir, 2021). 654 atıf yapılmıştır.</w:t>
      </w:r>
      <w:r w:rsidRPr="00BA52CD">
        <w:rPr>
          <w:rFonts w:eastAsia="Calibri"/>
          <w:i/>
          <w:color w:val="494D55"/>
          <w:sz w:val="29"/>
        </w:rPr>
        <w:t xml:space="preserve"> </w:t>
      </w:r>
      <w:r w:rsidRPr="00BA52CD">
        <w:t xml:space="preserve"> </w:t>
      </w:r>
    </w:p>
    <w:p w14:paraId="4CB9374E" w14:textId="77777777" w:rsidR="00B72303" w:rsidRPr="00BA52CD" w:rsidRDefault="00B72303" w:rsidP="00B72303">
      <w:pPr>
        <w:numPr>
          <w:ilvl w:val="0"/>
          <w:numId w:val="18"/>
        </w:numPr>
        <w:spacing w:after="131"/>
        <w:ind w:hanging="334"/>
      </w:pPr>
      <w:proofErr w:type="spellStart"/>
      <w:r w:rsidRPr="00BA52CD">
        <w:rPr>
          <w:i/>
        </w:rPr>
        <w:t>Hidâye</w:t>
      </w:r>
      <w:proofErr w:type="spellEnd"/>
      <w:r w:rsidRPr="00BA52CD">
        <w:t>:</w:t>
      </w:r>
      <w:r w:rsidRPr="00BA52CD">
        <w:rPr>
          <w:i/>
        </w:rPr>
        <w:t xml:space="preserve"> </w:t>
      </w:r>
      <w:r w:rsidRPr="00BA52CD">
        <w:t xml:space="preserve">İmam </w:t>
      </w:r>
      <w:proofErr w:type="spellStart"/>
      <w:r w:rsidRPr="00BA52CD">
        <w:t>Mergīnânî</w:t>
      </w:r>
      <w:proofErr w:type="spellEnd"/>
      <w:r w:rsidRPr="00BA52CD">
        <w:t xml:space="preserve"> tarafından kaleme alınan eser, </w:t>
      </w:r>
      <w:proofErr w:type="spellStart"/>
      <w:r w:rsidRPr="00BA52CD">
        <w:t>Kudûrî</w:t>
      </w:r>
      <w:proofErr w:type="spellEnd"/>
      <w:r w:rsidRPr="00BA52CD">
        <w:t xml:space="preserve"> ve </w:t>
      </w:r>
      <w:r w:rsidRPr="00BA52CD">
        <w:rPr>
          <w:i/>
        </w:rPr>
        <w:t>el-</w:t>
      </w:r>
      <w:proofErr w:type="spellStart"/>
      <w:r w:rsidRPr="00BA52CD">
        <w:rPr>
          <w:i/>
        </w:rPr>
        <w:t>Câmiʿu’ṣṣaġīr</w:t>
      </w:r>
      <w:proofErr w:type="spellEnd"/>
      <w:r w:rsidRPr="00BA52CD">
        <w:t xml:space="preserve"> esas alınarak teşkil edilmiştir. Eser esasen </w:t>
      </w:r>
      <w:proofErr w:type="spellStart"/>
      <w:r w:rsidRPr="00BA52CD">
        <w:rPr>
          <w:i/>
        </w:rPr>
        <w:t>Bidâye</w:t>
      </w:r>
      <w:proofErr w:type="spellEnd"/>
      <w:r w:rsidRPr="00BA52CD">
        <w:t xml:space="preserve"> adlı eserin şerhi olup kendisinden sonra gelen bütün Hanefî eserlerinin kaynaklarında yer almış ve onlara şablon olmuştur.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de Hint alt kıtasında kaleme alınan </w:t>
      </w:r>
      <w:proofErr w:type="spellStart"/>
      <w:r w:rsidRPr="00BA52CD">
        <w:t>fetâvâ</w:t>
      </w:r>
      <w:proofErr w:type="spellEnd"/>
      <w:r w:rsidRPr="00BA52CD">
        <w:t xml:space="preserve"> eserleri gibi </w:t>
      </w:r>
      <w:proofErr w:type="spellStart"/>
      <w:r w:rsidRPr="00BA52CD">
        <w:rPr>
          <w:i/>
        </w:rPr>
        <w:t>Hidâye</w:t>
      </w:r>
      <w:proofErr w:type="spellEnd"/>
      <w:r w:rsidRPr="00BA52CD">
        <w:t xml:space="preserve"> esas alınarak telif edilmiştir. </w:t>
      </w:r>
      <w:proofErr w:type="spellStart"/>
      <w:r w:rsidRPr="00BA52CD">
        <w:rPr>
          <w:i/>
        </w:rPr>
        <w:t>Hidâye</w:t>
      </w:r>
      <w:r w:rsidRPr="00BA52CD">
        <w:t>’ye</w:t>
      </w:r>
      <w:proofErr w:type="spellEnd"/>
      <w:r w:rsidRPr="00BA52CD">
        <w:t xml:space="preserve"> yüzün üzerinde şerh ve haşiye yazılmış olup en meşhuru </w:t>
      </w:r>
      <w:proofErr w:type="spellStart"/>
      <w:r w:rsidRPr="00BA52CD">
        <w:t>İbnü’l-Hümâm’ın</w:t>
      </w:r>
      <w:proofErr w:type="spellEnd"/>
      <w:r w:rsidRPr="00BA52CD">
        <w:t xml:space="preserve"> kaleme </w:t>
      </w:r>
      <w:r w:rsidRPr="00BA52CD">
        <w:lastRenderedPageBreak/>
        <w:t xml:space="preserve">aldığı </w:t>
      </w:r>
      <w:proofErr w:type="spellStart"/>
      <w:r w:rsidRPr="00BA52CD">
        <w:rPr>
          <w:i/>
        </w:rPr>
        <w:t>Fethü’l-Kadîr</w:t>
      </w:r>
      <w:r w:rsidRPr="00BA52CD">
        <w:t>’dir</w:t>
      </w:r>
      <w:proofErr w:type="spellEnd"/>
      <w:r w:rsidRPr="00BA52CD">
        <w:t>. Osmanlılar döneminde bu eseri okutan müderrislere çift maaş verilmiştir. Başta Osmanlı coğrafyası olmak üzere Hanefîler arasında “</w:t>
      </w:r>
      <w:proofErr w:type="spellStart"/>
      <w:r w:rsidRPr="00BA52CD">
        <w:t>kāriü’l-Hidâye</w:t>
      </w:r>
      <w:proofErr w:type="spellEnd"/>
      <w:r w:rsidRPr="00BA52CD">
        <w:t xml:space="preserve">” adında bir unvan oluşmuştur (Şimşek, 2014). Yaklaşık 640 defa atıf yapılmıştır. </w:t>
      </w:r>
    </w:p>
    <w:p w14:paraId="788B82A0" w14:textId="77777777" w:rsidR="00B72303" w:rsidRPr="00BA52CD" w:rsidRDefault="00B72303" w:rsidP="00B72303">
      <w:pPr>
        <w:spacing w:after="0" w:line="259" w:lineRule="auto"/>
        <w:ind w:left="0" w:firstLine="0"/>
        <w:jc w:val="left"/>
      </w:pPr>
      <w:r w:rsidRPr="00BA52CD">
        <w:t xml:space="preserve"> </w:t>
      </w:r>
    </w:p>
    <w:p w14:paraId="1B1F256B" w14:textId="77777777" w:rsidR="00B72303" w:rsidRPr="00BA52CD" w:rsidRDefault="00B72303" w:rsidP="00B72303">
      <w:pPr>
        <w:pStyle w:val="Balk3"/>
        <w:ind w:left="-5"/>
      </w:pPr>
      <w:r w:rsidRPr="00BA52CD">
        <w:t xml:space="preserve">3.2.2. Diğer Kaynaklar </w:t>
      </w:r>
    </w:p>
    <w:p w14:paraId="14EB45ED" w14:textId="77777777" w:rsidR="00B72303" w:rsidRPr="00BA52CD" w:rsidRDefault="00B72303" w:rsidP="00B72303">
      <w:pPr>
        <w:spacing w:after="112"/>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toplam olarak doksan üç kaynağı tahkik ve tercümesinden tespit edilmiş olup ana kaynaklar dışında az sayıda atıf yapılan yetmiş dokuz eser vardır. Söz konusu eserler aşağıda atıf sayılarıyla birlikte verilmiştir:</w:t>
      </w:r>
      <w:r w:rsidRPr="00BA52CD">
        <w:rPr>
          <w:b/>
        </w:rPr>
        <w:t xml:space="preserve"> </w:t>
      </w:r>
    </w:p>
    <w:p w14:paraId="20E65696" w14:textId="77777777" w:rsidR="00B72303" w:rsidRPr="00BA52CD" w:rsidRDefault="00B72303" w:rsidP="00B72303">
      <w:pPr>
        <w:spacing w:after="0" w:line="387" w:lineRule="auto"/>
        <w:ind w:left="-5"/>
      </w:pPr>
      <w:r w:rsidRPr="00BA52CD">
        <w:rPr>
          <w:i/>
        </w:rPr>
        <w:t>el-</w:t>
      </w:r>
      <w:proofErr w:type="spellStart"/>
      <w:r w:rsidRPr="00BA52CD">
        <w:rPr>
          <w:i/>
        </w:rPr>
        <w:t>Fetâva’l</w:t>
      </w:r>
      <w:proofErr w:type="spellEnd"/>
      <w:r w:rsidRPr="00BA52CD">
        <w:rPr>
          <w:i/>
        </w:rPr>
        <w:t>-</w:t>
      </w:r>
      <w:proofErr w:type="spellStart"/>
      <w:r w:rsidRPr="00BA52CD">
        <w:rPr>
          <w:i/>
        </w:rPr>
        <w:t>Bezzâziyye</w:t>
      </w:r>
      <w:proofErr w:type="spellEnd"/>
      <w:r w:rsidRPr="00BA52CD">
        <w:t xml:space="preserve"> (600), </w:t>
      </w:r>
      <w:r w:rsidRPr="00BA52CD">
        <w:rPr>
          <w:i/>
        </w:rPr>
        <w:t>el-</w:t>
      </w:r>
      <w:proofErr w:type="spellStart"/>
      <w:r w:rsidRPr="00BA52CD">
        <w:rPr>
          <w:i/>
        </w:rPr>
        <w:t>Binâye</w:t>
      </w:r>
      <w:proofErr w:type="spellEnd"/>
      <w:r w:rsidRPr="00BA52CD">
        <w:rPr>
          <w:i/>
        </w:rPr>
        <w:t xml:space="preserve"> fî </w:t>
      </w:r>
      <w:proofErr w:type="spellStart"/>
      <w:r w:rsidRPr="00BA52CD">
        <w:rPr>
          <w:i/>
        </w:rPr>
        <w:t>şerhi’l-Hidâye</w:t>
      </w:r>
      <w:proofErr w:type="spellEnd"/>
      <w:r w:rsidRPr="00BA52CD">
        <w:t xml:space="preserve"> (58), </w:t>
      </w:r>
      <w:proofErr w:type="spellStart"/>
      <w:r w:rsidRPr="00BA52CD">
        <w:rPr>
          <w:i/>
        </w:rPr>
        <w:t>Muzmerât</w:t>
      </w:r>
      <w:proofErr w:type="spellEnd"/>
      <w:r w:rsidRPr="00BA52CD">
        <w:t xml:space="preserve"> (223), </w:t>
      </w:r>
      <w:proofErr w:type="spellStart"/>
      <w:r w:rsidRPr="00BA52CD">
        <w:rPr>
          <w:i/>
        </w:rPr>
        <w:t>Zâhidî</w:t>
      </w:r>
      <w:proofErr w:type="spellEnd"/>
      <w:r w:rsidRPr="00BA52CD">
        <w:rPr>
          <w:i/>
        </w:rPr>
        <w:t xml:space="preserve"> </w:t>
      </w:r>
      <w:r w:rsidRPr="00BA52CD">
        <w:t xml:space="preserve">(94), </w:t>
      </w:r>
      <w:proofErr w:type="spellStart"/>
      <w:r w:rsidRPr="00BA52CD">
        <w:rPr>
          <w:i/>
        </w:rPr>
        <w:t>Şerhu’l-Vikāye</w:t>
      </w:r>
      <w:proofErr w:type="spellEnd"/>
      <w:r w:rsidRPr="00BA52CD">
        <w:t xml:space="preserve"> (24), </w:t>
      </w:r>
      <w:proofErr w:type="spellStart"/>
      <w:r w:rsidRPr="00BA52CD">
        <w:rPr>
          <w:i/>
        </w:rPr>
        <w:t>Fethü’l-Kadîr</w:t>
      </w:r>
      <w:proofErr w:type="spellEnd"/>
      <w:r w:rsidRPr="00BA52CD">
        <w:t xml:space="preserve"> (452), </w:t>
      </w:r>
      <w:r w:rsidRPr="00BA52CD">
        <w:rPr>
          <w:i/>
        </w:rPr>
        <w:t>el-</w:t>
      </w:r>
      <w:proofErr w:type="spellStart"/>
      <w:r w:rsidRPr="00BA52CD">
        <w:rPr>
          <w:i/>
        </w:rPr>
        <w:t>Bahru’r</w:t>
      </w:r>
      <w:proofErr w:type="spellEnd"/>
      <w:r w:rsidRPr="00BA52CD">
        <w:rPr>
          <w:i/>
        </w:rPr>
        <w:t>-</w:t>
      </w:r>
      <w:proofErr w:type="spellStart"/>
      <w:r w:rsidRPr="00BA52CD">
        <w:rPr>
          <w:i/>
        </w:rPr>
        <w:t>Râik</w:t>
      </w:r>
      <w:proofErr w:type="spellEnd"/>
      <w:r w:rsidRPr="00BA52CD">
        <w:rPr>
          <w:i/>
        </w:rPr>
        <w:t xml:space="preserve"> </w:t>
      </w:r>
      <w:proofErr w:type="spellStart"/>
      <w:r w:rsidRPr="00BA52CD">
        <w:rPr>
          <w:i/>
        </w:rPr>
        <w:t>Şerhu</w:t>
      </w:r>
      <w:proofErr w:type="spellEnd"/>
      <w:r w:rsidRPr="00BA52CD">
        <w:rPr>
          <w:i/>
        </w:rPr>
        <w:t xml:space="preserve"> </w:t>
      </w:r>
      <w:proofErr w:type="spellStart"/>
      <w:r w:rsidRPr="00BA52CD">
        <w:rPr>
          <w:i/>
        </w:rPr>
        <w:t>Kenzi’d-dekāʾik</w:t>
      </w:r>
      <w:proofErr w:type="spellEnd"/>
      <w:r w:rsidRPr="00BA52CD">
        <w:t xml:space="preserve"> (517), </w:t>
      </w:r>
      <w:r w:rsidRPr="00BA52CD">
        <w:rPr>
          <w:i/>
        </w:rPr>
        <w:t>el-</w:t>
      </w:r>
      <w:proofErr w:type="spellStart"/>
      <w:r w:rsidRPr="00BA52CD">
        <w:rPr>
          <w:i/>
        </w:rPr>
        <w:t>Fetâva’s</w:t>
      </w:r>
      <w:proofErr w:type="spellEnd"/>
      <w:r w:rsidRPr="00BA52CD">
        <w:rPr>
          <w:i/>
        </w:rPr>
        <w:t>-</w:t>
      </w:r>
      <w:proofErr w:type="spellStart"/>
      <w:r w:rsidRPr="00BA52CD">
        <w:rPr>
          <w:i/>
        </w:rPr>
        <w:t>Sirâciyye</w:t>
      </w:r>
      <w:proofErr w:type="spellEnd"/>
      <w:r w:rsidRPr="00BA52CD">
        <w:t xml:space="preserve"> (276), </w:t>
      </w:r>
      <w:r w:rsidRPr="00BA52CD">
        <w:rPr>
          <w:i/>
        </w:rPr>
        <w:t>el-</w:t>
      </w:r>
      <w:proofErr w:type="spellStart"/>
      <w:r w:rsidRPr="00BA52CD">
        <w:rPr>
          <w:i/>
        </w:rPr>
        <w:t>İhtiyâr</w:t>
      </w:r>
      <w:proofErr w:type="spellEnd"/>
      <w:r w:rsidRPr="00BA52CD">
        <w:rPr>
          <w:i/>
        </w:rPr>
        <w:t xml:space="preserve"> li-</w:t>
      </w:r>
      <w:proofErr w:type="spellStart"/>
      <w:r w:rsidRPr="00BA52CD">
        <w:rPr>
          <w:i/>
        </w:rPr>
        <w:t>taʿlîli’l</w:t>
      </w:r>
      <w:proofErr w:type="spellEnd"/>
      <w:r w:rsidRPr="00BA52CD">
        <w:rPr>
          <w:i/>
        </w:rPr>
        <w:t>-</w:t>
      </w:r>
      <w:proofErr w:type="spellStart"/>
      <w:r w:rsidRPr="00BA52CD">
        <w:rPr>
          <w:i/>
        </w:rPr>
        <w:t>Muhtâr</w:t>
      </w:r>
      <w:proofErr w:type="spellEnd"/>
      <w:r w:rsidRPr="00BA52CD">
        <w:t xml:space="preserve"> (130), </w:t>
      </w:r>
      <w:proofErr w:type="spellStart"/>
      <w:r w:rsidRPr="00BA52CD">
        <w:rPr>
          <w:i/>
        </w:rPr>
        <w:t>Tahtâvi</w:t>
      </w:r>
      <w:proofErr w:type="spellEnd"/>
      <w:r w:rsidRPr="00BA52CD">
        <w:rPr>
          <w:i/>
        </w:rPr>
        <w:t xml:space="preserve"> Şerhi</w:t>
      </w:r>
      <w:r w:rsidRPr="00BA52CD">
        <w:t xml:space="preserve"> (1), </w:t>
      </w:r>
      <w:r w:rsidRPr="00BA52CD">
        <w:rPr>
          <w:i/>
        </w:rPr>
        <w:t>el-</w:t>
      </w:r>
      <w:proofErr w:type="spellStart"/>
      <w:r w:rsidRPr="00BA52CD">
        <w:rPr>
          <w:i/>
        </w:rPr>
        <w:t>Muhîtü’l</w:t>
      </w:r>
      <w:proofErr w:type="spellEnd"/>
      <w:r w:rsidRPr="00BA52CD">
        <w:rPr>
          <w:i/>
        </w:rPr>
        <w:t>-</w:t>
      </w:r>
      <w:proofErr w:type="spellStart"/>
      <w:r w:rsidRPr="00BA52CD">
        <w:rPr>
          <w:i/>
        </w:rPr>
        <w:t>Burhânî</w:t>
      </w:r>
      <w:proofErr w:type="spellEnd"/>
      <w:r w:rsidRPr="00BA52CD">
        <w:t xml:space="preserve"> (1), </w:t>
      </w:r>
      <w:r w:rsidRPr="00BA52CD">
        <w:rPr>
          <w:i/>
        </w:rPr>
        <w:t>el-</w:t>
      </w:r>
      <w:proofErr w:type="spellStart"/>
      <w:r w:rsidRPr="00BA52CD">
        <w:rPr>
          <w:i/>
        </w:rPr>
        <w:t>Cevheretü’n</w:t>
      </w:r>
      <w:proofErr w:type="spellEnd"/>
      <w:r w:rsidRPr="00BA52CD">
        <w:rPr>
          <w:i/>
        </w:rPr>
        <w:t>-Neyyire</w:t>
      </w:r>
      <w:r w:rsidRPr="00BA52CD">
        <w:t xml:space="preserve"> (227), </w:t>
      </w:r>
      <w:proofErr w:type="spellStart"/>
      <w:r w:rsidRPr="00BA52CD">
        <w:rPr>
          <w:i/>
        </w:rPr>
        <w:t>elGunye</w:t>
      </w:r>
      <w:proofErr w:type="spellEnd"/>
      <w:r w:rsidRPr="00BA52CD">
        <w:rPr>
          <w:i/>
        </w:rPr>
        <w:t xml:space="preserve"> </w:t>
      </w:r>
      <w:proofErr w:type="spellStart"/>
      <w:r w:rsidRPr="00BA52CD">
        <w:rPr>
          <w:i/>
        </w:rPr>
        <w:t>fi’l-Fetâvâ</w:t>
      </w:r>
      <w:proofErr w:type="spellEnd"/>
      <w:r w:rsidRPr="00BA52CD">
        <w:t xml:space="preserve"> (409), </w:t>
      </w:r>
      <w:proofErr w:type="spellStart"/>
      <w:r w:rsidRPr="00BA52CD">
        <w:rPr>
          <w:i/>
        </w:rPr>
        <w:t>Şerhu’l-Mebsût</w:t>
      </w:r>
      <w:proofErr w:type="spellEnd"/>
      <w:r w:rsidRPr="00BA52CD">
        <w:t xml:space="preserve"> (29), </w:t>
      </w:r>
      <w:r w:rsidRPr="00BA52CD">
        <w:rPr>
          <w:i/>
        </w:rPr>
        <w:t>en-</w:t>
      </w:r>
      <w:proofErr w:type="spellStart"/>
      <w:r w:rsidRPr="00BA52CD">
        <w:rPr>
          <w:i/>
        </w:rPr>
        <w:t>Nehrü’l</w:t>
      </w:r>
      <w:proofErr w:type="spellEnd"/>
      <w:r w:rsidRPr="00BA52CD">
        <w:rPr>
          <w:i/>
        </w:rPr>
        <w:t>-</w:t>
      </w:r>
      <w:proofErr w:type="spellStart"/>
      <w:r w:rsidRPr="00BA52CD">
        <w:rPr>
          <w:i/>
        </w:rPr>
        <w:t>Fâik</w:t>
      </w:r>
      <w:proofErr w:type="spellEnd"/>
      <w:r w:rsidRPr="00BA52CD">
        <w:t xml:space="preserve"> (168), </w:t>
      </w:r>
      <w:r w:rsidRPr="00BA52CD">
        <w:rPr>
          <w:i/>
        </w:rPr>
        <w:t>en-</w:t>
      </w:r>
      <w:proofErr w:type="spellStart"/>
      <w:r w:rsidRPr="00BA52CD">
        <w:rPr>
          <w:i/>
        </w:rPr>
        <w:t>Nihâye</w:t>
      </w:r>
      <w:proofErr w:type="spellEnd"/>
      <w:r w:rsidRPr="00BA52CD">
        <w:rPr>
          <w:i/>
        </w:rPr>
        <w:t xml:space="preserve"> fi </w:t>
      </w:r>
      <w:proofErr w:type="spellStart"/>
      <w:r w:rsidRPr="00BA52CD">
        <w:rPr>
          <w:i/>
        </w:rPr>
        <w:t>Şerhi’l-Hidâye</w:t>
      </w:r>
      <w:proofErr w:type="spellEnd"/>
      <w:r w:rsidRPr="00BA52CD">
        <w:t xml:space="preserve"> (96), </w:t>
      </w:r>
      <w:proofErr w:type="spellStart"/>
      <w:r w:rsidRPr="00BA52CD">
        <w:rPr>
          <w:i/>
        </w:rPr>
        <w:t>Miʻrâcü’d-Dirâye</w:t>
      </w:r>
      <w:proofErr w:type="spellEnd"/>
      <w:r w:rsidRPr="00BA52CD">
        <w:rPr>
          <w:i/>
        </w:rPr>
        <w:t xml:space="preserve"> ilâ </w:t>
      </w:r>
      <w:proofErr w:type="spellStart"/>
      <w:r w:rsidRPr="00BA52CD">
        <w:rPr>
          <w:i/>
        </w:rPr>
        <w:t>Şerhi’l-Hidâye</w:t>
      </w:r>
      <w:proofErr w:type="spellEnd"/>
      <w:r w:rsidRPr="00BA52CD">
        <w:t xml:space="preserve"> (7), </w:t>
      </w:r>
      <w:r w:rsidRPr="00BA52CD">
        <w:rPr>
          <w:i/>
        </w:rPr>
        <w:t>en-</w:t>
      </w:r>
      <w:proofErr w:type="spellStart"/>
      <w:r w:rsidRPr="00BA52CD">
        <w:rPr>
          <w:i/>
        </w:rPr>
        <w:t>Nevâzil</w:t>
      </w:r>
      <w:proofErr w:type="spellEnd"/>
      <w:r w:rsidRPr="00BA52CD">
        <w:t xml:space="preserve"> (7), </w:t>
      </w:r>
      <w:r w:rsidRPr="00BA52CD">
        <w:rPr>
          <w:i/>
        </w:rPr>
        <w:t>el-</w:t>
      </w:r>
      <w:proofErr w:type="spellStart"/>
      <w:r w:rsidRPr="00BA52CD">
        <w:rPr>
          <w:i/>
        </w:rPr>
        <w:t>Fetâvâ</w:t>
      </w:r>
      <w:proofErr w:type="spellEnd"/>
      <w:r w:rsidRPr="00BA52CD">
        <w:rPr>
          <w:i/>
        </w:rPr>
        <w:t xml:space="preserve"> </w:t>
      </w:r>
      <w:r w:rsidRPr="00BA52CD">
        <w:t>(</w:t>
      </w:r>
      <w:proofErr w:type="spellStart"/>
      <w:r w:rsidRPr="00BA52CD">
        <w:t>Şemsüleimme</w:t>
      </w:r>
      <w:proofErr w:type="spellEnd"/>
      <w:r w:rsidRPr="00BA52CD">
        <w:t xml:space="preserve"> el-</w:t>
      </w:r>
      <w:proofErr w:type="spellStart"/>
      <w:r w:rsidRPr="00BA52CD">
        <w:t>Halvânî</w:t>
      </w:r>
      <w:proofErr w:type="spellEnd"/>
      <w:r w:rsidRPr="00BA52CD">
        <w:t xml:space="preserve"> [1]), </w:t>
      </w:r>
      <w:proofErr w:type="spellStart"/>
      <w:r w:rsidRPr="00BA52CD">
        <w:rPr>
          <w:i/>
        </w:rPr>
        <w:t>Kifâye</w:t>
      </w:r>
      <w:proofErr w:type="spellEnd"/>
      <w:r w:rsidRPr="00BA52CD">
        <w:rPr>
          <w:i/>
        </w:rPr>
        <w:t xml:space="preserve"> fî </w:t>
      </w:r>
      <w:proofErr w:type="spellStart"/>
      <w:r w:rsidRPr="00BA52CD">
        <w:rPr>
          <w:i/>
        </w:rPr>
        <w:t>Şerhi’l-Hidâye</w:t>
      </w:r>
      <w:proofErr w:type="spellEnd"/>
      <w:r w:rsidRPr="00BA52CD">
        <w:t xml:space="preserve"> (57), </w:t>
      </w:r>
      <w:proofErr w:type="spellStart"/>
      <w:r w:rsidRPr="00BA52CD">
        <w:rPr>
          <w:i/>
        </w:rPr>
        <w:t>Gunyetü’lMütemellî</w:t>
      </w:r>
      <w:proofErr w:type="spellEnd"/>
      <w:r w:rsidRPr="00BA52CD">
        <w:rPr>
          <w:i/>
        </w:rPr>
        <w:t xml:space="preserve"> fî Şerhi </w:t>
      </w:r>
      <w:proofErr w:type="spellStart"/>
      <w:r w:rsidRPr="00BA52CD">
        <w:rPr>
          <w:i/>
        </w:rPr>
        <w:t>Münyeti’l-Musallî</w:t>
      </w:r>
      <w:proofErr w:type="spellEnd"/>
      <w:r w:rsidRPr="00BA52CD">
        <w:t xml:space="preserve"> (4), </w:t>
      </w:r>
      <w:proofErr w:type="spellStart"/>
      <w:r w:rsidRPr="00BA52CD">
        <w:rPr>
          <w:i/>
        </w:rPr>
        <w:t>Halbetü’l-Mücellî</w:t>
      </w:r>
      <w:proofErr w:type="spellEnd"/>
      <w:r w:rsidRPr="00BA52CD">
        <w:rPr>
          <w:i/>
        </w:rPr>
        <w:t xml:space="preserve"> ve </w:t>
      </w:r>
      <w:proofErr w:type="spellStart"/>
      <w:r w:rsidRPr="00BA52CD">
        <w:rPr>
          <w:i/>
        </w:rPr>
        <w:t>Bugyetü’l-Mübtedî</w:t>
      </w:r>
      <w:proofErr w:type="spellEnd"/>
      <w:r w:rsidRPr="00BA52CD">
        <w:rPr>
          <w:i/>
        </w:rPr>
        <w:t xml:space="preserve"> fî şerhi </w:t>
      </w:r>
      <w:proofErr w:type="spellStart"/>
      <w:r w:rsidRPr="00BA52CD">
        <w:rPr>
          <w:i/>
        </w:rPr>
        <w:t>Münyeti’l-Musallî</w:t>
      </w:r>
      <w:proofErr w:type="spellEnd"/>
      <w:r w:rsidRPr="00BA52CD">
        <w:rPr>
          <w:i/>
        </w:rPr>
        <w:t xml:space="preserve"> ve </w:t>
      </w:r>
      <w:proofErr w:type="spellStart"/>
      <w:r w:rsidRPr="00BA52CD">
        <w:rPr>
          <w:i/>
        </w:rPr>
        <w:t>Gunyeti’l-Mübtedî</w:t>
      </w:r>
      <w:proofErr w:type="spellEnd"/>
      <w:r w:rsidRPr="00BA52CD">
        <w:rPr>
          <w:i/>
        </w:rPr>
        <w:t xml:space="preserve"> </w:t>
      </w:r>
      <w:proofErr w:type="spellStart"/>
      <w:r w:rsidRPr="00BA52CD">
        <w:rPr>
          <w:i/>
        </w:rPr>
        <w:t>İbn</w:t>
      </w:r>
      <w:proofErr w:type="spellEnd"/>
      <w:r w:rsidRPr="00BA52CD">
        <w:rPr>
          <w:i/>
        </w:rPr>
        <w:t xml:space="preserve"> </w:t>
      </w:r>
      <w:proofErr w:type="spellStart"/>
      <w:r w:rsidRPr="00BA52CD">
        <w:rPr>
          <w:i/>
        </w:rPr>
        <w:t>Emîru</w:t>
      </w:r>
      <w:proofErr w:type="spellEnd"/>
      <w:r w:rsidRPr="00BA52CD">
        <w:rPr>
          <w:i/>
        </w:rPr>
        <w:t xml:space="preserve"> Hac </w:t>
      </w:r>
      <w:proofErr w:type="spellStart"/>
      <w:r w:rsidRPr="00BA52CD">
        <w:rPr>
          <w:i/>
        </w:rPr>
        <w:t>Ebû</w:t>
      </w:r>
      <w:proofErr w:type="spellEnd"/>
      <w:r w:rsidRPr="00BA52CD">
        <w:rPr>
          <w:i/>
        </w:rPr>
        <w:t xml:space="preserve"> </w:t>
      </w:r>
      <w:proofErr w:type="spellStart"/>
      <w:r w:rsidRPr="00BA52CD">
        <w:rPr>
          <w:i/>
        </w:rPr>
        <w:t>Abdillâh</w:t>
      </w:r>
      <w:proofErr w:type="spellEnd"/>
      <w:r w:rsidRPr="00BA52CD">
        <w:rPr>
          <w:i/>
        </w:rPr>
        <w:t xml:space="preserve"> </w:t>
      </w:r>
      <w:proofErr w:type="spellStart"/>
      <w:r w:rsidRPr="00BA52CD">
        <w:rPr>
          <w:i/>
        </w:rPr>
        <w:t>Şemsüddîn</w:t>
      </w:r>
      <w:proofErr w:type="spellEnd"/>
      <w:r w:rsidRPr="00BA52CD">
        <w:rPr>
          <w:i/>
        </w:rPr>
        <w:t xml:space="preserve"> Muhammed el-Halebî</w:t>
      </w:r>
      <w:r w:rsidRPr="00BA52CD">
        <w:t xml:space="preserve"> (24), </w:t>
      </w:r>
      <w:proofErr w:type="spellStart"/>
      <w:r w:rsidRPr="00BA52CD">
        <w:rPr>
          <w:i/>
        </w:rPr>
        <w:t>Mühradat</w:t>
      </w:r>
      <w:proofErr w:type="spellEnd"/>
      <w:r w:rsidRPr="00BA52CD">
        <w:t xml:space="preserve"> (1), </w:t>
      </w:r>
      <w:proofErr w:type="spellStart"/>
      <w:r w:rsidRPr="00BA52CD">
        <w:rPr>
          <w:i/>
        </w:rPr>
        <w:t>Şemnî</w:t>
      </w:r>
      <w:proofErr w:type="spellEnd"/>
      <w:r w:rsidRPr="00BA52CD">
        <w:t xml:space="preserve"> (4), </w:t>
      </w:r>
      <w:proofErr w:type="spellStart"/>
      <w:r w:rsidRPr="00BA52CD">
        <w:rPr>
          <w:i/>
        </w:rPr>
        <w:t>Mültekā’l-Ebhûr</w:t>
      </w:r>
      <w:proofErr w:type="spellEnd"/>
      <w:r w:rsidRPr="00BA52CD">
        <w:rPr>
          <w:i/>
        </w:rPr>
        <w:t xml:space="preserve"> </w:t>
      </w:r>
      <w:r w:rsidRPr="00BA52CD">
        <w:t xml:space="preserve">(9), </w:t>
      </w:r>
      <w:proofErr w:type="spellStart"/>
      <w:r w:rsidRPr="00BA52CD">
        <w:rPr>
          <w:i/>
        </w:rPr>
        <w:t>Zâhirü’r-Rivâye</w:t>
      </w:r>
      <w:proofErr w:type="spellEnd"/>
      <w:r w:rsidRPr="00BA52CD">
        <w:t xml:space="preserve"> (10), </w:t>
      </w:r>
      <w:r w:rsidRPr="00BA52CD">
        <w:rPr>
          <w:i/>
        </w:rPr>
        <w:t>el-Muhtasar</w:t>
      </w:r>
      <w:r w:rsidRPr="00BA52CD">
        <w:t xml:space="preserve"> (2), </w:t>
      </w:r>
      <w:proofErr w:type="spellStart"/>
      <w:r w:rsidRPr="00BA52CD">
        <w:rPr>
          <w:i/>
        </w:rPr>
        <w:t>Şerhu</w:t>
      </w:r>
      <w:proofErr w:type="spellEnd"/>
      <w:r w:rsidRPr="00BA52CD">
        <w:rPr>
          <w:i/>
        </w:rPr>
        <w:t xml:space="preserve"> </w:t>
      </w:r>
      <w:proofErr w:type="spellStart"/>
      <w:r w:rsidRPr="00BA52CD">
        <w:rPr>
          <w:i/>
        </w:rPr>
        <w:t>Muhtasari’t-Tahâvî</w:t>
      </w:r>
      <w:proofErr w:type="spellEnd"/>
      <w:r w:rsidRPr="00BA52CD">
        <w:t xml:space="preserve"> (7), </w:t>
      </w:r>
      <w:proofErr w:type="spellStart"/>
      <w:r w:rsidRPr="00BA52CD">
        <w:rPr>
          <w:i/>
        </w:rPr>
        <w:t>Câmiʻu’lFıkh</w:t>
      </w:r>
      <w:proofErr w:type="spellEnd"/>
      <w:r w:rsidRPr="00BA52CD">
        <w:t xml:space="preserve"> (123), </w:t>
      </w:r>
      <w:proofErr w:type="spellStart"/>
      <w:r w:rsidRPr="00BA52CD">
        <w:rPr>
          <w:i/>
        </w:rPr>
        <w:t>Şerhu’l-Kenz</w:t>
      </w:r>
      <w:proofErr w:type="spellEnd"/>
      <w:r w:rsidRPr="00BA52CD">
        <w:t xml:space="preserve"> (19), </w:t>
      </w:r>
      <w:proofErr w:type="spellStart"/>
      <w:r w:rsidRPr="00BA52CD">
        <w:rPr>
          <w:i/>
        </w:rPr>
        <w:t>Gāyetü’l-İhtisâr</w:t>
      </w:r>
      <w:proofErr w:type="spellEnd"/>
      <w:r w:rsidRPr="00BA52CD">
        <w:rPr>
          <w:i/>
        </w:rPr>
        <w:t xml:space="preserve"> </w:t>
      </w:r>
      <w:r w:rsidRPr="00BA52CD">
        <w:t>(</w:t>
      </w:r>
      <w:proofErr w:type="spellStart"/>
      <w:r w:rsidRPr="00BA52CD">
        <w:t>Ahmed</w:t>
      </w:r>
      <w:proofErr w:type="spellEnd"/>
      <w:r w:rsidRPr="00BA52CD">
        <w:t xml:space="preserve"> b. </w:t>
      </w:r>
      <w:proofErr w:type="spellStart"/>
      <w:r w:rsidRPr="00BA52CD">
        <w:t>Hüseyn</w:t>
      </w:r>
      <w:proofErr w:type="spellEnd"/>
      <w:r w:rsidRPr="00BA52CD">
        <w:t xml:space="preserve"> [</w:t>
      </w:r>
      <w:proofErr w:type="spellStart"/>
      <w:r w:rsidRPr="00BA52CD">
        <w:t>Hasen</w:t>
      </w:r>
      <w:proofErr w:type="spellEnd"/>
      <w:r w:rsidRPr="00BA52CD">
        <w:t xml:space="preserve">] b. </w:t>
      </w:r>
      <w:proofErr w:type="spellStart"/>
      <w:r w:rsidRPr="00BA52CD">
        <w:t>Ahmed</w:t>
      </w:r>
      <w:proofErr w:type="spellEnd"/>
      <w:r w:rsidRPr="00BA52CD">
        <w:t xml:space="preserve"> el </w:t>
      </w:r>
      <w:proofErr w:type="spellStart"/>
      <w:r w:rsidRPr="00BA52CD">
        <w:t>Abbâdânî</w:t>
      </w:r>
      <w:proofErr w:type="spellEnd"/>
      <w:r w:rsidRPr="00BA52CD">
        <w:t xml:space="preserve">) (1), </w:t>
      </w:r>
      <w:proofErr w:type="spellStart"/>
      <w:r w:rsidRPr="00BA52CD">
        <w:rPr>
          <w:i/>
        </w:rPr>
        <w:t>Şerhu’z-Ziyâdât</w:t>
      </w:r>
      <w:proofErr w:type="spellEnd"/>
      <w:r w:rsidRPr="00BA52CD">
        <w:rPr>
          <w:i/>
        </w:rPr>
        <w:t xml:space="preserve"> </w:t>
      </w:r>
      <w:r w:rsidRPr="00BA52CD">
        <w:t>(</w:t>
      </w:r>
      <w:proofErr w:type="spellStart"/>
      <w:r w:rsidRPr="00BA52CD">
        <w:t>Ahmed</w:t>
      </w:r>
      <w:proofErr w:type="spellEnd"/>
      <w:r w:rsidRPr="00BA52CD">
        <w:t xml:space="preserve"> b. Muhammed b. Ömer el-</w:t>
      </w:r>
      <w:proofErr w:type="spellStart"/>
      <w:r w:rsidRPr="00BA52CD">
        <w:t>Attâbî</w:t>
      </w:r>
      <w:proofErr w:type="spellEnd"/>
      <w:r w:rsidRPr="00BA52CD">
        <w:t xml:space="preserve"> el-</w:t>
      </w:r>
      <w:proofErr w:type="spellStart"/>
      <w:r w:rsidRPr="00BA52CD">
        <w:t>Buhârî</w:t>
      </w:r>
      <w:proofErr w:type="spellEnd"/>
      <w:r w:rsidRPr="00BA52CD">
        <w:t xml:space="preserve">) (4), </w:t>
      </w:r>
      <w:r w:rsidRPr="00BA52CD">
        <w:rPr>
          <w:i/>
        </w:rPr>
        <w:t>el-</w:t>
      </w:r>
      <w:proofErr w:type="spellStart"/>
      <w:r w:rsidRPr="00BA52CD">
        <w:rPr>
          <w:i/>
        </w:rPr>
        <w:t>Fusûlü’l</w:t>
      </w:r>
      <w:proofErr w:type="spellEnd"/>
      <w:r w:rsidRPr="00BA52CD">
        <w:rPr>
          <w:i/>
        </w:rPr>
        <w:t>-</w:t>
      </w:r>
      <w:proofErr w:type="spellStart"/>
      <w:r w:rsidRPr="00BA52CD">
        <w:rPr>
          <w:i/>
        </w:rPr>
        <w:t>İmâdiyye</w:t>
      </w:r>
      <w:proofErr w:type="spellEnd"/>
      <w:r w:rsidRPr="00BA52CD">
        <w:t xml:space="preserve"> (269), </w:t>
      </w:r>
      <w:r w:rsidRPr="00BA52CD">
        <w:rPr>
          <w:i/>
        </w:rPr>
        <w:t>et-</w:t>
      </w:r>
      <w:proofErr w:type="spellStart"/>
      <w:r w:rsidRPr="00BA52CD">
        <w:rPr>
          <w:i/>
        </w:rPr>
        <w:t>Tecnîs</w:t>
      </w:r>
      <w:proofErr w:type="spellEnd"/>
      <w:r w:rsidRPr="00BA52CD">
        <w:rPr>
          <w:i/>
        </w:rPr>
        <w:t xml:space="preserve"> </w:t>
      </w:r>
      <w:proofErr w:type="spellStart"/>
      <w:r w:rsidRPr="00BA52CD">
        <w:rPr>
          <w:i/>
        </w:rPr>
        <w:t>ve’l-Mezîd</w:t>
      </w:r>
      <w:proofErr w:type="spellEnd"/>
      <w:r w:rsidRPr="00BA52CD">
        <w:rPr>
          <w:i/>
        </w:rPr>
        <w:t xml:space="preserve"> </w:t>
      </w:r>
      <w:proofErr w:type="spellStart"/>
      <w:r w:rsidRPr="00BA52CD">
        <w:rPr>
          <w:i/>
        </w:rPr>
        <w:t>fi’l-Fetâvâ</w:t>
      </w:r>
      <w:proofErr w:type="spellEnd"/>
      <w:r w:rsidRPr="00BA52CD">
        <w:t xml:space="preserve"> (17), </w:t>
      </w:r>
      <w:proofErr w:type="spellStart"/>
      <w:r w:rsidRPr="00BA52CD">
        <w:rPr>
          <w:i/>
        </w:rPr>
        <w:t>elFetâva’l-Kübra’l-Fıkhiyye</w:t>
      </w:r>
      <w:proofErr w:type="spellEnd"/>
      <w:r w:rsidRPr="00BA52CD">
        <w:t xml:space="preserve"> (171), </w:t>
      </w:r>
      <w:proofErr w:type="spellStart"/>
      <w:r w:rsidRPr="00BA52CD">
        <w:rPr>
          <w:i/>
        </w:rPr>
        <w:t>Tenvîrü’l-Ebsâr</w:t>
      </w:r>
      <w:proofErr w:type="spellEnd"/>
      <w:r w:rsidRPr="00BA52CD">
        <w:t xml:space="preserve"> (78), </w:t>
      </w:r>
      <w:proofErr w:type="spellStart"/>
      <w:r w:rsidRPr="00BA52CD">
        <w:rPr>
          <w:i/>
        </w:rPr>
        <w:t>Fetâvâ-yı</w:t>
      </w:r>
      <w:proofErr w:type="spellEnd"/>
      <w:r w:rsidRPr="00BA52CD">
        <w:rPr>
          <w:i/>
        </w:rPr>
        <w:t xml:space="preserve"> </w:t>
      </w:r>
      <w:proofErr w:type="spellStart"/>
      <w:r w:rsidRPr="00BA52CD">
        <w:rPr>
          <w:i/>
        </w:rPr>
        <w:t>Garâib</w:t>
      </w:r>
      <w:proofErr w:type="spellEnd"/>
      <w:r w:rsidRPr="00BA52CD">
        <w:t xml:space="preserve"> (68), </w:t>
      </w:r>
      <w:proofErr w:type="spellStart"/>
      <w:r w:rsidRPr="00BA52CD">
        <w:rPr>
          <w:i/>
        </w:rPr>
        <w:t>elFetâva’l-Gıyâsiyye</w:t>
      </w:r>
      <w:proofErr w:type="spellEnd"/>
      <w:r w:rsidRPr="00BA52CD">
        <w:t xml:space="preserve"> (190), </w:t>
      </w:r>
      <w:proofErr w:type="spellStart"/>
      <w:r w:rsidRPr="00BA52CD">
        <w:rPr>
          <w:i/>
        </w:rPr>
        <w:t>Gāyetü’l-Beyân</w:t>
      </w:r>
      <w:proofErr w:type="spellEnd"/>
      <w:r w:rsidRPr="00BA52CD">
        <w:t xml:space="preserve"> (95), </w:t>
      </w:r>
      <w:proofErr w:type="spellStart"/>
      <w:r w:rsidRPr="00BA52CD">
        <w:rPr>
          <w:i/>
        </w:rPr>
        <w:t>Gāyetü’s-Sürûcî</w:t>
      </w:r>
      <w:proofErr w:type="spellEnd"/>
      <w:r w:rsidRPr="00BA52CD">
        <w:t xml:space="preserve"> (76), </w:t>
      </w:r>
      <w:proofErr w:type="spellStart"/>
      <w:r w:rsidRPr="00BA52CD">
        <w:rPr>
          <w:i/>
        </w:rPr>
        <w:t>Kudûrî</w:t>
      </w:r>
      <w:proofErr w:type="spellEnd"/>
      <w:r w:rsidRPr="00BA52CD">
        <w:rPr>
          <w:i/>
        </w:rPr>
        <w:t xml:space="preserve"> Şerhi</w:t>
      </w:r>
      <w:r w:rsidRPr="00BA52CD">
        <w:t xml:space="preserve"> (8), </w:t>
      </w:r>
      <w:r w:rsidRPr="00BA52CD">
        <w:rPr>
          <w:i/>
        </w:rPr>
        <w:t>el-</w:t>
      </w:r>
      <w:proofErr w:type="spellStart"/>
      <w:r w:rsidRPr="00BA52CD">
        <w:rPr>
          <w:i/>
        </w:rPr>
        <w:t>Muhtâr</w:t>
      </w:r>
      <w:proofErr w:type="spellEnd"/>
      <w:r w:rsidRPr="00BA52CD">
        <w:t xml:space="preserve"> (3), </w:t>
      </w:r>
      <w:r w:rsidRPr="00BA52CD">
        <w:rPr>
          <w:i/>
        </w:rPr>
        <w:t>el-</w:t>
      </w:r>
      <w:proofErr w:type="spellStart"/>
      <w:r w:rsidRPr="00BA52CD">
        <w:rPr>
          <w:i/>
        </w:rPr>
        <w:t>Muhtârü’l</w:t>
      </w:r>
      <w:proofErr w:type="spellEnd"/>
      <w:r w:rsidRPr="00BA52CD">
        <w:rPr>
          <w:i/>
        </w:rPr>
        <w:t>-</w:t>
      </w:r>
      <w:proofErr w:type="spellStart"/>
      <w:r w:rsidRPr="00BA52CD">
        <w:rPr>
          <w:i/>
        </w:rPr>
        <w:t>Fetâvâ</w:t>
      </w:r>
      <w:proofErr w:type="spellEnd"/>
      <w:r w:rsidRPr="00BA52CD">
        <w:t xml:space="preserve"> (40), </w:t>
      </w:r>
      <w:proofErr w:type="spellStart"/>
      <w:r w:rsidRPr="00BA52CD">
        <w:rPr>
          <w:i/>
        </w:rPr>
        <w:t>Cevâhirü’l-Fetâvâ</w:t>
      </w:r>
      <w:proofErr w:type="spellEnd"/>
      <w:r w:rsidRPr="00BA52CD">
        <w:t xml:space="preserve"> (69), </w:t>
      </w:r>
      <w:proofErr w:type="spellStart"/>
      <w:r w:rsidRPr="00BA52CD">
        <w:rPr>
          <w:i/>
        </w:rPr>
        <w:t>Cevâhirü’lAhlâtî</w:t>
      </w:r>
      <w:proofErr w:type="spellEnd"/>
      <w:r w:rsidRPr="00BA52CD">
        <w:t xml:space="preserve"> (127), </w:t>
      </w:r>
      <w:proofErr w:type="spellStart"/>
      <w:r w:rsidRPr="00BA52CD">
        <w:rPr>
          <w:i/>
        </w:rPr>
        <w:t>Vikāye</w:t>
      </w:r>
      <w:proofErr w:type="spellEnd"/>
      <w:r w:rsidRPr="00BA52CD">
        <w:t xml:space="preserve"> (6), </w:t>
      </w:r>
      <w:proofErr w:type="spellStart"/>
      <w:r w:rsidRPr="00BA52CD">
        <w:rPr>
          <w:i/>
        </w:rPr>
        <w:t>Câmiu’s-Sağîr</w:t>
      </w:r>
      <w:proofErr w:type="spellEnd"/>
      <w:r w:rsidRPr="00BA52CD">
        <w:t xml:space="preserve"> (34), </w:t>
      </w:r>
      <w:proofErr w:type="spellStart"/>
      <w:r w:rsidRPr="00BA52CD">
        <w:rPr>
          <w:i/>
        </w:rPr>
        <w:t>Câmiu’s-Sağir</w:t>
      </w:r>
      <w:proofErr w:type="spellEnd"/>
      <w:r w:rsidRPr="00BA52CD">
        <w:rPr>
          <w:i/>
        </w:rPr>
        <w:t xml:space="preserve"> Şerhi</w:t>
      </w:r>
      <w:r w:rsidRPr="00BA52CD">
        <w:t xml:space="preserve"> (30), </w:t>
      </w:r>
      <w:proofErr w:type="spellStart"/>
      <w:r w:rsidRPr="00BA52CD">
        <w:rPr>
          <w:i/>
        </w:rPr>
        <w:t>Vâkıât</w:t>
      </w:r>
      <w:proofErr w:type="spellEnd"/>
      <w:r w:rsidRPr="00BA52CD">
        <w:rPr>
          <w:i/>
        </w:rPr>
        <w:t xml:space="preserve">-ı </w:t>
      </w:r>
      <w:proofErr w:type="spellStart"/>
      <w:r w:rsidRPr="00BA52CD">
        <w:rPr>
          <w:i/>
        </w:rPr>
        <w:t>Hüsâmiyye</w:t>
      </w:r>
      <w:proofErr w:type="spellEnd"/>
      <w:r w:rsidRPr="00BA52CD">
        <w:t xml:space="preserve"> (29), </w:t>
      </w:r>
      <w:proofErr w:type="spellStart"/>
      <w:r w:rsidRPr="00BA52CD">
        <w:rPr>
          <w:i/>
        </w:rPr>
        <w:t>Münye</w:t>
      </w:r>
      <w:proofErr w:type="spellEnd"/>
      <w:r w:rsidRPr="00BA52CD">
        <w:t xml:space="preserve"> (17), </w:t>
      </w:r>
      <w:proofErr w:type="spellStart"/>
      <w:r w:rsidRPr="00BA52CD">
        <w:rPr>
          <w:i/>
        </w:rPr>
        <w:t>Kenzü’d-dekāʾik</w:t>
      </w:r>
      <w:proofErr w:type="spellEnd"/>
      <w:r w:rsidRPr="00BA52CD">
        <w:t xml:space="preserve"> (43), </w:t>
      </w:r>
      <w:r w:rsidRPr="00BA52CD">
        <w:rPr>
          <w:i/>
        </w:rPr>
        <w:t xml:space="preserve">Siyer-i </w:t>
      </w:r>
      <w:proofErr w:type="spellStart"/>
      <w:r w:rsidRPr="00BA52CD">
        <w:rPr>
          <w:i/>
        </w:rPr>
        <w:t>Kebîr</w:t>
      </w:r>
      <w:proofErr w:type="spellEnd"/>
      <w:r w:rsidRPr="00BA52CD">
        <w:t xml:space="preserve"> (1), </w:t>
      </w:r>
      <w:r w:rsidRPr="00BA52CD">
        <w:rPr>
          <w:i/>
        </w:rPr>
        <w:t xml:space="preserve">Siyer-i </w:t>
      </w:r>
      <w:proofErr w:type="spellStart"/>
      <w:r w:rsidRPr="00BA52CD">
        <w:rPr>
          <w:i/>
        </w:rPr>
        <w:t>Sağir</w:t>
      </w:r>
      <w:proofErr w:type="spellEnd"/>
      <w:r w:rsidRPr="00BA52CD">
        <w:t xml:space="preserve"> (1), </w:t>
      </w:r>
      <w:proofErr w:type="spellStart"/>
      <w:r w:rsidRPr="00BA52CD">
        <w:rPr>
          <w:i/>
        </w:rPr>
        <w:t>Keşfü’l-Kebîr</w:t>
      </w:r>
      <w:proofErr w:type="spellEnd"/>
      <w:r w:rsidRPr="00BA52CD">
        <w:t xml:space="preserve"> (2), </w:t>
      </w:r>
      <w:proofErr w:type="spellStart"/>
      <w:r w:rsidRPr="00BA52CD">
        <w:rPr>
          <w:i/>
        </w:rPr>
        <w:t>Câmiü’l-Kebîr</w:t>
      </w:r>
      <w:proofErr w:type="spellEnd"/>
      <w:r w:rsidRPr="00BA52CD">
        <w:t xml:space="preserve"> (27), </w:t>
      </w:r>
      <w:proofErr w:type="spellStart"/>
      <w:r w:rsidRPr="00BA52CD">
        <w:rPr>
          <w:i/>
        </w:rPr>
        <w:t>Hüsatî’nin</w:t>
      </w:r>
      <w:proofErr w:type="spellEnd"/>
      <w:r w:rsidRPr="00BA52CD">
        <w:rPr>
          <w:i/>
        </w:rPr>
        <w:t xml:space="preserve"> Cami-i Kebir Şerhi </w:t>
      </w:r>
      <w:r w:rsidRPr="00BA52CD">
        <w:t xml:space="preserve">(1), </w:t>
      </w:r>
      <w:proofErr w:type="spellStart"/>
      <w:r w:rsidRPr="00BA52CD">
        <w:rPr>
          <w:i/>
        </w:rPr>
        <w:t>Füsûlü’l-Üsrûşenî</w:t>
      </w:r>
      <w:proofErr w:type="spellEnd"/>
      <w:r w:rsidRPr="00BA52CD">
        <w:t xml:space="preserve"> (19), </w:t>
      </w:r>
      <w:proofErr w:type="spellStart"/>
      <w:r w:rsidRPr="00BA52CD">
        <w:rPr>
          <w:i/>
        </w:rPr>
        <w:t>Fevâid</w:t>
      </w:r>
      <w:proofErr w:type="spellEnd"/>
      <w:r w:rsidRPr="00BA52CD">
        <w:t xml:space="preserve"> (2), </w:t>
      </w:r>
      <w:proofErr w:type="spellStart"/>
      <w:r w:rsidRPr="00BA52CD">
        <w:rPr>
          <w:i/>
        </w:rPr>
        <w:t>Muğnî</w:t>
      </w:r>
      <w:proofErr w:type="spellEnd"/>
      <w:r w:rsidRPr="00BA52CD">
        <w:t xml:space="preserve"> (80), </w:t>
      </w:r>
      <w:proofErr w:type="spellStart"/>
      <w:r w:rsidRPr="00BA52CD">
        <w:rPr>
          <w:i/>
        </w:rPr>
        <w:t>Yenâbî</w:t>
      </w:r>
      <w:proofErr w:type="spellEnd"/>
      <w:r w:rsidRPr="00BA52CD">
        <w:t xml:space="preserve"> (92), </w:t>
      </w:r>
      <w:proofErr w:type="spellStart"/>
      <w:r w:rsidRPr="00BA52CD">
        <w:rPr>
          <w:i/>
        </w:rPr>
        <w:t>Fetâvâ-yı</w:t>
      </w:r>
      <w:proofErr w:type="spellEnd"/>
      <w:r w:rsidRPr="00BA52CD">
        <w:rPr>
          <w:i/>
        </w:rPr>
        <w:t xml:space="preserve"> </w:t>
      </w:r>
      <w:proofErr w:type="spellStart"/>
      <w:r w:rsidRPr="00BA52CD">
        <w:rPr>
          <w:i/>
        </w:rPr>
        <w:t>Kerhî</w:t>
      </w:r>
      <w:proofErr w:type="spellEnd"/>
      <w:r w:rsidRPr="00BA52CD">
        <w:t xml:space="preserve"> (9), </w:t>
      </w:r>
      <w:proofErr w:type="spellStart"/>
      <w:r w:rsidRPr="00BA52CD">
        <w:rPr>
          <w:i/>
        </w:rPr>
        <w:t>Tehzîb</w:t>
      </w:r>
      <w:proofErr w:type="spellEnd"/>
      <w:r w:rsidRPr="00BA52CD">
        <w:t xml:space="preserve"> (44), </w:t>
      </w:r>
      <w:proofErr w:type="spellStart"/>
      <w:r w:rsidRPr="00BA52CD">
        <w:rPr>
          <w:i/>
        </w:rPr>
        <w:t>Mecma</w:t>
      </w:r>
      <w:proofErr w:type="spellEnd"/>
      <w:r w:rsidRPr="00BA52CD">
        <w:rPr>
          <w:i/>
        </w:rPr>
        <w:t xml:space="preserve"> Şerhi</w:t>
      </w:r>
      <w:r w:rsidRPr="00BA52CD">
        <w:t xml:space="preserve"> (4), </w:t>
      </w:r>
      <w:proofErr w:type="spellStart"/>
      <w:r w:rsidRPr="00BA52CD">
        <w:rPr>
          <w:i/>
        </w:rPr>
        <w:t>Nikāye</w:t>
      </w:r>
      <w:proofErr w:type="spellEnd"/>
      <w:r w:rsidRPr="00BA52CD">
        <w:t xml:space="preserve"> (8), </w:t>
      </w:r>
      <w:proofErr w:type="spellStart"/>
      <w:r w:rsidRPr="00BA52CD">
        <w:rPr>
          <w:i/>
        </w:rPr>
        <w:t>Nikāye</w:t>
      </w:r>
      <w:proofErr w:type="spellEnd"/>
      <w:r w:rsidRPr="00BA52CD">
        <w:rPr>
          <w:i/>
        </w:rPr>
        <w:t xml:space="preserve"> Şerhi</w:t>
      </w:r>
      <w:r w:rsidRPr="00BA52CD">
        <w:t xml:space="preserve"> (15), </w:t>
      </w:r>
      <w:r w:rsidRPr="00BA52CD">
        <w:rPr>
          <w:i/>
        </w:rPr>
        <w:t>Yetime</w:t>
      </w:r>
      <w:r w:rsidRPr="00BA52CD">
        <w:t xml:space="preserve"> (8), </w:t>
      </w:r>
      <w:proofErr w:type="spellStart"/>
      <w:r w:rsidRPr="00BA52CD">
        <w:rPr>
          <w:i/>
        </w:rPr>
        <w:t>Edebü’lKādî</w:t>
      </w:r>
      <w:proofErr w:type="spellEnd"/>
      <w:r w:rsidRPr="00BA52CD">
        <w:t xml:space="preserve"> (15), </w:t>
      </w:r>
      <w:proofErr w:type="spellStart"/>
      <w:r w:rsidRPr="00BA52CD">
        <w:rPr>
          <w:i/>
        </w:rPr>
        <w:t>Tecrîd</w:t>
      </w:r>
      <w:proofErr w:type="spellEnd"/>
      <w:r w:rsidRPr="00BA52CD">
        <w:t xml:space="preserve"> (4), </w:t>
      </w:r>
      <w:proofErr w:type="spellStart"/>
      <w:r w:rsidRPr="00BA52CD">
        <w:rPr>
          <w:i/>
        </w:rPr>
        <w:t>Velvâliciyye</w:t>
      </w:r>
      <w:proofErr w:type="spellEnd"/>
      <w:r w:rsidRPr="00BA52CD">
        <w:t xml:space="preserve"> (4), </w:t>
      </w:r>
      <w:proofErr w:type="spellStart"/>
      <w:r w:rsidRPr="00BA52CD">
        <w:rPr>
          <w:i/>
        </w:rPr>
        <w:t>Fetâvâ-yı</w:t>
      </w:r>
      <w:proofErr w:type="spellEnd"/>
      <w:r w:rsidRPr="00BA52CD">
        <w:rPr>
          <w:i/>
        </w:rPr>
        <w:t xml:space="preserve"> </w:t>
      </w:r>
      <w:proofErr w:type="spellStart"/>
      <w:r w:rsidRPr="00BA52CD">
        <w:rPr>
          <w:i/>
        </w:rPr>
        <w:t>Nesefî</w:t>
      </w:r>
      <w:proofErr w:type="spellEnd"/>
      <w:r w:rsidRPr="00BA52CD">
        <w:t xml:space="preserve"> (15), </w:t>
      </w:r>
      <w:proofErr w:type="spellStart"/>
      <w:r w:rsidRPr="00BA52CD">
        <w:rPr>
          <w:i/>
        </w:rPr>
        <w:t>Fetâvâ-yı</w:t>
      </w:r>
      <w:proofErr w:type="spellEnd"/>
      <w:r w:rsidRPr="00BA52CD">
        <w:rPr>
          <w:i/>
        </w:rPr>
        <w:t xml:space="preserve"> </w:t>
      </w:r>
      <w:proofErr w:type="spellStart"/>
      <w:r w:rsidRPr="00BA52CD">
        <w:rPr>
          <w:i/>
        </w:rPr>
        <w:t>Suğra</w:t>
      </w:r>
      <w:proofErr w:type="spellEnd"/>
      <w:r w:rsidRPr="00BA52CD">
        <w:rPr>
          <w:i/>
        </w:rPr>
        <w:t xml:space="preserve"> </w:t>
      </w:r>
      <w:r w:rsidRPr="00BA52CD">
        <w:t xml:space="preserve">(99), </w:t>
      </w:r>
      <w:proofErr w:type="spellStart"/>
      <w:r w:rsidRPr="00BA52CD">
        <w:rPr>
          <w:i/>
        </w:rPr>
        <w:t>Telhîs</w:t>
      </w:r>
      <w:proofErr w:type="spellEnd"/>
      <w:r w:rsidRPr="00BA52CD">
        <w:rPr>
          <w:i/>
        </w:rPr>
        <w:t xml:space="preserve"> Şerhi</w:t>
      </w:r>
      <w:r w:rsidRPr="00BA52CD">
        <w:t xml:space="preserve"> (8), </w:t>
      </w:r>
      <w:proofErr w:type="spellStart"/>
      <w:r w:rsidRPr="00BA52CD">
        <w:rPr>
          <w:i/>
        </w:rPr>
        <w:t>Mezîd</w:t>
      </w:r>
      <w:proofErr w:type="spellEnd"/>
      <w:r w:rsidRPr="00BA52CD">
        <w:t xml:space="preserve"> (15), </w:t>
      </w:r>
      <w:proofErr w:type="spellStart"/>
      <w:r w:rsidRPr="00BA52CD">
        <w:rPr>
          <w:i/>
        </w:rPr>
        <w:t>Hâbiyye</w:t>
      </w:r>
      <w:proofErr w:type="spellEnd"/>
      <w:r w:rsidRPr="00BA52CD">
        <w:t xml:space="preserve"> (3), </w:t>
      </w:r>
      <w:r w:rsidRPr="00BA52CD">
        <w:rPr>
          <w:i/>
        </w:rPr>
        <w:t>el-</w:t>
      </w:r>
      <w:proofErr w:type="spellStart"/>
      <w:r w:rsidRPr="00BA52CD">
        <w:rPr>
          <w:i/>
        </w:rPr>
        <w:t>İzâh</w:t>
      </w:r>
      <w:proofErr w:type="spellEnd"/>
      <w:r w:rsidRPr="00BA52CD">
        <w:rPr>
          <w:i/>
        </w:rPr>
        <w:t xml:space="preserve"> </w:t>
      </w:r>
      <w:r w:rsidRPr="00BA52CD">
        <w:t>(</w:t>
      </w:r>
      <w:proofErr w:type="spellStart"/>
      <w:r w:rsidRPr="00BA52CD">
        <w:t>Kirmânî</w:t>
      </w:r>
      <w:proofErr w:type="spellEnd"/>
      <w:r w:rsidRPr="00BA52CD">
        <w:t xml:space="preserve"> [34]), </w:t>
      </w:r>
      <w:proofErr w:type="spellStart"/>
      <w:r w:rsidRPr="00BA52CD">
        <w:rPr>
          <w:i/>
        </w:rPr>
        <w:t>Fetâvâ-yı</w:t>
      </w:r>
      <w:proofErr w:type="spellEnd"/>
      <w:r w:rsidRPr="00BA52CD">
        <w:rPr>
          <w:i/>
        </w:rPr>
        <w:t xml:space="preserve"> </w:t>
      </w:r>
      <w:proofErr w:type="spellStart"/>
      <w:r w:rsidRPr="00BA52CD">
        <w:rPr>
          <w:i/>
        </w:rPr>
        <w:t>Hammâdiyye</w:t>
      </w:r>
      <w:proofErr w:type="spellEnd"/>
      <w:r w:rsidRPr="00BA52CD">
        <w:t xml:space="preserve"> (7), </w:t>
      </w:r>
      <w:proofErr w:type="spellStart"/>
      <w:r w:rsidRPr="00BA52CD">
        <w:rPr>
          <w:i/>
        </w:rPr>
        <w:t>Nâtıfi’nin</w:t>
      </w:r>
      <w:proofErr w:type="spellEnd"/>
      <w:r w:rsidRPr="00BA52CD">
        <w:rPr>
          <w:i/>
        </w:rPr>
        <w:t xml:space="preserve"> </w:t>
      </w:r>
      <w:proofErr w:type="spellStart"/>
      <w:r w:rsidRPr="00BA52CD">
        <w:rPr>
          <w:i/>
        </w:rPr>
        <w:t>Vâkıatı</w:t>
      </w:r>
      <w:proofErr w:type="spellEnd"/>
      <w:r w:rsidRPr="00BA52CD">
        <w:t xml:space="preserve"> (28), </w:t>
      </w:r>
      <w:proofErr w:type="spellStart"/>
      <w:r w:rsidRPr="00BA52CD">
        <w:rPr>
          <w:i/>
        </w:rPr>
        <w:t>Vâkıâtü’l-Fetâvâ</w:t>
      </w:r>
      <w:proofErr w:type="spellEnd"/>
      <w:r w:rsidRPr="00BA52CD">
        <w:t xml:space="preserve"> (1). </w:t>
      </w:r>
    </w:p>
    <w:p w14:paraId="3F9488E4" w14:textId="77777777" w:rsidR="00B72303" w:rsidRPr="00BA52CD" w:rsidRDefault="00B72303" w:rsidP="00B72303">
      <w:pPr>
        <w:spacing w:after="131"/>
        <w:ind w:left="-5"/>
      </w:pPr>
      <w:r w:rsidRPr="00BA52CD">
        <w:lastRenderedPageBreak/>
        <w:t xml:space="preserve">Yukarıda isimleri zikredilen eserlerin büyük bir çoğunluğu </w:t>
      </w:r>
      <w:proofErr w:type="spellStart"/>
      <w:r w:rsidRPr="00BA52CD">
        <w:t>Mâverâünnehir</w:t>
      </w:r>
      <w:proofErr w:type="spellEnd"/>
      <w:r w:rsidRPr="00BA52CD">
        <w:t xml:space="preserve"> ekolüne ait olmakla birlikte Hint alt kıtasının kendi ürünlerini de içermektedir. Ancak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özellikleri başlığı altında incelediğimiz üzere Irak ekolünün bölgenin kendine has özellikleri nedeniyle özellikle gayrimüslimlere yönelik hükümlerde ön plana çıktığı gözlemlenmektedir.  </w:t>
      </w:r>
    </w:p>
    <w:p w14:paraId="405468D9" w14:textId="77777777" w:rsidR="00B72303" w:rsidRPr="00BA52CD" w:rsidRDefault="00B72303" w:rsidP="00B72303">
      <w:pPr>
        <w:pStyle w:val="Balk2"/>
        <w:ind w:left="-5"/>
      </w:pPr>
      <w:r w:rsidRPr="00BA52CD">
        <w:t xml:space="preserve">3.3.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w:t>
      </w:r>
      <w:proofErr w:type="spellStart"/>
      <w:r w:rsidRPr="00BA52CD">
        <w:t>Muhtevâsı</w:t>
      </w:r>
      <w:proofErr w:type="spellEnd"/>
      <w:r w:rsidRPr="00BA52CD">
        <w:t xml:space="preserve"> </w:t>
      </w:r>
    </w:p>
    <w:p w14:paraId="01471465" w14:textId="77777777" w:rsidR="00B72303" w:rsidRPr="00BA52CD" w:rsidRDefault="00B72303" w:rsidP="00B72303">
      <w:pPr>
        <w:spacing w:after="179"/>
        <w:ind w:left="-5"/>
      </w:pP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mukaddimesinde fıkhın ve genel olarak şeriatın mahiyeti tartışılmakta, kullanılan kaynaklar ve otorite olarak zikredilen fakihler hakkında bilgi verilmektedir (</w:t>
      </w:r>
      <w:proofErr w:type="spellStart"/>
      <w:r w:rsidRPr="00BA52CD">
        <w:t>Guenther</w:t>
      </w:r>
      <w:proofErr w:type="spellEnd"/>
      <w:r w:rsidRPr="00BA52CD">
        <w:t>, 2003).</w:t>
      </w:r>
    </w:p>
    <w:p w14:paraId="1EE605B7" w14:textId="77777777" w:rsidR="00B72303" w:rsidRPr="00BA52CD" w:rsidRDefault="00B72303" w:rsidP="00B72303">
      <w:pPr>
        <w:ind w:left="-5"/>
      </w:pPr>
      <w:r w:rsidRPr="00BA52CD">
        <w:t xml:space="preserve">Mukaddimenin tamamlanmasının ardından, </w:t>
      </w:r>
      <w:proofErr w:type="spellStart"/>
      <w:r w:rsidRPr="00BA52CD">
        <w:rPr>
          <w:i/>
        </w:rPr>
        <w:t>Hidâye</w:t>
      </w:r>
      <w:proofErr w:type="spellEnd"/>
      <w:r w:rsidRPr="00BA52CD">
        <w:t xml:space="preserve"> sonrası fıkıh kitaplarının klasik </w:t>
      </w:r>
      <w:proofErr w:type="spellStart"/>
      <w:r w:rsidRPr="00BA52CD">
        <w:t>dizimine</w:t>
      </w:r>
      <w:proofErr w:type="spellEnd"/>
      <w:r w:rsidRPr="00BA52CD">
        <w:t xml:space="preserve"> göre bölümler ardı ardınca gelmektedir. Hem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hem de </w:t>
      </w:r>
      <w:proofErr w:type="spellStart"/>
      <w:r w:rsidRPr="00BA52CD">
        <w:rPr>
          <w:i/>
        </w:rPr>
        <w:t>Hidâye</w:t>
      </w:r>
      <w:r w:rsidRPr="00BA52CD">
        <w:t>’nin</w:t>
      </w:r>
      <w:proofErr w:type="spellEnd"/>
      <w:r w:rsidRPr="00BA52CD">
        <w:t xml:space="preserve"> bu genel taksimi ve düzenlemesi, Muhammed eş-</w:t>
      </w:r>
      <w:proofErr w:type="spellStart"/>
      <w:r w:rsidRPr="00BA52CD">
        <w:t>Şeybânî’nin</w:t>
      </w:r>
      <w:proofErr w:type="spellEnd"/>
      <w:r w:rsidRPr="00BA52CD">
        <w:t xml:space="preserve"> </w:t>
      </w:r>
      <w:proofErr w:type="spellStart"/>
      <w:proofErr w:type="gramStart"/>
      <w:r w:rsidRPr="00BA52CD">
        <w:rPr>
          <w:i/>
        </w:rPr>
        <w:t>Câmi‘</w:t>
      </w:r>
      <w:proofErr w:type="gramEnd"/>
      <w:r w:rsidRPr="00BA52CD">
        <w:rPr>
          <w:i/>
        </w:rPr>
        <w:t>u’s-Sağîr</w:t>
      </w:r>
      <w:r w:rsidRPr="00BA52CD">
        <w:t>’i</w:t>
      </w:r>
      <w:proofErr w:type="spellEnd"/>
      <w:r w:rsidRPr="00BA52CD">
        <w:t xml:space="preserve"> gibi klasik Hanefî fıkıh kitaplarından alınmış görünmektedir (</w:t>
      </w:r>
      <w:proofErr w:type="spellStart"/>
      <w:r w:rsidRPr="00BA52CD">
        <w:t>Guenther</w:t>
      </w:r>
      <w:proofErr w:type="spellEnd"/>
      <w:r w:rsidRPr="00BA52CD">
        <w:t>, 2003).</w:t>
      </w:r>
    </w:p>
    <w:p w14:paraId="7975F899" w14:textId="77777777" w:rsidR="00B72303" w:rsidRPr="00BA52CD" w:rsidRDefault="00B72303" w:rsidP="00B72303">
      <w:pPr>
        <w:spacing w:after="16"/>
        <w:ind w:left="-5"/>
      </w:pP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w:t>
      </w:r>
      <w:proofErr w:type="spellStart"/>
      <w:r w:rsidRPr="00BA52CD">
        <w:rPr>
          <w:i/>
        </w:rPr>
        <w:t>Hidâye</w:t>
      </w:r>
      <w:r w:rsidRPr="00BA52CD">
        <w:t>’nin</w:t>
      </w:r>
      <w:proofErr w:type="spellEnd"/>
      <w:r w:rsidRPr="00BA52CD">
        <w:t xml:space="preserve"> metnine nazaran yapılan az sayıdaki değişiklik; iki bölümün birleştirilmesi, bir bölümün adının değiştirilmesi ve beş yeni bölümün eklenmesinden ibarettir. Eklenen bu beş bölüm; muhakeme usulü ve hükümler (</w:t>
      </w:r>
      <w:proofErr w:type="spellStart"/>
      <w:r w:rsidRPr="00BA52CD">
        <w:t>muhâdir</w:t>
      </w:r>
      <w:proofErr w:type="spellEnd"/>
      <w:r w:rsidRPr="00BA52CD">
        <w:t xml:space="preserve"> </w:t>
      </w:r>
      <w:proofErr w:type="spellStart"/>
      <w:r w:rsidRPr="00BA52CD">
        <w:t>ve’s-sicillât</w:t>
      </w:r>
      <w:proofErr w:type="spellEnd"/>
      <w:r w:rsidRPr="00BA52CD">
        <w:t>), hukuki şekiller (</w:t>
      </w:r>
      <w:proofErr w:type="spellStart"/>
      <w:r w:rsidRPr="00BA52CD">
        <w:t>şurût</w:t>
      </w:r>
      <w:proofErr w:type="spellEnd"/>
      <w:r w:rsidRPr="00BA52CD">
        <w:t>), hukuki araçlar (</w:t>
      </w:r>
      <w:proofErr w:type="spellStart"/>
      <w:r w:rsidRPr="00BA52CD">
        <w:t>hiyel</w:t>
      </w:r>
      <w:proofErr w:type="spellEnd"/>
      <w:r w:rsidRPr="00BA52CD">
        <w:t>) ve miras kurallarıdır (</w:t>
      </w:r>
      <w:proofErr w:type="spellStart"/>
      <w:r w:rsidRPr="00BA52CD">
        <w:t>farâ’iz</w:t>
      </w:r>
      <w:proofErr w:type="spellEnd"/>
      <w:r w:rsidRPr="00BA52CD">
        <w:t xml:space="preserve">).  Bunların önemi; ibadetler, muamelat, </w:t>
      </w:r>
      <w:proofErr w:type="spellStart"/>
      <w:r w:rsidRPr="00BA52CD">
        <w:t>ıtk</w:t>
      </w:r>
      <w:proofErr w:type="spellEnd"/>
      <w:r w:rsidRPr="00BA52CD">
        <w:t>, öşür, haraç ve cizyeyle ilgili fıkhî hükümlerin ayrıntılarını ele alan diğer elli yedi bölümün aksine, daha çok hükümlerin belirlenmesi ve uygulanmasına ilişkin kaidelerle ilgili olmasından kaynaklanmaktadır (</w:t>
      </w:r>
      <w:proofErr w:type="spellStart"/>
      <w:r w:rsidRPr="00BA52CD">
        <w:t>Guenther</w:t>
      </w:r>
      <w:proofErr w:type="spellEnd"/>
      <w:r w:rsidRPr="00BA52CD">
        <w:t>, 2003).</w:t>
      </w:r>
    </w:p>
    <w:p w14:paraId="3DCEF6FD" w14:textId="77777777" w:rsidR="00B72303" w:rsidRPr="00BA52CD" w:rsidRDefault="00B72303" w:rsidP="00B72303">
      <w:pPr>
        <w:spacing w:after="126"/>
        <w:ind w:left="-5"/>
      </w:pPr>
      <w:r w:rsidRPr="00BA52CD">
        <w:t xml:space="preserve">Boyut olarak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w:t>
      </w:r>
      <w:proofErr w:type="spellStart"/>
      <w:r w:rsidRPr="00BA52CD">
        <w:rPr>
          <w:i/>
        </w:rPr>
        <w:t>Hidâye</w:t>
      </w:r>
      <w:r w:rsidRPr="00BA52CD">
        <w:t>’nin</w:t>
      </w:r>
      <w:proofErr w:type="spellEnd"/>
      <w:r w:rsidRPr="00BA52CD">
        <w:t xml:space="preserve"> yaklaşık dört katıdır ve her bir bölümde daha fazla sayıda vaka içerir. Dolayısıyla </w:t>
      </w:r>
      <w:proofErr w:type="spellStart"/>
      <w:r w:rsidRPr="00BA52CD">
        <w:rPr>
          <w:i/>
        </w:rPr>
        <w:t>Hidâye</w:t>
      </w:r>
      <w:proofErr w:type="spellEnd"/>
      <w:r w:rsidRPr="00BA52CD">
        <w:t xml:space="preserve">, İslâm </w:t>
      </w:r>
      <w:proofErr w:type="spellStart"/>
      <w:r w:rsidRPr="00BA52CD">
        <w:t>fukahası</w:t>
      </w:r>
      <w:proofErr w:type="spellEnd"/>
      <w:r w:rsidRPr="00BA52CD">
        <w:t xml:space="preserve"> tarafından kullanılmaya ve alıntılanmaya devam ederken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w:t>
      </w:r>
      <w:proofErr w:type="spellStart"/>
      <w:r w:rsidRPr="00BA52CD">
        <w:t>Mergīnânî’den</w:t>
      </w:r>
      <w:proofErr w:type="spellEnd"/>
      <w:r w:rsidRPr="00BA52CD">
        <w:t xml:space="preserve"> sonra yazan </w:t>
      </w:r>
      <w:proofErr w:type="spellStart"/>
      <w:r w:rsidRPr="00BA52CD">
        <w:t>ulemâ</w:t>
      </w:r>
      <w:proofErr w:type="spellEnd"/>
      <w:r w:rsidRPr="00BA52CD">
        <w:t xml:space="preserve"> tarafından hazırlananlar da dâhil olmak üzere Hanefî fıkhının tüm muteber kitaplarını kendinde cemetme avantajına sahiptir (</w:t>
      </w:r>
      <w:proofErr w:type="spellStart"/>
      <w:r w:rsidRPr="00BA52CD">
        <w:t>Guenther</w:t>
      </w:r>
      <w:proofErr w:type="spellEnd"/>
      <w:r w:rsidRPr="00BA52CD">
        <w:t>, 2003).</w:t>
      </w:r>
      <w:r w:rsidRPr="00BA52CD">
        <w:rPr>
          <w:i/>
        </w:rPr>
        <w:t xml:space="preserv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bir taraftan klasik dönemde yazılan kaynakların üslubunu muhafaza ederken diğer taraftan da modern hukuk kitaplarında yer alan ve klasik fıkıh kitapları içerisinde dağınık şekilde bulunan birtakım malumatı barındırmaktadır. Mesela klasik dönemde yazılan birçok fıkıh kitabı, vâkıfın ve meşrutun-lehin şartlarını toplu hâlde zikretmezken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zikretmektedir. Yine vakıf kitabının karşılaştırmalı incelemesi bölümünde görüldüğü üzere modern dönemde kaleme alınan fıkıh kitaplarının tarif </w:t>
      </w:r>
      <w:r w:rsidRPr="00BA52CD">
        <w:lastRenderedPageBreak/>
        <w:t xml:space="preserve">ve tasnifiyle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birçok yönden benzerlik arz etmektedir.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muhakemeye dair asli ve </w:t>
      </w:r>
      <w:proofErr w:type="spellStart"/>
      <w:r w:rsidRPr="00BA52CD">
        <w:t>tâli</w:t>
      </w:r>
      <w:proofErr w:type="spellEnd"/>
      <w:r w:rsidRPr="00BA52CD">
        <w:t xml:space="preserve"> meseleler kendisinden önce kaleme alınmış ve bizce incelenen </w:t>
      </w:r>
      <w:proofErr w:type="spellStart"/>
      <w:r w:rsidRPr="00BA52CD">
        <w:rPr>
          <w:i/>
        </w:rPr>
        <w:t>Hidâye</w:t>
      </w:r>
      <w:proofErr w:type="spellEnd"/>
      <w:r w:rsidRPr="00BA52CD">
        <w:rPr>
          <w:i/>
        </w:rPr>
        <w:t xml:space="preserve">, </w:t>
      </w:r>
      <w:proofErr w:type="spellStart"/>
      <w:r w:rsidRPr="00BA52CD">
        <w:rPr>
          <w:i/>
        </w:rPr>
        <w:t>Mültekā</w:t>
      </w:r>
      <w:proofErr w:type="spellEnd"/>
      <w:r w:rsidRPr="00BA52CD">
        <w:rPr>
          <w:i/>
        </w:rPr>
        <w:t xml:space="preserve">, </w:t>
      </w:r>
      <w:proofErr w:type="spellStart"/>
      <w:r w:rsidRPr="00BA52CD">
        <w:rPr>
          <w:i/>
        </w:rPr>
        <w:t>Tatarhâniyye</w:t>
      </w:r>
      <w:proofErr w:type="spellEnd"/>
      <w:r w:rsidRPr="00BA52CD">
        <w:rPr>
          <w:i/>
        </w:rPr>
        <w:t xml:space="preserve">, </w:t>
      </w:r>
      <w:proofErr w:type="spellStart"/>
      <w:r w:rsidRPr="00BA52CD">
        <w:rPr>
          <w:i/>
        </w:rPr>
        <w:t>Hâniyye</w:t>
      </w:r>
      <w:proofErr w:type="spellEnd"/>
      <w:r w:rsidRPr="00BA52CD">
        <w:t xml:space="preserve"> gibi birçok eserden daha kapsamlı olarak incelenmiştir.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önceki fıkıh kitaplarının yarısına yakınını ibadetlere dair bölümler oluştururken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ise günümüzde İslâm hukuku diye adlandırılan alana daha geniş yer vermiştir. </w:t>
      </w:r>
      <w:r w:rsidRPr="00BA52CD">
        <w:rPr>
          <w:b/>
        </w:rPr>
        <w:t xml:space="preserve">  </w:t>
      </w:r>
    </w:p>
    <w:p w14:paraId="47E60B45" w14:textId="77777777" w:rsidR="00B72303" w:rsidRPr="00BA52CD" w:rsidRDefault="00B72303" w:rsidP="00B72303">
      <w:pPr>
        <w:spacing w:after="116"/>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altmış </w:t>
      </w:r>
      <w:proofErr w:type="spellStart"/>
      <w:r w:rsidRPr="00BA52CD">
        <w:t>ik</w:t>
      </w:r>
      <w:proofErr w:type="spellEnd"/>
      <w:r w:rsidRPr="00BA52CD">
        <w:t xml:space="preserve"> kitaptan oluşmaktadır. Bu kitaplar toplam 849 </w:t>
      </w:r>
      <w:proofErr w:type="spellStart"/>
      <w:r w:rsidRPr="00BA52CD">
        <w:t>bapa</w:t>
      </w:r>
      <w:proofErr w:type="spellEnd"/>
      <w:r w:rsidRPr="00BA52CD">
        <w:t xml:space="preserve"> ayrılmıştır. Bu bapların kendi içlerinde toplam 1.679 fasıl vardır. (Aşağıdaki kitaplara ait bapların içeriği, çalışmamızın sonunda </w:t>
      </w:r>
      <w:r w:rsidRPr="00BA52CD">
        <w:rPr>
          <w:i/>
        </w:rPr>
        <w:t xml:space="preserve">“Ek: </w:t>
      </w:r>
      <w:proofErr w:type="spellStart"/>
      <w:r w:rsidRPr="00BA52CD">
        <w:rPr>
          <w:i/>
        </w:rPr>
        <w:t>Fetâvâ-yı</w:t>
      </w:r>
      <w:proofErr w:type="spellEnd"/>
      <w:r w:rsidRPr="00BA52CD">
        <w:rPr>
          <w:i/>
        </w:rPr>
        <w:t xml:space="preserve"> </w:t>
      </w:r>
      <w:proofErr w:type="spellStart"/>
      <w:r w:rsidRPr="00BA52CD">
        <w:rPr>
          <w:i/>
        </w:rPr>
        <w:t>Hindiyye’nin</w:t>
      </w:r>
      <w:proofErr w:type="spellEnd"/>
      <w:r w:rsidRPr="00BA52CD">
        <w:rPr>
          <w:i/>
        </w:rPr>
        <w:t xml:space="preserve"> Kitapları ve Bapları”</w:t>
      </w:r>
      <w:r w:rsidRPr="00BA52CD">
        <w:t xml:space="preserve"> kısmında verilmiştir.)  </w:t>
      </w:r>
    </w:p>
    <w:p w14:paraId="5F4B3B38" w14:textId="77777777" w:rsidR="00B72303" w:rsidRPr="00BA52CD" w:rsidRDefault="00B72303" w:rsidP="00B72303">
      <w:pPr>
        <w:numPr>
          <w:ilvl w:val="0"/>
          <w:numId w:val="20"/>
        </w:numPr>
        <w:spacing w:after="266" w:line="259" w:lineRule="auto"/>
        <w:ind w:hanging="360"/>
      </w:pPr>
      <w:proofErr w:type="spellStart"/>
      <w:r w:rsidRPr="00BA52CD">
        <w:t>Kitâbü’t-Tahâret</w:t>
      </w:r>
      <w:proofErr w:type="spellEnd"/>
      <w:r w:rsidRPr="00BA52CD">
        <w:t xml:space="preserve">: Yedi bap, yirmi </w:t>
      </w:r>
      <w:proofErr w:type="spellStart"/>
      <w:r w:rsidRPr="00BA52CD">
        <w:t>ik</w:t>
      </w:r>
      <w:proofErr w:type="spellEnd"/>
      <w:r w:rsidRPr="00BA52CD">
        <w:t xml:space="preserve"> fasıldan oluşmaktadır.  </w:t>
      </w:r>
    </w:p>
    <w:p w14:paraId="642BB56C" w14:textId="77777777" w:rsidR="00B72303" w:rsidRPr="00BA52CD" w:rsidRDefault="00B72303" w:rsidP="00B72303">
      <w:pPr>
        <w:numPr>
          <w:ilvl w:val="0"/>
          <w:numId w:val="20"/>
        </w:numPr>
        <w:spacing w:after="263" w:line="259" w:lineRule="auto"/>
        <w:ind w:hanging="360"/>
      </w:pPr>
      <w:proofErr w:type="spellStart"/>
      <w:r w:rsidRPr="00BA52CD">
        <w:t>Kitâbü’s</w:t>
      </w:r>
      <w:proofErr w:type="spellEnd"/>
      <w:r w:rsidRPr="00BA52CD">
        <w:t xml:space="preserve">-Salât: Yirmi iki bap, altmış dört fasıldan oluşmaktadır. </w:t>
      </w:r>
      <w:r w:rsidRPr="00BA52CD">
        <w:rPr>
          <w:i/>
        </w:rPr>
        <w:t xml:space="preserve"> </w:t>
      </w:r>
    </w:p>
    <w:p w14:paraId="7BDBE784" w14:textId="77777777" w:rsidR="00B72303" w:rsidRPr="00BA52CD" w:rsidRDefault="00B72303" w:rsidP="00B72303">
      <w:pPr>
        <w:numPr>
          <w:ilvl w:val="0"/>
          <w:numId w:val="20"/>
        </w:numPr>
        <w:spacing w:after="257" w:line="259" w:lineRule="auto"/>
        <w:ind w:hanging="360"/>
      </w:pPr>
      <w:proofErr w:type="spellStart"/>
      <w:r w:rsidRPr="00BA52CD">
        <w:t>Kitâbü’z</w:t>
      </w:r>
      <w:proofErr w:type="spellEnd"/>
      <w:r w:rsidRPr="00BA52CD">
        <w:t xml:space="preserve">-Zekât: Sekiz bap, on sekiz fasıldan oluşmaktadır.  </w:t>
      </w:r>
    </w:p>
    <w:p w14:paraId="3E4DB9C0" w14:textId="77777777" w:rsidR="00B72303" w:rsidRPr="00BA52CD" w:rsidRDefault="00B72303" w:rsidP="00B72303">
      <w:pPr>
        <w:numPr>
          <w:ilvl w:val="0"/>
          <w:numId w:val="20"/>
        </w:numPr>
        <w:spacing w:after="269" w:line="259" w:lineRule="auto"/>
        <w:ind w:hanging="360"/>
      </w:pPr>
      <w:proofErr w:type="spellStart"/>
      <w:r w:rsidRPr="00BA52CD">
        <w:t>Kitâbü’s-Savm</w:t>
      </w:r>
      <w:proofErr w:type="spellEnd"/>
      <w:r w:rsidRPr="00BA52CD">
        <w:t xml:space="preserve">: Yedi bap, otuz iki fasıldan oluşmaktadır.  </w:t>
      </w:r>
    </w:p>
    <w:p w14:paraId="46DBCBE6" w14:textId="77777777" w:rsidR="00B72303" w:rsidRPr="00BA52CD" w:rsidRDefault="00B72303" w:rsidP="00B72303">
      <w:pPr>
        <w:numPr>
          <w:ilvl w:val="0"/>
          <w:numId w:val="20"/>
        </w:numPr>
        <w:spacing w:after="261" w:line="259" w:lineRule="auto"/>
        <w:ind w:hanging="360"/>
      </w:pPr>
      <w:proofErr w:type="spellStart"/>
      <w:r w:rsidRPr="00BA52CD">
        <w:t>Kitâbu’l-Menâsik</w:t>
      </w:r>
      <w:proofErr w:type="spellEnd"/>
      <w:r w:rsidRPr="00BA52CD">
        <w:t xml:space="preserve">: On sekiz bap, kırk dört fasıldan oluşmaktadır. </w:t>
      </w:r>
      <w:r w:rsidRPr="00BA52CD">
        <w:rPr>
          <w:i/>
        </w:rPr>
        <w:t xml:space="preserve"> </w:t>
      </w:r>
    </w:p>
    <w:p w14:paraId="792A0587" w14:textId="77777777" w:rsidR="00B72303" w:rsidRPr="00BA52CD" w:rsidRDefault="00B72303" w:rsidP="00B72303">
      <w:pPr>
        <w:numPr>
          <w:ilvl w:val="0"/>
          <w:numId w:val="20"/>
        </w:numPr>
        <w:spacing w:after="274" w:line="259" w:lineRule="auto"/>
        <w:ind w:hanging="360"/>
      </w:pPr>
      <w:proofErr w:type="spellStart"/>
      <w:r w:rsidRPr="00BA52CD">
        <w:t>Kitâbü’n</w:t>
      </w:r>
      <w:proofErr w:type="spellEnd"/>
      <w:r w:rsidRPr="00BA52CD">
        <w:t xml:space="preserve">-Nikâh: On bir bap, otuz bir fasıldan oluşmaktadır.  </w:t>
      </w:r>
    </w:p>
    <w:p w14:paraId="5C22F71D" w14:textId="77777777" w:rsidR="00B72303" w:rsidRPr="00BA52CD" w:rsidRDefault="00B72303" w:rsidP="00B72303">
      <w:pPr>
        <w:numPr>
          <w:ilvl w:val="0"/>
          <w:numId w:val="20"/>
        </w:numPr>
        <w:spacing w:after="260" w:line="259" w:lineRule="auto"/>
        <w:ind w:hanging="360"/>
      </w:pPr>
      <w:proofErr w:type="spellStart"/>
      <w:r w:rsidRPr="00BA52CD">
        <w:t>Kitâbü’r-Redâ</w:t>
      </w:r>
      <w:proofErr w:type="spellEnd"/>
      <w:r w:rsidRPr="00BA52CD">
        <w:t xml:space="preserve">: İki baptan oluşmaktadır.  </w:t>
      </w:r>
    </w:p>
    <w:p w14:paraId="446F031A" w14:textId="77777777" w:rsidR="00B72303" w:rsidRPr="00BA52CD" w:rsidRDefault="00B72303" w:rsidP="00B72303">
      <w:pPr>
        <w:numPr>
          <w:ilvl w:val="0"/>
          <w:numId w:val="20"/>
        </w:numPr>
        <w:spacing w:after="265" w:line="259" w:lineRule="auto"/>
        <w:ind w:hanging="360"/>
      </w:pPr>
      <w:proofErr w:type="spellStart"/>
      <w:r w:rsidRPr="00BA52CD">
        <w:t>Kitâbü’t</w:t>
      </w:r>
      <w:proofErr w:type="spellEnd"/>
      <w:r w:rsidRPr="00BA52CD">
        <w:t xml:space="preserve">-Talâk: On yedi bap, elli iki fasıldan oluşmaktadır. </w:t>
      </w:r>
      <w:r w:rsidRPr="00BA52CD">
        <w:rPr>
          <w:i/>
        </w:rPr>
        <w:t xml:space="preserve"> </w:t>
      </w:r>
    </w:p>
    <w:p w14:paraId="71D6E80A" w14:textId="77777777" w:rsidR="00B72303" w:rsidRPr="00BA52CD" w:rsidRDefault="00B72303" w:rsidP="00B72303">
      <w:pPr>
        <w:numPr>
          <w:ilvl w:val="0"/>
          <w:numId w:val="20"/>
        </w:numPr>
        <w:spacing w:after="262" w:line="259" w:lineRule="auto"/>
        <w:ind w:hanging="360"/>
      </w:pPr>
      <w:proofErr w:type="spellStart"/>
      <w:r w:rsidRPr="00BA52CD">
        <w:t>Kitâbü’l-Eymân</w:t>
      </w:r>
      <w:proofErr w:type="spellEnd"/>
      <w:r w:rsidRPr="00BA52CD">
        <w:t xml:space="preserve">: On iki bap, on dört fasıldan oluşmaktadır. </w:t>
      </w:r>
      <w:r w:rsidRPr="00BA52CD">
        <w:rPr>
          <w:i/>
        </w:rPr>
        <w:t xml:space="preserve"> </w:t>
      </w:r>
    </w:p>
    <w:p w14:paraId="5C90C18A" w14:textId="77777777" w:rsidR="00B72303" w:rsidRPr="00BA52CD" w:rsidRDefault="00B72303" w:rsidP="00B72303">
      <w:pPr>
        <w:numPr>
          <w:ilvl w:val="0"/>
          <w:numId w:val="20"/>
        </w:numPr>
        <w:spacing w:after="267" w:line="259" w:lineRule="auto"/>
        <w:ind w:hanging="360"/>
      </w:pPr>
      <w:proofErr w:type="spellStart"/>
      <w:r w:rsidRPr="00BA52CD">
        <w:t>Kitâbü’l-Hudûd</w:t>
      </w:r>
      <w:proofErr w:type="spellEnd"/>
      <w:r w:rsidRPr="00BA52CD">
        <w:t xml:space="preserve">: Yedi bap, dokuz fasıldan oluşmaktadır.  </w:t>
      </w:r>
    </w:p>
    <w:p w14:paraId="385DB95A" w14:textId="77777777" w:rsidR="00B72303" w:rsidRPr="00BA52CD" w:rsidRDefault="00B72303" w:rsidP="00B72303">
      <w:pPr>
        <w:numPr>
          <w:ilvl w:val="0"/>
          <w:numId w:val="20"/>
        </w:numPr>
        <w:spacing w:after="259" w:line="259" w:lineRule="auto"/>
        <w:ind w:hanging="360"/>
      </w:pPr>
      <w:proofErr w:type="spellStart"/>
      <w:r w:rsidRPr="00BA52CD">
        <w:t>Kitâbü’s</w:t>
      </w:r>
      <w:proofErr w:type="spellEnd"/>
      <w:r w:rsidRPr="00BA52CD">
        <w:t xml:space="preserve">-Sirkat: Dört bap, beş fasıldan oluşmaktadır.  </w:t>
      </w:r>
    </w:p>
    <w:p w14:paraId="7E9C92F3" w14:textId="77777777" w:rsidR="00B72303" w:rsidRPr="00BA52CD" w:rsidRDefault="00B72303" w:rsidP="00B72303">
      <w:pPr>
        <w:numPr>
          <w:ilvl w:val="0"/>
          <w:numId w:val="20"/>
        </w:numPr>
        <w:spacing w:after="270" w:line="259" w:lineRule="auto"/>
        <w:ind w:hanging="360"/>
      </w:pPr>
      <w:r w:rsidRPr="00BA52CD">
        <w:t>Siyer-</w:t>
      </w:r>
      <w:proofErr w:type="spellStart"/>
      <w:r w:rsidRPr="00BA52CD">
        <w:t>Cihad</w:t>
      </w:r>
      <w:proofErr w:type="spellEnd"/>
      <w:r w:rsidRPr="00BA52CD">
        <w:t xml:space="preserve"> ve </w:t>
      </w:r>
      <w:proofErr w:type="spellStart"/>
      <w:r w:rsidRPr="00BA52CD">
        <w:t>Kitâbü’s</w:t>
      </w:r>
      <w:proofErr w:type="spellEnd"/>
      <w:r w:rsidRPr="00BA52CD">
        <w:t xml:space="preserve">-Siyer: On bap, doksan dört fasıldan oluşmaktadır.  </w:t>
      </w:r>
    </w:p>
    <w:p w14:paraId="57BE6BA3" w14:textId="77777777" w:rsidR="00B72303" w:rsidRPr="00BA52CD" w:rsidRDefault="00B72303" w:rsidP="00B72303">
      <w:pPr>
        <w:numPr>
          <w:ilvl w:val="0"/>
          <w:numId w:val="20"/>
        </w:numPr>
        <w:spacing w:after="274" w:line="259" w:lineRule="auto"/>
        <w:ind w:hanging="360"/>
      </w:pPr>
      <w:proofErr w:type="spellStart"/>
      <w:r w:rsidRPr="00BA52CD">
        <w:t>Kitâbü’l-Lakît</w:t>
      </w:r>
      <w:proofErr w:type="spellEnd"/>
      <w:r w:rsidRPr="00BA52CD">
        <w:t xml:space="preserve">: Bir baptan oluşmaktadır. Bu bapta fasıllar yoktur. </w:t>
      </w:r>
    </w:p>
    <w:p w14:paraId="3F3433B1" w14:textId="77777777" w:rsidR="00B72303" w:rsidRPr="00BA52CD" w:rsidRDefault="00B72303" w:rsidP="00B72303">
      <w:pPr>
        <w:numPr>
          <w:ilvl w:val="0"/>
          <w:numId w:val="20"/>
        </w:numPr>
        <w:spacing w:after="264" w:line="259" w:lineRule="auto"/>
        <w:ind w:hanging="360"/>
      </w:pPr>
      <w:proofErr w:type="spellStart"/>
      <w:r w:rsidRPr="00BA52CD">
        <w:t>Kitâbü’l-Lükâta</w:t>
      </w:r>
      <w:proofErr w:type="spellEnd"/>
      <w:r w:rsidRPr="00BA52CD">
        <w:t xml:space="preserve">: Bir baptan oluşmaktadır. Bu bapta fasıllar yoktur. </w:t>
      </w:r>
    </w:p>
    <w:p w14:paraId="50AFE138" w14:textId="77777777" w:rsidR="00B72303" w:rsidRPr="00BA52CD" w:rsidRDefault="00B72303" w:rsidP="00B72303">
      <w:pPr>
        <w:numPr>
          <w:ilvl w:val="0"/>
          <w:numId w:val="20"/>
        </w:numPr>
        <w:spacing w:after="269" w:line="259" w:lineRule="auto"/>
        <w:ind w:hanging="360"/>
      </w:pPr>
      <w:proofErr w:type="spellStart"/>
      <w:r w:rsidRPr="00BA52CD">
        <w:t>Kitâbü’l-İbâk</w:t>
      </w:r>
      <w:proofErr w:type="spellEnd"/>
      <w:r w:rsidRPr="00BA52CD">
        <w:t xml:space="preserve">: Bir bap, iki fasıldan oluşmaktadır. </w:t>
      </w:r>
    </w:p>
    <w:p w14:paraId="06600BF8" w14:textId="77777777" w:rsidR="00B72303" w:rsidRPr="00BA52CD" w:rsidRDefault="00B72303" w:rsidP="00B72303">
      <w:pPr>
        <w:numPr>
          <w:ilvl w:val="0"/>
          <w:numId w:val="20"/>
        </w:numPr>
        <w:spacing w:line="259" w:lineRule="auto"/>
        <w:ind w:hanging="360"/>
      </w:pPr>
      <w:proofErr w:type="spellStart"/>
      <w:r w:rsidRPr="00BA52CD">
        <w:t>Kitâbü’l-Mefkūd</w:t>
      </w:r>
      <w:proofErr w:type="spellEnd"/>
      <w:r w:rsidRPr="00BA52CD">
        <w:t xml:space="preserve">: Bir baptan oluşmaktadır. Fasıl yoktur.  </w:t>
      </w:r>
    </w:p>
    <w:p w14:paraId="2DB7EEC7" w14:textId="77777777" w:rsidR="00B72303" w:rsidRPr="00BA52CD" w:rsidRDefault="00B72303" w:rsidP="00B72303">
      <w:pPr>
        <w:numPr>
          <w:ilvl w:val="0"/>
          <w:numId w:val="20"/>
        </w:numPr>
        <w:spacing w:after="267" w:line="259" w:lineRule="auto"/>
        <w:ind w:hanging="360"/>
      </w:pPr>
      <w:proofErr w:type="spellStart"/>
      <w:r w:rsidRPr="00BA52CD">
        <w:lastRenderedPageBreak/>
        <w:t>Kitâbü’ş</w:t>
      </w:r>
      <w:proofErr w:type="spellEnd"/>
      <w:r w:rsidRPr="00BA52CD">
        <w:t xml:space="preserve">-Şirket: Altı bap, on dokuz fasıldan oluşmaktadır.  </w:t>
      </w:r>
    </w:p>
    <w:p w14:paraId="04501F4A" w14:textId="77777777" w:rsidR="00B72303" w:rsidRPr="00BA52CD" w:rsidRDefault="00B72303" w:rsidP="00B72303">
      <w:pPr>
        <w:numPr>
          <w:ilvl w:val="0"/>
          <w:numId w:val="20"/>
        </w:numPr>
        <w:spacing w:after="269" w:line="259" w:lineRule="auto"/>
        <w:ind w:hanging="360"/>
      </w:pPr>
      <w:proofErr w:type="spellStart"/>
      <w:r w:rsidRPr="00BA52CD">
        <w:t>Kitâbü’l-Vakf</w:t>
      </w:r>
      <w:proofErr w:type="spellEnd"/>
      <w:r w:rsidRPr="00BA52CD">
        <w:t xml:space="preserve">: On dört bap, otuz altı fasıldan oluşmaktadır. </w:t>
      </w:r>
      <w:r w:rsidRPr="00BA52CD">
        <w:rPr>
          <w:i/>
        </w:rPr>
        <w:t xml:space="preserve"> </w:t>
      </w:r>
    </w:p>
    <w:p w14:paraId="10CD08F1" w14:textId="77777777" w:rsidR="00B72303" w:rsidRPr="00BA52CD" w:rsidRDefault="00B72303" w:rsidP="00B72303">
      <w:pPr>
        <w:numPr>
          <w:ilvl w:val="0"/>
          <w:numId w:val="20"/>
        </w:numPr>
        <w:spacing w:after="262" w:line="259" w:lineRule="auto"/>
        <w:ind w:hanging="360"/>
      </w:pPr>
      <w:proofErr w:type="spellStart"/>
      <w:r w:rsidRPr="00BA52CD">
        <w:t>Kitâbü’l-Büyû</w:t>
      </w:r>
      <w:proofErr w:type="spellEnd"/>
      <w:r w:rsidRPr="00BA52CD">
        <w:t xml:space="preserve">: Yirmi bap, seksen altı fasıldan oluşmaktadır. </w:t>
      </w:r>
      <w:r w:rsidRPr="00BA52CD">
        <w:rPr>
          <w:i/>
        </w:rPr>
        <w:t xml:space="preserve"> </w:t>
      </w:r>
    </w:p>
    <w:p w14:paraId="24DCBBBA" w14:textId="77777777" w:rsidR="00B72303" w:rsidRPr="00BA52CD" w:rsidRDefault="00B72303" w:rsidP="00B72303">
      <w:pPr>
        <w:numPr>
          <w:ilvl w:val="0"/>
          <w:numId w:val="20"/>
        </w:numPr>
        <w:spacing w:after="267" w:line="259" w:lineRule="auto"/>
        <w:ind w:hanging="360"/>
      </w:pPr>
      <w:proofErr w:type="spellStart"/>
      <w:r w:rsidRPr="00BA52CD">
        <w:t>Kitâbü’s</w:t>
      </w:r>
      <w:proofErr w:type="spellEnd"/>
      <w:r w:rsidRPr="00BA52CD">
        <w:t xml:space="preserve">-Sarf: Altı bap, yirmi fasıldan oluşmaktadır. </w:t>
      </w:r>
      <w:r w:rsidRPr="00BA52CD">
        <w:rPr>
          <w:i/>
        </w:rPr>
        <w:t xml:space="preserve"> </w:t>
      </w:r>
    </w:p>
    <w:p w14:paraId="431A8E8F" w14:textId="77777777" w:rsidR="00B72303" w:rsidRPr="00BA52CD" w:rsidRDefault="00B72303" w:rsidP="00B72303">
      <w:pPr>
        <w:numPr>
          <w:ilvl w:val="0"/>
          <w:numId w:val="20"/>
        </w:numPr>
        <w:spacing w:after="265" w:line="259" w:lineRule="auto"/>
        <w:ind w:hanging="360"/>
      </w:pPr>
      <w:proofErr w:type="spellStart"/>
      <w:r w:rsidRPr="00BA52CD">
        <w:t>Kitâbü’l-Kefâle</w:t>
      </w:r>
      <w:proofErr w:type="spellEnd"/>
      <w:r w:rsidRPr="00BA52CD">
        <w:t xml:space="preserve">: Beş bap, on yedi fasıldan oluşmaktadır.  </w:t>
      </w:r>
    </w:p>
    <w:p w14:paraId="6CDBE26E" w14:textId="77777777" w:rsidR="00B72303" w:rsidRPr="00BA52CD" w:rsidRDefault="00B72303" w:rsidP="00B72303">
      <w:pPr>
        <w:numPr>
          <w:ilvl w:val="0"/>
          <w:numId w:val="20"/>
        </w:numPr>
        <w:spacing w:after="267" w:line="259" w:lineRule="auto"/>
        <w:ind w:hanging="360"/>
      </w:pPr>
      <w:proofErr w:type="spellStart"/>
      <w:r w:rsidRPr="00BA52CD">
        <w:t>Kitâbü’l-Havâle</w:t>
      </w:r>
      <w:proofErr w:type="spellEnd"/>
      <w:r w:rsidRPr="00BA52CD">
        <w:t xml:space="preserve">: Üç </w:t>
      </w:r>
      <w:proofErr w:type="spellStart"/>
      <w:r w:rsidRPr="00BA52CD">
        <w:t>bapt</w:t>
      </w:r>
      <w:proofErr w:type="spellEnd"/>
      <w:r w:rsidRPr="00BA52CD">
        <w:t xml:space="preserve">, sekiz fasıldan oluşmaktadır.  </w:t>
      </w:r>
    </w:p>
    <w:p w14:paraId="4A8A9809" w14:textId="77777777" w:rsidR="00B72303" w:rsidRPr="00BA52CD" w:rsidRDefault="00B72303" w:rsidP="00B72303">
      <w:pPr>
        <w:numPr>
          <w:ilvl w:val="0"/>
          <w:numId w:val="20"/>
        </w:numPr>
        <w:spacing w:after="261" w:line="259" w:lineRule="auto"/>
        <w:ind w:hanging="360"/>
      </w:pPr>
      <w:proofErr w:type="spellStart"/>
      <w:r w:rsidRPr="00BA52CD">
        <w:t>Kitâbü</w:t>
      </w:r>
      <w:proofErr w:type="spellEnd"/>
      <w:r w:rsidRPr="00BA52CD">
        <w:t xml:space="preserve"> </w:t>
      </w:r>
      <w:proofErr w:type="spellStart"/>
      <w:r w:rsidRPr="00BA52CD">
        <w:t>Edebü’l-Kādî</w:t>
      </w:r>
      <w:proofErr w:type="spellEnd"/>
      <w:r w:rsidRPr="00BA52CD">
        <w:t xml:space="preserve">: Otuz iki bap, yirmi üç fasıldan oluşmaktadır. </w:t>
      </w:r>
      <w:r w:rsidRPr="00BA52CD">
        <w:rPr>
          <w:i/>
        </w:rPr>
        <w:t xml:space="preserve"> </w:t>
      </w:r>
    </w:p>
    <w:p w14:paraId="41F777B2" w14:textId="77777777" w:rsidR="00B72303" w:rsidRPr="00BA52CD" w:rsidRDefault="00B72303" w:rsidP="00B72303">
      <w:pPr>
        <w:numPr>
          <w:ilvl w:val="0"/>
          <w:numId w:val="20"/>
        </w:numPr>
        <w:spacing w:after="270" w:line="259" w:lineRule="auto"/>
        <w:ind w:hanging="360"/>
      </w:pPr>
      <w:proofErr w:type="spellStart"/>
      <w:r w:rsidRPr="00BA52CD">
        <w:t>Kitâbü’ş-Şehâdet</w:t>
      </w:r>
      <w:proofErr w:type="spellEnd"/>
      <w:r w:rsidRPr="00BA52CD">
        <w:t xml:space="preserve">: On iki bap, yirmi iki fasıldan oluşmaktadır. </w:t>
      </w:r>
      <w:r w:rsidRPr="00BA52CD">
        <w:rPr>
          <w:i/>
        </w:rPr>
        <w:t xml:space="preserve"> </w:t>
      </w:r>
    </w:p>
    <w:p w14:paraId="4DB7CD1E" w14:textId="77777777" w:rsidR="00B72303" w:rsidRPr="00BA52CD" w:rsidRDefault="00B72303" w:rsidP="00B72303">
      <w:pPr>
        <w:numPr>
          <w:ilvl w:val="0"/>
          <w:numId w:val="20"/>
        </w:numPr>
        <w:spacing w:after="267" w:line="259" w:lineRule="auto"/>
        <w:ind w:hanging="360"/>
      </w:pPr>
      <w:proofErr w:type="spellStart"/>
      <w:r w:rsidRPr="00BA52CD">
        <w:t>Kitâbü’r-Rucu</w:t>
      </w:r>
      <w:proofErr w:type="spellEnd"/>
      <w:r w:rsidRPr="00BA52CD">
        <w:t xml:space="preserve">’ </w:t>
      </w:r>
      <w:proofErr w:type="spellStart"/>
      <w:r w:rsidRPr="00BA52CD">
        <w:t>ani’ş-Şehâdât</w:t>
      </w:r>
      <w:proofErr w:type="spellEnd"/>
      <w:r w:rsidRPr="00BA52CD">
        <w:t xml:space="preserve">: On bir bap, dört fasıldan oluşmaktadır. </w:t>
      </w:r>
      <w:r w:rsidRPr="00BA52CD">
        <w:rPr>
          <w:i/>
        </w:rPr>
        <w:t xml:space="preserve"> </w:t>
      </w:r>
    </w:p>
    <w:p w14:paraId="1F44CF7E" w14:textId="77777777" w:rsidR="00B72303" w:rsidRPr="00BA52CD" w:rsidRDefault="00B72303" w:rsidP="00B72303">
      <w:pPr>
        <w:numPr>
          <w:ilvl w:val="0"/>
          <w:numId w:val="20"/>
        </w:numPr>
        <w:spacing w:after="264" w:line="259" w:lineRule="auto"/>
        <w:ind w:hanging="360"/>
      </w:pPr>
      <w:proofErr w:type="spellStart"/>
      <w:r w:rsidRPr="00BA52CD">
        <w:t>Kitâbü’l-Vekâle</w:t>
      </w:r>
      <w:proofErr w:type="spellEnd"/>
      <w:r w:rsidRPr="00BA52CD">
        <w:t xml:space="preserve">: On bir bap, yirmi altı fasıldan oluşmaktadır. </w:t>
      </w:r>
      <w:r w:rsidRPr="00BA52CD">
        <w:rPr>
          <w:i/>
        </w:rPr>
        <w:t xml:space="preserve"> </w:t>
      </w:r>
    </w:p>
    <w:p w14:paraId="2DD8D537" w14:textId="77777777" w:rsidR="00B72303" w:rsidRPr="00BA52CD" w:rsidRDefault="00B72303" w:rsidP="00B72303">
      <w:pPr>
        <w:numPr>
          <w:ilvl w:val="0"/>
          <w:numId w:val="20"/>
        </w:numPr>
        <w:spacing w:after="266" w:line="259" w:lineRule="auto"/>
        <w:ind w:hanging="360"/>
      </w:pPr>
      <w:proofErr w:type="spellStart"/>
      <w:r w:rsidRPr="00BA52CD">
        <w:t>Kitâbu’d</w:t>
      </w:r>
      <w:proofErr w:type="spellEnd"/>
      <w:r w:rsidRPr="00BA52CD">
        <w:t xml:space="preserve">-Dava: On yedi bap, yirmi dört fasıldan oluşmaktadır. </w:t>
      </w:r>
      <w:r w:rsidRPr="00BA52CD">
        <w:rPr>
          <w:i/>
        </w:rPr>
        <w:t xml:space="preserve"> </w:t>
      </w:r>
    </w:p>
    <w:p w14:paraId="72785A8C" w14:textId="77777777" w:rsidR="00B72303" w:rsidRPr="00BA52CD" w:rsidRDefault="00B72303" w:rsidP="00B72303">
      <w:pPr>
        <w:numPr>
          <w:ilvl w:val="0"/>
          <w:numId w:val="20"/>
        </w:numPr>
        <w:spacing w:after="258" w:line="259" w:lineRule="auto"/>
        <w:ind w:hanging="360"/>
      </w:pPr>
      <w:proofErr w:type="spellStart"/>
      <w:r w:rsidRPr="00BA52CD">
        <w:t>Kitâbü’l-İkrâr</w:t>
      </w:r>
      <w:proofErr w:type="spellEnd"/>
      <w:r w:rsidRPr="00BA52CD">
        <w:t xml:space="preserve">: Yirmi üç bap, on bir fasıldan oluşmaktadır. </w:t>
      </w:r>
      <w:r w:rsidRPr="00BA52CD">
        <w:rPr>
          <w:i/>
        </w:rPr>
        <w:t xml:space="preserve"> </w:t>
      </w:r>
    </w:p>
    <w:p w14:paraId="0E369636" w14:textId="77777777" w:rsidR="00B72303" w:rsidRPr="00BA52CD" w:rsidRDefault="00B72303" w:rsidP="00B72303">
      <w:pPr>
        <w:numPr>
          <w:ilvl w:val="0"/>
          <w:numId w:val="20"/>
        </w:numPr>
        <w:spacing w:after="271" w:line="259" w:lineRule="auto"/>
        <w:ind w:hanging="360"/>
      </w:pPr>
      <w:proofErr w:type="spellStart"/>
      <w:r w:rsidRPr="00BA52CD">
        <w:t>Kitâbü’s</w:t>
      </w:r>
      <w:proofErr w:type="spellEnd"/>
      <w:r w:rsidRPr="00BA52CD">
        <w:t xml:space="preserve">-Sulh: Yirmi bir bap, on bir fasıldan oluşmaktadır. </w:t>
      </w:r>
      <w:r w:rsidRPr="00BA52CD">
        <w:rPr>
          <w:i/>
        </w:rPr>
        <w:t xml:space="preserve"> </w:t>
      </w:r>
    </w:p>
    <w:p w14:paraId="5F2D5814" w14:textId="77777777" w:rsidR="00B72303" w:rsidRPr="00BA52CD" w:rsidRDefault="00B72303" w:rsidP="00B72303">
      <w:pPr>
        <w:numPr>
          <w:ilvl w:val="0"/>
          <w:numId w:val="20"/>
        </w:numPr>
        <w:spacing w:after="269" w:line="259" w:lineRule="auto"/>
        <w:ind w:hanging="360"/>
      </w:pPr>
      <w:proofErr w:type="spellStart"/>
      <w:r w:rsidRPr="00BA52CD">
        <w:t>Kitâbü’l-Müdârabe</w:t>
      </w:r>
      <w:proofErr w:type="spellEnd"/>
      <w:r w:rsidRPr="00BA52CD">
        <w:t xml:space="preserve">: Yirmi üç bap, on beş fasıldan oluşmaktadır. </w:t>
      </w:r>
      <w:r w:rsidRPr="00BA52CD">
        <w:rPr>
          <w:i/>
        </w:rPr>
        <w:t xml:space="preserve"> </w:t>
      </w:r>
    </w:p>
    <w:p w14:paraId="6998D586" w14:textId="77777777" w:rsidR="00B72303" w:rsidRPr="00BA52CD" w:rsidRDefault="00B72303" w:rsidP="00B72303">
      <w:pPr>
        <w:numPr>
          <w:ilvl w:val="0"/>
          <w:numId w:val="20"/>
        </w:numPr>
        <w:spacing w:after="265" w:line="259" w:lineRule="auto"/>
        <w:ind w:hanging="360"/>
      </w:pPr>
      <w:proofErr w:type="spellStart"/>
      <w:r w:rsidRPr="00BA52CD">
        <w:t>Kitâbü’l-Vedîa</w:t>
      </w:r>
      <w:proofErr w:type="spellEnd"/>
      <w:r w:rsidRPr="00BA52CD">
        <w:t xml:space="preserve">: On bap, beş fasıldan oluşmaktadır. </w:t>
      </w:r>
      <w:r w:rsidRPr="00BA52CD">
        <w:rPr>
          <w:i/>
        </w:rPr>
        <w:t xml:space="preserve"> </w:t>
      </w:r>
    </w:p>
    <w:p w14:paraId="274462DA" w14:textId="77777777" w:rsidR="00B72303" w:rsidRPr="00BA52CD" w:rsidRDefault="00B72303" w:rsidP="00B72303">
      <w:pPr>
        <w:numPr>
          <w:ilvl w:val="0"/>
          <w:numId w:val="20"/>
        </w:numPr>
        <w:spacing w:after="262" w:line="259" w:lineRule="auto"/>
        <w:ind w:hanging="360"/>
      </w:pPr>
      <w:proofErr w:type="spellStart"/>
      <w:r w:rsidRPr="00BA52CD">
        <w:t>Kitâbü’l-Âriyet</w:t>
      </w:r>
      <w:proofErr w:type="spellEnd"/>
      <w:r w:rsidRPr="00BA52CD">
        <w:t xml:space="preserve">: Dokuz bap, beş fasıldan oluşmaktadır. </w:t>
      </w:r>
      <w:r w:rsidRPr="00BA52CD">
        <w:rPr>
          <w:i/>
        </w:rPr>
        <w:t xml:space="preserve"> </w:t>
      </w:r>
    </w:p>
    <w:p w14:paraId="059111A0" w14:textId="77777777" w:rsidR="00B72303" w:rsidRPr="00BA52CD" w:rsidRDefault="00B72303" w:rsidP="00B72303">
      <w:pPr>
        <w:numPr>
          <w:ilvl w:val="0"/>
          <w:numId w:val="20"/>
        </w:numPr>
        <w:spacing w:after="265" w:line="259" w:lineRule="auto"/>
        <w:ind w:hanging="360"/>
      </w:pPr>
      <w:proofErr w:type="spellStart"/>
      <w:r w:rsidRPr="00BA52CD">
        <w:t>Kitâbü’l-Hîbe</w:t>
      </w:r>
      <w:proofErr w:type="spellEnd"/>
      <w:r w:rsidRPr="00BA52CD">
        <w:t xml:space="preserve">: On iki bap, yirmi </w:t>
      </w:r>
      <w:proofErr w:type="spellStart"/>
      <w:r w:rsidRPr="00BA52CD">
        <w:t>ik</w:t>
      </w:r>
      <w:proofErr w:type="spellEnd"/>
      <w:r w:rsidRPr="00BA52CD">
        <w:t xml:space="preserve"> fasıldan oluşmaktadır. </w:t>
      </w:r>
      <w:r w:rsidRPr="00BA52CD">
        <w:rPr>
          <w:i/>
        </w:rPr>
        <w:t xml:space="preserve"> </w:t>
      </w:r>
    </w:p>
    <w:p w14:paraId="295DE518" w14:textId="77777777" w:rsidR="00B72303" w:rsidRPr="00BA52CD" w:rsidRDefault="00B72303" w:rsidP="00B72303">
      <w:pPr>
        <w:numPr>
          <w:ilvl w:val="0"/>
          <w:numId w:val="20"/>
        </w:numPr>
        <w:spacing w:after="264" w:line="259" w:lineRule="auto"/>
        <w:ind w:hanging="360"/>
      </w:pPr>
      <w:proofErr w:type="spellStart"/>
      <w:r w:rsidRPr="00BA52CD">
        <w:t>Kitâbü’l-İcâre</w:t>
      </w:r>
      <w:proofErr w:type="spellEnd"/>
      <w:r w:rsidRPr="00BA52CD">
        <w:t xml:space="preserve">: Otuz iki bap, yirmi dört fasıldan oluşmaktadır. </w:t>
      </w:r>
      <w:r w:rsidRPr="00BA52CD">
        <w:rPr>
          <w:i/>
        </w:rPr>
        <w:t xml:space="preserve"> </w:t>
      </w:r>
    </w:p>
    <w:p w14:paraId="122A8584" w14:textId="77777777" w:rsidR="00B72303" w:rsidRPr="00BA52CD" w:rsidRDefault="00B72303" w:rsidP="00B72303">
      <w:pPr>
        <w:numPr>
          <w:ilvl w:val="0"/>
          <w:numId w:val="20"/>
        </w:numPr>
        <w:spacing w:after="263" w:line="259" w:lineRule="auto"/>
        <w:ind w:hanging="360"/>
      </w:pPr>
      <w:proofErr w:type="spellStart"/>
      <w:r w:rsidRPr="00BA52CD">
        <w:t>Kitâbü’l-Mükâteb</w:t>
      </w:r>
      <w:proofErr w:type="spellEnd"/>
      <w:r w:rsidRPr="00BA52CD">
        <w:t xml:space="preserve">: Dokuz bap, dokuz fasıldan oluşmaktadır. </w:t>
      </w:r>
      <w:r w:rsidRPr="00BA52CD">
        <w:rPr>
          <w:i/>
        </w:rPr>
        <w:t xml:space="preserve"> </w:t>
      </w:r>
    </w:p>
    <w:p w14:paraId="0450CA7C" w14:textId="77777777" w:rsidR="00B72303" w:rsidRPr="00BA52CD" w:rsidRDefault="00B72303" w:rsidP="00B72303">
      <w:pPr>
        <w:numPr>
          <w:ilvl w:val="0"/>
          <w:numId w:val="20"/>
        </w:numPr>
        <w:spacing w:after="272" w:line="259" w:lineRule="auto"/>
        <w:ind w:hanging="360"/>
      </w:pPr>
      <w:proofErr w:type="spellStart"/>
      <w:r w:rsidRPr="00BA52CD">
        <w:t>Kitâbü’l-Velâ</w:t>
      </w:r>
      <w:proofErr w:type="spellEnd"/>
      <w:r w:rsidRPr="00BA52CD">
        <w:t xml:space="preserve">: Üç bap, on sekiz fasıldan oluşmaktadır.  </w:t>
      </w:r>
    </w:p>
    <w:p w14:paraId="2A74ACFF" w14:textId="77777777" w:rsidR="00B72303" w:rsidRPr="00BA52CD" w:rsidRDefault="00B72303" w:rsidP="00B72303">
      <w:pPr>
        <w:numPr>
          <w:ilvl w:val="0"/>
          <w:numId w:val="20"/>
        </w:numPr>
        <w:spacing w:after="266" w:line="259" w:lineRule="auto"/>
        <w:ind w:hanging="360"/>
      </w:pPr>
      <w:proofErr w:type="spellStart"/>
      <w:r w:rsidRPr="00BA52CD">
        <w:t>Kitâbü’l</w:t>
      </w:r>
      <w:proofErr w:type="spellEnd"/>
      <w:r w:rsidRPr="00BA52CD">
        <w:t xml:space="preserve">-İkrah: Dört bap, altı fasıldan oluşmaktadır.  </w:t>
      </w:r>
    </w:p>
    <w:p w14:paraId="591D8415" w14:textId="77777777" w:rsidR="00B72303" w:rsidRPr="00BA52CD" w:rsidRDefault="00B72303" w:rsidP="00B72303">
      <w:pPr>
        <w:numPr>
          <w:ilvl w:val="0"/>
          <w:numId w:val="20"/>
        </w:numPr>
        <w:spacing w:after="273" w:line="259" w:lineRule="auto"/>
        <w:ind w:hanging="360"/>
      </w:pPr>
      <w:proofErr w:type="spellStart"/>
      <w:r w:rsidRPr="00BA52CD">
        <w:t>Kitâbü’l-Hacr</w:t>
      </w:r>
      <w:proofErr w:type="spellEnd"/>
      <w:r w:rsidRPr="00BA52CD">
        <w:t xml:space="preserve">: Üç bap, on üç fasıldan oluşmaktadır.  </w:t>
      </w:r>
    </w:p>
    <w:p w14:paraId="5C61047A" w14:textId="77777777" w:rsidR="00B72303" w:rsidRPr="00BA52CD" w:rsidRDefault="00B72303" w:rsidP="00B72303">
      <w:pPr>
        <w:numPr>
          <w:ilvl w:val="0"/>
          <w:numId w:val="20"/>
        </w:numPr>
        <w:spacing w:after="266" w:line="259" w:lineRule="auto"/>
        <w:ind w:hanging="360"/>
      </w:pPr>
      <w:proofErr w:type="spellStart"/>
      <w:r w:rsidRPr="00BA52CD">
        <w:t>Kitâbü’l-Me’zun</w:t>
      </w:r>
      <w:proofErr w:type="spellEnd"/>
      <w:r w:rsidRPr="00BA52CD">
        <w:t xml:space="preserve">: On üç bap, dört fasıldan oluşmaktadır. </w:t>
      </w:r>
      <w:r w:rsidRPr="00BA52CD">
        <w:rPr>
          <w:i/>
        </w:rPr>
        <w:t xml:space="preserve"> </w:t>
      </w:r>
    </w:p>
    <w:p w14:paraId="10F596E9" w14:textId="77777777" w:rsidR="00B72303" w:rsidRPr="00BA52CD" w:rsidRDefault="00B72303" w:rsidP="00B72303">
      <w:pPr>
        <w:numPr>
          <w:ilvl w:val="0"/>
          <w:numId w:val="20"/>
        </w:numPr>
        <w:spacing w:after="260" w:line="259" w:lineRule="auto"/>
        <w:ind w:hanging="360"/>
      </w:pPr>
      <w:proofErr w:type="spellStart"/>
      <w:r w:rsidRPr="00BA52CD">
        <w:t>Kitâbü’l-Gasb</w:t>
      </w:r>
      <w:proofErr w:type="spellEnd"/>
      <w:r w:rsidRPr="00BA52CD">
        <w:t xml:space="preserve">: On dört bap, üç fasıldan oluşmaktadır. </w:t>
      </w:r>
      <w:r w:rsidRPr="00BA52CD">
        <w:rPr>
          <w:i/>
        </w:rPr>
        <w:t xml:space="preserve"> </w:t>
      </w:r>
    </w:p>
    <w:p w14:paraId="38AB3346" w14:textId="77777777" w:rsidR="00B72303" w:rsidRPr="00BA52CD" w:rsidRDefault="00B72303" w:rsidP="00B72303">
      <w:pPr>
        <w:numPr>
          <w:ilvl w:val="0"/>
          <w:numId w:val="20"/>
        </w:numPr>
        <w:spacing w:after="268" w:line="259" w:lineRule="auto"/>
        <w:ind w:hanging="360"/>
      </w:pPr>
      <w:proofErr w:type="spellStart"/>
      <w:r w:rsidRPr="00BA52CD">
        <w:lastRenderedPageBreak/>
        <w:t>Kitâbü’ş-Şüfʻa</w:t>
      </w:r>
      <w:proofErr w:type="spellEnd"/>
      <w:r w:rsidRPr="00BA52CD">
        <w:t xml:space="preserve">: On yedi bap, sekiz fasıldan oluşmaktadır. </w:t>
      </w:r>
      <w:r w:rsidRPr="00BA52CD">
        <w:rPr>
          <w:i/>
        </w:rPr>
        <w:t xml:space="preserve"> </w:t>
      </w:r>
    </w:p>
    <w:p w14:paraId="1ADADAF9" w14:textId="77777777" w:rsidR="00B72303" w:rsidRPr="00BA52CD" w:rsidRDefault="00B72303" w:rsidP="00B72303">
      <w:pPr>
        <w:numPr>
          <w:ilvl w:val="0"/>
          <w:numId w:val="20"/>
        </w:numPr>
        <w:spacing w:line="259" w:lineRule="auto"/>
        <w:ind w:hanging="360"/>
      </w:pPr>
      <w:proofErr w:type="spellStart"/>
      <w:r w:rsidRPr="00BA52CD">
        <w:t>Kitâbü’l</w:t>
      </w:r>
      <w:proofErr w:type="spellEnd"/>
      <w:r w:rsidRPr="00BA52CD">
        <w:t xml:space="preserve">-Kısmet: On üç bap, on iki fasıldan oluşmaktadır. </w:t>
      </w:r>
      <w:r w:rsidRPr="00BA52CD">
        <w:rPr>
          <w:i/>
        </w:rPr>
        <w:t xml:space="preserve"> </w:t>
      </w:r>
    </w:p>
    <w:p w14:paraId="590F546D" w14:textId="77777777" w:rsidR="00B72303" w:rsidRPr="00BA52CD" w:rsidRDefault="00B72303" w:rsidP="00B72303">
      <w:pPr>
        <w:numPr>
          <w:ilvl w:val="0"/>
          <w:numId w:val="20"/>
        </w:numPr>
        <w:spacing w:after="263" w:line="259" w:lineRule="auto"/>
        <w:ind w:hanging="360"/>
      </w:pPr>
      <w:proofErr w:type="spellStart"/>
      <w:r w:rsidRPr="00BA52CD">
        <w:t>Kitâbü’l-Müzâraa</w:t>
      </w:r>
      <w:proofErr w:type="spellEnd"/>
      <w:r w:rsidRPr="00BA52CD">
        <w:t xml:space="preserve">: Yirmi dört bap, yirmi bir fasıldan oluşmaktadır. </w:t>
      </w:r>
      <w:r w:rsidRPr="00BA52CD">
        <w:rPr>
          <w:i/>
        </w:rPr>
        <w:t xml:space="preserve"> </w:t>
      </w:r>
    </w:p>
    <w:p w14:paraId="3C26CEDC" w14:textId="77777777" w:rsidR="00B72303" w:rsidRPr="00BA52CD" w:rsidRDefault="00B72303" w:rsidP="00B72303">
      <w:pPr>
        <w:numPr>
          <w:ilvl w:val="0"/>
          <w:numId w:val="20"/>
        </w:numPr>
        <w:spacing w:after="268" w:line="259" w:lineRule="auto"/>
        <w:ind w:hanging="360"/>
      </w:pPr>
      <w:proofErr w:type="spellStart"/>
      <w:r w:rsidRPr="00BA52CD">
        <w:t>Kitâbü’l</w:t>
      </w:r>
      <w:proofErr w:type="spellEnd"/>
      <w:r w:rsidRPr="00BA52CD">
        <w:t xml:space="preserve">-Muamele: İki bap, beş fasıldan oluşmaktadır.  </w:t>
      </w:r>
    </w:p>
    <w:p w14:paraId="37DAB207" w14:textId="77777777" w:rsidR="00B72303" w:rsidRPr="00BA52CD" w:rsidRDefault="00B72303" w:rsidP="00B72303">
      <w:pPr>
        <w:numPr>
          <w:ilvl w:val="0"/>
          <w:numId w:val="20"/>
        </w:numPr>
        <w:spacing w:after="255" w:line="259" w:lineRule="auto"/>
        <w:ind w:hanging="360"/>
      </w:pPr>
      <w:proofErr w:type="spellStart"/>
      <w:r w:rsidRPr="00BA52CD">
        <w:t>Kitâbü’z-Zebâih</w:t>
      </w:r>
      <w:proofErr w:type="spellEnd"/>
      <w:r w:rsidRPr="00BA52CD">
        <w:t xml:space="preserve">: Üç bap, dokuz fasıldan oluşmaktadır.  </w:t>
      </w:r>
    </w:p>
    <w:p w14:paraId="5BEC83CB" w14:textId="77777777" w:rsidR="00B72303" w:rsidRPr="00BA52CD" w:rsidRDefault="00B72303" w:rsidP="00B72303">
      <w:pPr>
        <w:numPr>
          <w:ilvl w:val="0"/>
          <w:numId w:val="20"/>
        </w:numPr>
        <w:spacing w:after="270" w:line="259" w:lineRule="auto"/>
        <w:ind w:hanging="360"/>
      </w:pPr>
      <w:proofErr w:type="spellStart"/>
      <w:r w:rsidRPr="00BA52CD">
        <w:t>Kitâbü’l-Edhiyye</w:t>
      </w:r>
      <w:proofErr w:type="spellEnd"/>
      <w:r w:rsidRPr="00BA52CD">
        <w:t xml:space="preserve">: Dokuz bap, dokuz fasıldan oluşmaktadır. </w:t>
      </w:r>
      <w:r w:rsidRPr="00BA52CD">
        <w:rPr>
          <w:i/>
        </w:rPr>
        <w:t xml:space="preserve"> </w:t>
      </w:r>
    </w:p>
    <w:p w14:paraId="1B88E701" w14:textId="77777777" w:rsidR="00B72303" w:rsidRPr="00BA52CD" w:rsidRDefault="00B72303" w:rsidP="00B72303">
      <w:pPr>
        <w:numPr>
          <w:ilvl w:val="0"/>
          <w:numId w:val="20"/>
        </w:numPr>
        <w:spacing w:after="268" w:line="259" w:lineRule="auto"/>
        <w:ind w:hanging="360"/>
      </w:pPr>
      <w:proofErr w:type="spellStart"/>
      <w:r w:rsidRPr="00BA52CD">
        <w:t>Kitâbü’l-Kerâhiyyet</w:t>
      </w:r>
      <w:proofErr w:type="spellEnd"/>
      <w:r w:rsidRPr="00BA52CD">
        <w:t xml:space="preserve">: Otuz bap, 252 fasıldan oluşmaktadır. </w:t>
      </w:r>
      <w:r w:rsidRPr="00BA52CD">
        <w:rPr>
          <w:i/>
        </w:rPr>
        <w:t xml:space="preserve"> </w:t>
      </w:r>
    </w:p>
    <w:p w14:paraId="6E12C62F" w14:textId="77777777" w:rsidR="00B72303" w:rsidRPr="00BA52CD" w:rsidRDefault="00B72303" w:rsidP="00B72303">
      <w:pPr>
        <w:numPr>
          <w:ilvl w:val="0"/>
          <w:numId w:val="20"/>
        </w:numPr>
        <w:spacing w:after="272" w:line="259" w:lineRule="auto"/>
        <w:ind w:hanging="360"/>
      </w:pPr>
      <w:proofErr w:type="spellStart"/>
      <w:r w:rsidRPr="00BA52CD">
        <w:t>Kitâbü’t-Taharrî</w:t>
      </w:r>
      <w:proofErr w:type="spellEnd"/>
      <w:r w:rsidRPr="00BA52CD">
        <w:t xml:space="preserve">: Dört bap, iki fasıldan oluşmaktadır.  </w:t>
      </w:r>
    </w:p>
    <w:p w14:paraId="6149FB73" w14:textId="77777777" w:rsidR="00B72303" w:rsidRPr="00BA52CD" w:rsidRDefault="00B72303" w:rsidP="00B72303">
      <w:pPr>
        <w:numPr>
          <w:ilvl w:val="0"/>
          <w:numId w:val="20"/>
        </w:numPr>
        <w:spacing w:after="268" w:line="259" w:lineRule="auto"/>
        <w:ind w:hanging="360"/>
      </w:pPr>
      <w:proofErr w:type="spellStart"/>
      <w:r w:rsidRPr="00BA52CD">
        <w:t>Kitâbü’l-İhyâi’l-Mevât</w:t>
      </w:r>
      <w:proofErr w:type="spellEnd"/>
      <w:r w:rsidRPr="00BA52CD">
        <w:t xml:space="preserve">: İki bap, dört fasıldan oluşmaktadır.  </w:t>
      </w:r>
    </w:p>
    <w:p w14:paraId="6E4046B6" w14:textId="77777777" w:rsidR="00B72303" w:rsidRPr="00BA52CD" w:rsidRDefault="00B72303" w:rsidP="00B72303">
      <w:pPr>
        <w:numPr>
          <w:ilvl w:val="0"/>
          <w:numId w:val="20"/>
        </w:numPr>
        <w:spacing w:after="272" w:line="259" w:lineRule="auto"/>
        <w:ind w:hanging="360"/>
      </w:pPr>
      <w:proofErr w:type="spellStart"/>
      <w:r w:rsidRPr="00BA52CD">
        <w:t>Kitâbü’ş-Şurb</w:t>
      </w:r>
      <w:proofErr w:type="spellEnd"/>
      <w:r w:rsidRPr="00BA52CD">
        <w:t xml:space="preserve">: Dört bap, iki fasıldan oluşmaktadır.  </w:t>
      </w:r>
    </w:p>
    <w:p w14:paraId="32E5AF73" w14:textId="77777777" w:rsidR="00B72303" w:rsidRPr="00BA52CD" w:rsidRDefault="00B72303" w:rsidP="00B72303">
      <w:pPr>
        <w:numPr>
          <w:ilvl w:val="0"/>
          <w:numId w:val="20"/>
        </w:numPr>
        <w:spacing w:after="259" w:line="259" w:lineRule="auto"/>
        <w:ind w:hanging="360"/>
      </w:pPr>
      <w:proofErr w:type="spellStart"/>
      <w:r w:rsidRPr="00BA52CD">
        <w:t>Kitâbü’l-Eşribe</w:t>
      </w:r>
      <w:proofErr w:type="spellEnd"/>
      <w:r w:rsidRPr="00BA52CD">
        <w:t xml:space="preserve">: Üç bap, dört fasıldan oluşmaktadır.  </w:t>
      </w:r>
    </w:p>
    <w:p w14:paraId="3088A805" w14:textId="77777777" w:rsidR="00B72303" w:rsidRPr="00BA52CD" w:rsidRDefault="00B72303" w:rsidP="00B72303">
      <w:pPr>
        <w:numPr>
          <w:ilvl w:val="0"/>
          <w:numId w:val="20"/>
        </w:numPr>
        <w:spacing w:after="259" w:line="259" w:lineRule="auto"/>
        <w:ind w:hanging="360"/>
      </w:pPr>
      <w:proofErr w:type="spellStart"/>
      <w:r w:rsidRPr="00BA52CD">
        <w:t>Kitâbü’s-Sayd</w:t>
      </w:r>
      <w:proofErr w:type="spellEnd"/>
      <w:r w:rsidRPr="00BA52CD">
        <w:t xml:space="preserve">: Yedi baptan ve beş fasıldan oluşmaktadır.  </w:t>
      </w:r>
    </w:p>
    <w:p w14:paraId="05A2881C" w14:textId="77777777" w:rsidR="00B72303" w:rsidRPr="00BA52CD" w:rsidRDefault="00B72303" w:rsidP="00B72303">
      <w:pPr>
        <w:numPr>
          <w:ilvl w:val="0"/>
          <w:numId w:val="20"/>
        </w:numPr>
        <w:spacing w:after="265" w:line="259" w:lineRule="auto"/>
        <w:ind w:hanging="360"/>
      </w:pPr>
      <w:proofErr w:type="spellStart"/>
      <w:r w:rsidRPr="00BA52CD">
        <w:t>Kitâbü’r-Rehn</w:t>
      </w:r>
      <w:proofErr w:type="spellEnd"/>
      <w:r w:rsidRPr="00BA52CD">
        <w:t xml:space="preserve">: On iki bap, sekiz fasıldan oluşmaktadır. </w:t>
      </w:r>
      <w:r w:rsidRPr="00BA52CD">
        <w:rPr>
          <w:i/>
        </w:rPr>
        <w:t xml:space="preserve"> </w:t>
      </w:r>
    </w:p>
    <w:p w14:paraId="474C47CE" w14:textId="77777777" w:rsidR="00B72303" w:rsidRPr="00BA52CD" w:rsidRDefault="00B72303" w:rsidP="00B72303">
      <w:pPr>
        <w:numPr>
          <w:ilvl w:val="0"/>
          <w:numId w:val="20"/>
        </w:numPr>
        <w:spacing w:after="269" w:line="259" w:lineRule="auto"/>
        <w:ind w:hanging="360"/>
      </w:pPr>
      <w:proofErr w:type="spellStart"/>
      <w:r w:rsidRPr="00BA52CD">
        <w:t>Kitâbü’l-Cinâyât</w:t>
      </w:r>
      <w:proofErr w:type="spellEnd"/>
      <w:r w:rsidRPr="00BA52CD">
        <w:t xml:space="preserve">: On yedi bap, on dört fasıldan oluşmaktadır. </w:t>
      </w:r>
      <w:r w:rsidRPr="00BA52CD">
        <w:rPr>
          <w:i/>
        </w:rPr>
        <w:t xml:space="preserve"> </w:t>
      </w:r>
    </w:p>
    <w:p w14:paraId="546B7510" w14:textId="77777777" w:rsidR="00B72303" w:rsidRPr="00BA52CD" w:rsidRDefault="00B72303" w:rsidP="00B72303">
      <w:pPr>
        <w:numPr>
          <w:ilvl w:val="0"/>
          <w:numId w:val="20"/>
        </w:numPr>
        <w:spacing w:after="272" w:line="259" w:lineRule="auto"/>
        <w:ind w:hanging="360"/>
      </w:pPr>
      <w:proofErr w:type="spellStart"/>
      <w:r w:rsidRPr="00BA52CD">
        <w:t>Kitâbü’l-Vesâyâ</w:t>
      </w:r>
      <w:proofErr w:type="spellEnd"/>
      <w:r w:rsidRPr="00BA52CD">
        <w:t xml:space="preserve">: On bap, beş fasıldan oluşmaktadır. </w:t>
      </w:r>
      <w:r w:rsidRPr="00BA52CD">
        <w:rPr>
          <w:i/>
        </w:rPr>
        <w:t xml:space="preserve"> </w:t>
      </w:r>
    </w:p>
    <w:p w14:paraId="3976CEBD" w14:textId="77777777" w:rsidR="00B72303" w:rsidRPr="00BA52CD" w:rsidRDefault="00B72303" w:rsidP="00B72303">
      <w:pPr>
        <w:numPr>
          <w:ilvl w:val="0"/>
          <w:numId w:val="20"/>
        </w:numPr>
        <w:spacing w:after="111"/>
        <w:ind w:hanging="360"/>
      </w:pPr>
      <w:proofErr w:type="spellStart"/>
      <w:r w:rsidRPr="00BA52CD">
        <w:t>Kitâbü’l-Mehâdır</w:t>
      </w:r>
      <w:proofErr w:type="spellEnd"/>
      <w:r w:rsidRPr="00BA52CD">
        <w:t xml:space="preserve"> </w:t>
      </w:r>
      <w:proofErr w:type="spellStart"/>
      <w:r w:rsidRPr="00BA52CD">
        <w:t>ve’s-Sicîllât</w:t>
      </w:r>
      <w:proofErr w:type="spellEnd"/>
      <w:r w:rsidRPr="00BA52CD">
        <w:t xml:space="preserve">: Yüz otuz altı bap, altmış dokuz fasıldan oluşmaktadır. </w:t>
      </w:r>
      <w:r w:rsidRPr="00BA52CD">
        <w:rPr>
          <w:i/>
        </w:rPr>
        <w:t xml:space="preserve"> </w:t>
      </w:r>
    </w:p>
    <w:p w14:paraId="1DE60007" w14:textId="77777777" w:rsidR="00B72303" w:rsidRPr="00BA52CD" w:rsidRDefault="00B72303" w:rsidP="00B72303">
      <w:pPr>
        <w:numPr>
          <w:ilvl w:val="0"/>
          <w:numId w:val="20"/>
        </w:numPr>
        <w:spacing w:after="256" w:line="259" w:lineRule="auto"/>
        <w:ind w:hanging="360"/>
      </w:pPr>
      <w:proofErr w:type="spellStart"/>
      <w:r w:rsidRPr="00BA52CD">
        <w:t>Kitâbü’ş-Şürût</w:t>
      </w:r>
      <w:proofErr w:type="spellEnd"/>
      <w:r w:rsidRPr="00BA52CD">
        <w:t xml:space="preserve">: Yirmi sekiz bap, 258 fasıldan oluşmaktadır. </w:t>
      </w:r>
      <w:r w:rsidRPr="00BA52CD">
        <w:rPr>
          <w:i/>
        </w:rPr>
        <w:t xml:space="preserve"> </w:t>
      </w:r>
    </w:p>
    <w:p w14:paraId="1B9BDE71" w14:textId="77777777" w:rsidR="00B72303" w:rsidRPr="00BA52CD" w:rsidRDefault="00B72303" w:rsidP="00B72303">
      <w:pPr>
        <w:numPr>
          <w:ilvl w:val="0"/>
          <w:numId w:val="20"/>
        </w:numPr>
        <w:spacing w:after="266" w:line="259" w:lineRule="auto"/>
        <w:ind w:hanging="360"/>
      </w:pPr>
      <w:proofErr w:type="spellStart"/>
      <w:r w:rsidRPr="00BA52CD">
        <w:t>Kitâbü’l-Hiyel</w:t>
      </w:r>
      <w:proofErr w:type="spellEnd"/>
      <w:r w:rsidRPr="00BA52CD">
        <w:t xml:space="preserve">: Yirmi dokuz bap, on sekiz fasıldan oluşmaktadır. </w:t>
      </w:r>
      <w:r w:rsidRPr="00BA52CD">
        <w:rPr>
          <w:i/>
        </w:rPr>
        <w:t xml:space="preserve"> </w:t>
      </w:r>
    </w:p>
    <w:p w14:paraId="45B15CFB" w14:textId="77777777" w:rsidR="00B72303" w:rsidRPr="00BA52CD" w:rsidRDefault="00B72303" w:rsidP="00B72303">
      <w:pPr>
        <w:numPr>
          <w:ilvl w:val="0"/>
          <w:numId w:val="21"/>
        </w:numPr>
        <w:spacing w:after="261" w:line="259" w:lineRule="auto"/>
        <w:ind w:hanging="360"/>
      </w:pPr>
      <w:proofErr w:type="spellStart"/>
      <w:r w:rsidRPr="00BA52CD">
        <w:t>Kitâbü’l-Hünsâ</w:t>
      </w:r>
      <w:proofErr w:type="spellEnd"/>
      <w:r w:rsidRPr="00BA52CD">
        <w:t xml:space="preserve">: İki bap, yedi fasıldan oluşmaktadır.  </w:t>
      </w:r>
    </w:p>
    <w:p w14:paraId="4048F169" w14:textId="77777777" w:rsidR="00B72303" w:rsidRPr="00BA52CD" w:rsidRDefault="00B72303" w:rsidP="00B72303">
      <w:pPr>
        <w:numPr>
          <w:ilvl w:val="0"/>
          <w:numId w:val="21"/>
        </w:numPr>
        <w:spacing w:after="258" w:line="259" w:lineRule="auto"/>
        <w:ind w:hanging="360"/>
      </w:pPr>
      <w:proofErr w:type="spellStart"/>
      <w:r w:rsidRPr="00BA52CD">
        <w:t>Kitâbü’l-Mesâilil</w:t>
      </w:r>
      <w:proofErr w:type="spellEnd"/>
      <w:r w:rsidRPr="00BA52CD">
        <w:t xml:space="preserve"> Muhtelife: Elli dört faslı vardır. </w:t>
      </w:r>
    </w:p>
    <w:p w14:paraId="62BB5822" w14:textId="3842FB8C" w:rsidR="00B72303" w:rsidRPr="00001631" w:rsidRDefault="00B72303" w:rsidP="00001631">
      <w:pPr>
        <w:numPr>
          <w:ilvl w:val="0"/>
          <w:numId w:val="21"/>
        </w:numPr>
        <w:spacing w:after="240" w:line="259" w:lineRule="auto"/>
        <w:ind w:hanging="360"/>
      </w:pPr>
      <w:proofErr w:type="spellStart"/>
      <w:r w:rsidRPr="00BA52CD">
        <w:t>Kitâbü’l-Ferâiz</w:t>
      </w:r>
      <w:proofErr w:type="spellEnd"/>
      <w:r w:rsidRPr="00BA52CD">
        <w:t xml:space="preserve">: On sekiz bap, doksan bir fasıldan oluşmaktadır. </w:t>
      </w:r>
      <w:r w:rsidRPr="00BA52CD">
        <w:rPr>
          <w:i/>
        </w:rPr>
        <w:t xml:space="preserve"> </w:t>
      </w:r>
    </w:p>
    <w:p w14:paraId="4830F461" w14:textId="77777777" w:rsidR="00B72303" w:rsidRPr="00BA52CD" w:rsidRDefault="00B72303" w:rsidP="00B72303">
      <w:pPr>
        <w:spacing w:after="253" w:line="259" w:lineRule="auto"/>
        <w:ind w:left="63" w:firstLine="0"/>
        <w:jc w:val="center"/>
      </w:pPr>
      <w:r w:rsidRPr="00BA52CD">
        <w:rPr>
          <w:b/>
          <w:sz w:val="28"/>
        </w:rPr>
        <w:t xml:space="preserve"> </w:t>
      </w:r>
    </w:p>
    <w:p w14:paraId="191C19E3" w14:textId="77777777" w:rsidR="00B72303" w:rsidRPr="00BA52CD" w:rsidRDefault="00B72303" w:rsidP="00B72303">
      <w:pPr>
        <w:spacing w:after="0" w:line="259" w:lineRule="auto"/>
        <w:ind w:left="63" w:firstLine="0"/>
        <w:jc w:val="center"/>
      </w:pPr>
      <w:r w:rsidRPr="00BA52CD">
        <w:rPr>
          <w:b/>
          <w:sz w:val="28"/>
        </w:rPr>
        <w:t xml:space="preserve"> </w:t>
      </w:r>
    </w:p>
    <w:p w14:paraId="6619DB7A" w14:textId="77777777" w:rsidR="00B72303" w:rsidRPr="00BA52CD" w:rsidRDefault="00B72303" w:rsidP="00B72303">
      <w:pPr>
        <w:pStyle w:val="Balk1"/>
        <w:spacing w:after="307"/>
        <w:ind w:right="7"/>
      </w:pPr>
      <w:r w:rsidRPr="00BA52CD">
        <w:lastRenderedPageBreak/>
        <w:t xml:space="preserve">DÖRDÜNCÜ BÖLÜM </w:t>
      </w:r>
    </w:p>
    <w:p w14:paraId="0905B223" w14:textId="77777777" w:rsidR="00B72303" w:rsidRPr="00BA52CD" w:rsidRDefault="00B72303" w:rsidP="00B72303">
      <w:pPr>
        <w:spacing w:after="32" w:line="399" w:lineRule="auto"/>
        <w:ind w:left="2613" w:hanging="2626"/>
        <w:jc w:val="left"/>
      </w:pPr>
      <w:r w:rsidRPr="00BA52CD">
        <w:rPr>
          <w:b/>
          <w:sz w:val="28"/>
        </w:rPr>
        <w:t xml:space="preserve">EL-FETÂVA’L-HİNDİYYE’NİN FIKIH İLMİNE KATKILARI VE YAPILAN ELEŞTİRİLER </w:t>
      </w:r>
    </w:p>
    <w:p w14:paraId="3A8FA1E3" w14:textId="77777777" w:rsidR="00B72303" w:rsidRPr="00BA52CD" w:rsidRDefault="00B72303" w:rsidP="00B72303">
      <w:pPr>
        <w:spacing w:after="278" w:line="259" w:lineRule="auto"/>
        <w:ind w:left="53" w:firstLine="0"/>
        <w:jc w:val="center"/>
      </w:pPr>
      <w:r w:rsidRPr="00BA52CD">
        <w:rPr>
          <w:b/>
        </w:rPr>
        <w:t xml:space="preserve"> </w:t>
      </w:r>
    </w:p>
    <w:p w14:paraId="33424BA5" w14:textId="77777777" w:rsidR="00B72303" w:rsidRPr="00BA52CD" w:rsidRDefault="00B72303" w:rsidP="00B72303">
      <w:pPr>
        <w:pStyle w:val="Balk2"/>
        <w:ind w:left="-5"/>
      </w:pPr>
      <w:r w:rsidRPr="00BA52CD">
        <w:t xml:space="preserve">4.1.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Fıkıh İlmine Katkıları </w:t>
      </w:r>
    </w:p>
    <w:p w14:paraId="115CCC0A" w14:textId="77777777" w:rsidR="00B72303" w:rsidRPr="00BA52CD" w:rsidRDefault="00B72303" w:rsidP="00B72303">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modern dönem öncesi İslâm hukukunun yeniden canlandırılması çabalarının en önemli örneklerindendir. Dolayısıyla kendisinden sonra gelen İslâm hukukunu ihya faaliyetlerinin hemen hemen hepsinde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atıflar yapılmış ve </w:t>
      </w:r>
      <w:proofErr w:type="spellStart"/>
      <w:r w:rsidRPr="00BA52CD">
        <w:t>Âlemgîr</w:t>
      </w:r>
      <w:proofErr w:type="spellEnd"/>
      <w:r w:rsidRPr="00BA52CD">
        <w:t xml:space="preserve"> Şah’ın bu konudaki çabaları zımnen devam ettirilmiştir. Hem Tanzimat Dönemi Osmanlı </w:t>
      </w:r>
      <w:proofErr w:type="spellStart"/>
      <w:r w:rsidRPr="00BA52CD">
        <w:t>ulemâsı</w:t>
      </w:r>
      <w:proofErr w:type="spellEnd"/>
      <w:r w:rsidRPr="00BA52CD">
        <w:t xml:space="preserve"> hem de Mısır </w:t>
      </w:r>
      <w:proofErr w:type="spellStart"/>
      <w:r w:rsidRPr="00BA52CD">
        <w:t>hidivlerinin</w:t>
      </w:r>
      <w:proofErr w:type="spellEnd"/>
      <w:r w:rsidRPr="00BA52CD">
        <w:t xml:space="preserve"> himayesi altında çalışan ilim adamları kanunlaştırma faaliyetleri esnasında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büyük ölçüde istifade etmişlerdir. Tarihî süreçte Hindistan’da ve diğer İslâm beldelerinde gerek kanunlaştırma faaliyetlerinde gerekse de kaleme alınan yeni eserlerde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izini sürmek son derece kolaydır.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kendisinden önce kaleme alınmaya başlanan </w:t>
      </w:r>
      <w:proofErr w:type="spellStart"/>
      <w:r w:rsidRPr="00BA52CD">
        <w:rPr>
          <w:i/>
        </w:rPr>
        <w:t>Kānun</w:t>
      </w:r>
      <w:proofErr w:type="spellEnd"/>
      <w:r w:rsidRPr="00BA52CD">
        <w:rPr>
          <w:i/>
        </w:rPr>
        <w:t xml:space="preserve">-ı </w:t>
      </w:r>
      <w:proofErr w:type="spellStart"/>
      <w:r w:rsidRPr="00BA52CD">
        <w:rPr>
          <w:i/>
        </w:rPr>
        <w:t>Âlemgîrî</w:t>
      </w:r>
      <w:r w:rsidRPr="00BA52CD">
        <w:t>’nin</w:t>
      </w:r>
      <w:proofErr w:type="spellEnd"/>
      <w:r w:rsidRPr="00BA52CD">
        <w:t xml:space="preserve"> son kısmında başvuru eseri olarak değerlendirilmiştir (</w:t>
      </w:r>
      <w:proofErr w:type="spellStart"/>
      <w:r w:rsidRPr="00BA52CD">
        <w:t>Masud</w:t>
      </w:r>
      <w:proofErr w:type="spellEnd"/>
      <w:r w:rsidRPr="00BA52CD">
        <w:t xml:space="preserve">, 2006). Eser, </w:t>
      </w:r>
      <w:proofErr w:type="spellStart"/>
      <w:r w:rsidRPr="00BA52CD">
        <w:rPr>
          <w:i/>
        </w:rPr>
        <w:t>Mecelle</w:t>
      </w:r>
      <w:r w:rsidRPr="00BA52CD">
        <w:t>’nin</w:t>
      </w:r>
      <w:proofErr w:type="spellEnd"/>
      <w:r w:rsidRPr="00BA52CD">
        <w:rPr>
          <w:vertAlign w:val="superscript"/>
        </w:rPr>
        <w:t xml:space="preserve"> </w:t>
      </w:r>
      <w:r w:rsidRPr="00BA52CD">
        <w:t xml:space="preserve">(M. A. Aydın, 2003) en fazla atıf yaptığı (yüz ve üzeri) birinci grupta yer alan Hanefî fıkıh klasiklerindendir (Yıldız ve </w:t>
      </w:r>
      <w:proofErr w:type="spellStart"/>
      <w:r w:rsidRPr="00BA52CD">
        <w:t>Nacar</w:t>
      </w:r>
      <w:proofErr w:type="spellEnd"/>
      <w:r w:rsidRPr="00BA52CD">
        <w:t xml:space="preserve">, 2012). Yapılan istatistiksel çalışmalar sonucunda toplam 509 atıf yapıldığı tespit edilmiştir (Yıldız ve </w:t>
      </w:r>
      <w:proofErr w:type="spellStart"/>
      <w:r w:rsidRPr="00BA52CD">
        <w:t>Nacar</w:t>
      </w:r>
      <w:proofErr w:type="spellEnd"/>
      <w:r w:rsidRPr="00BA52CD">
        <w:t>, 2012).</w:t>
      </w:r>
    </w:p>
    <w:p w14:paraId="300C5FF8" w14:textId="77777777" w:rsidR="00B72303" w:rsidRPr="00BA52CD" w:rsidRDefault="00B72303" w:rsidP="00B72303">
      <w:pPr>
        <w:ind w:left="-5"/>
      </w:pPr>
      <w:r w:rsidRPr="00BA52CD">
        <w:t xml:space="preserve">Mustafa Ateş’in “Son Dönem Osmanlı Fakihlerinden </w:t>
      </w:r>
      <w:proofErr w:type="spellStart"/>
      <w:r w:rsidRPr="00BA52CD">
        <w:t>İbn</w:t>
      </w:r>
      <w:proofErr w:type="spellEnd"/>
      <w:r w:rsidRPr="00BA52CD">
        <w:t xml:space="preserve"> </w:t>
      </w:r>
      <w:proofErr w:type="spellStart"/>
      <w:r w:rsidRPr="00BA52CD">
        <w:t>Âbidîn’in</w:t>
      </w:r>
      <w:proofErr w:type="spellEnd"/>
      <w:r w:rsidRPr="00BA52CD">
        <w:t xml:space="preserve"> </w:t>
      </w:r>
      <w:proofErr w:type="spellStart"/>
      <w:r w:rsidRPr="00BA52CD">
        <w:t>Fıkıhçılığı</w:t>
      </w:r>
      <w:proofErr w:type="spellEnd"/>
      <w:r w:rsidRPr="00BA52CD">
        <w:t xml:space="preserve"> (</w:t>
      </w:r>
      <w:proofErr w:type="spellStart"/>
      <w:r w:rsidRPr="00BA52CD">
        <w:t>Reddü’l-Muhtâr</w:t>
      </w:r>
      <w:proofErr w:type="spellEnd"/>
      <w:r w:rsidRPr="00BA52CD">
        <w:t xml:space="preserve"> Örneği)” adlı doktora çalışmasında verdiği bilgiye göre </w:t>
      </w:r>
      <w:proofErr w:type="spellStart"/>
      <w:r w:rsidRPr="00BA52CD">
        <w:rPr>
          <w:i/>
        </w:rPr>
        <w:t>Reddü’l-Muhtâr</w:t>
      </w:r>
      <w:r w:rsidRPr="00BA52CD">
        <w:t>’da</w:t>
      </w:r>
      <w:proofErr w:type="spellEnd"/>
      <w:r w:rsidRPr="00BA52CD">
        <w:t xml:space="preserve"> (A. Özel, 1999)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yaklaşık 270 atıfta bulunulmuştur (Ateş, 2019). </w:t>
      </w:r>
      <w:proofErr w:type="spellStart"/>
      <w:r w:rsidRPr="00BA52CD">
        <w:rPr>
          <w:i/>
        </w:rPr>
        <w:t>Mürşidü’l-Hayrân</w:t>
      </w:r>
      <w:r w:rsidRPr="00BA52CD">
        <w:t>’ın</w:t>
      </w:r>
      <w:proofErr w:type="spellEnd"/>
      <w:r w:rsidRPr="00BA52CD">
        <w:t xml:space="preserve"> (</w:t>
      </w:r>
      <w:proofErr w:type="spellStart"/>
      <w:r w:rsidRPr="00BA52CD">
        <w:t>Şentop</w:t>
      </w:r>
      <w:proofErr w:type="spellEnd"/>
      <w:r w:rsidRPr="00BA52CD">
        <w:t xml:space="preserve">, 2006) kaynak aldığı birçok eser vardır. En çok atıf yapılmış dördüncü eser </w:t>
      </w:r>
      <w:r w:rsidRPr="00BA52CD">
        <w:rPr>
          <w:i/>
        </w:rPr>
        <w:t>el-</w:t>
      </w:r>
      <w:proofErr w:type="spellStart"/>
      <w:r w:rsidRPr="00BA52CD">
        <w:rPr>
          <w:i/>
        </w:rPr>
        <w:t>Fetâva’l</w:t>
      </w:r>
      <w:proofErr w:type="spellEnd"/>
      <w:r w:rsidRPr="00BA52CD">
        <w:rPr>
          <w:i/>
        </w:rPr>
        <w:t xml:space="preserve">- </w:t>
      </w:r>
      <w:proofErr w:type="spellStart"/>
      <w:r w:rsidRPr="00BA52CD">
        <w:rPr>
          <w:i/>
        </w:rPr>
        <w:t>Hindiyye</w:t>
      </w:r>
      <w:r w:rsidRPr="00BA52CD">
        <w:t>’dir</w:t>
      </w:r>
      <w:proofErr w:type="spellEnd"/>
      <w:r w:rsidRPr="00BA52CD">
        <w:t xml:space="preserve"> (</w:t>
      </w:r>
      <w:proofErr w:type="spellStart"/>
      <w:r w:rsidRPr="00BA52CD">
        <w:t>Ağırakça</w:t>
      </w:r>
      <w:proofErr w:type="spellEnd"/>
      <w:r w:rsidRPr="00BA52CD">
        <w:t>, 2011).</w:t>
      </w:r>
    </w:p>
    <w:p w14:paraId="23AD6742" w14:textId="39C1C433" w:rsidR="00B72303" w:rsidRPr="00BA52CD" w:rsidRDefault="00B72303" w:rsidP="00001631">
      <w:pPr>
        <w:spacing w:after="22"/>
        <w:ind w:left="-5"/>
      </w:pPr>
      <w:proofErr w:type="spellStart"/>
      <w:r w:rsidRPr="00BA52CD">
        <w:t>Mehmed</w:t>
      </w:r>
      <w:proofErr w:type="spellEnd"/>
      <w:r w:rsidRPr="00BA52CD">
        <w:t xml:space="preserve"> Zihni Efendi’nin </w:t>
      </w:r>
      <w:r w:rsidRPr="00BA52CD">
        <w:rPr>
          <w:i/>
        </w:rPr>
        <w:t>Nimet-i İslâm</w:t>
      </w:r>
      <w:r w:rsidRPr="00BA52CD">
        <w:t xml:space="preserve"> isimli eserinde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14 atıf yapılmıştır.</w:t>
      </w:r>
      <w:r w:rsidRPr="00BA52CD">
        <w:rPr>
          <w:b/>
        </w:rPr>
        <w:t xml:space="preserve"> </w:t>
      </w:r>
      <w:r w:rsidRPr="00BA52CD">
        <w:t xml:space="preserve">Ömer Nasuhi Bilmen, </w:t>
      </w:r>
      <w:r w:rsidRPr="00BA52CD">
        <w:rPr>
          <w:i/>
        </w:rPr>
        <w:t xml:space="preserve">Hukuk-ı </w:t>
      </w:r>
      <w:proofErr w:type="spellStart"/>
      <w:r w:rsidRPr="00BA52CD">
        <w:rPr>
          <w:i/>
        </w:rPr>
        <w:t>İslâmiyye</w:t>
      </w:r>
      <w:proofErr w:type="spellEnd"/>
      <w:r w:rsidRPr="00BA52CD">
        <w:rPr>
          <w:i/>
        </w:rPr>
        <w:t xml:space="preserve"> ve </w:t>
      </w:r>
      <w:proofErr w:type="spellStart"/>
      <w:r w:rsidRPr="00BA52CD">
        <w:rPr>
          <w:i/>
        </w:rPr>
        <w:t>Istılâhât</w:t>
      </w:r>
      <w:proofErr w:type="spellEnd"/>
      <w:r w:rsidRPr="00BA52CD">
        <w:rPr>
          <w:i/>
        </w:rPr>
        <w:t xml:space="preserve">-ı </w:t>
      </w:r>
      <w:proofErr w:type="spellStart"/>
      <w:r w:rsidRPr="00BA52CD">
        <w:rPr>
          <w:i/>
        </w:rPr>
        <w:t>Fıkhiyye</w:t>
      </w:r>
      <w:proofErr w:type="spellEnd"/>
      <w:r w:rsidRPr="00BA52CD">
        <w:rPr>
          <w:i/>
        </w:rPr>
        <w:t xml:space="preserve"> </w:t>
      </w:r>
      <w:proofErr w:type="spellStart"/>
      <w:r w:rsidRPr="00BA52CD">
        <w:rPr>
          <w:i/>
        </w:rPr>
        <w:t>Kâmusu</w:t>
      </w:r>
      <w:proofErr w:type="spellEnd"/>
      <w:r w:rsidRPr="00BA52CD">
        <w:rPr>
          <w:vertAlign w:val="superscript"/>
        </w:rPr>
        <w:t xml:space="preserve"> </w:t>
      </w:r>
      <w:r w:rsidRPr="00BA52CD">
        <w:t>(Koca, 1998) adlı eserinde yüzlerce kitaba atıfta bulunmuştur. Bunlardan yüze yakını</w:t>
      </w:r>
      <w:r w:rsidR="00001631">
        <w:t xml:space="preserve"> </w:t>
      </w:r>
      <w:r w:rsidRPr="00BA52CD">
        <w:t xml:space="preserve">Hanefî mezhebine ait eserlerdir.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de bunlardandır. Ancak </w:t>
      </w:r>
      <w:r w:rsidRPr="00BA52CD">
        <w:rPr>
          <w:i/>
        </w:rPr>
        <w:t xml:space="preserve">Büyük İslam </w:t>
      </w:r>
      <w:proofErr w:type="spellStart"/>
      <w:r w:rsidRPr="00BA52CD">
        <w:rPr>
          <w:i/>
        </w:rPr>
        <w:t>İlmihâli</w:t>
      </w:r>
      <w:r w:rsidRPr="00BA52CD">
        <w:t>’nde</w:t>
      </w:r>
      <w:proofErr w:type="spellEnd"/>
      <w:r w:rsidRPr="00BA52CD">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herhangi bir atıf yapılmamıştır (Çelik, 2019).</w:t>
      </w:r>
    </w:p>
    <w:p w14:paraId="4E5F24C5" w14:textId="77777777" w:rsidR="00B72303" w:rsidRPr="00BA52CD" w:rsidRDefault="00B72303" w:rsidP="00B72303">
      <w:pPr>
        <w:ind w:left="-5"/>
      </w:pPr>
      <w:proofErr w:type="spellStart"/>
      <w:r w:rsidRPr="00BA52CD">
        <w:rPr>
          <w:i/>
        </w:rPr>
        <w:lastRenderedPageBreak/>
        <w:t>Fetâvâ-yı</w:t>
      </w:r>
      <w:proofErr w:type="spellEnd"/>
      <w:r w:rsidRPr="00BA52CD">
        <w:rPr>
          <w:i/>
        </w:rPr>
        <w:t xml:space="preserve"> </w:t>
      </w:r>
      <w:proofErr w:type="spellStart"/>
      <w:r w:rsidRPr="00BA52CD">
        <w:rPr>
          <w:i/>
        </w:rPr>
        <w:t>Hindiyye</w:t>
      </w:r>
      <w:proofErr w:type="spellEnd"/>
      <w:r w:rsidRPr="00BA52CD">
        <w:rPr>
          <w:i/>
        </w:rPr>
        <w:t>;</w:t>
      </w:r>
      <w:r w:rsidRPr="00BA52CD">
        <w:t xml:space="preserve"> Hanefî Sünnî dünyasında etkili olmuş, “</w:t>
      </w:r>
      <w:proofErr w:type="spellStart"/>
      <w:r w:rsidRPr="00BA52CD">
        <w:t>Anglo</w:t>
      </w:r>
      <w:proofErr w:type="spellEnd"/>
      <w:r w:rsidRPr="00BA52CD">
        <w:t>-Muhammedî” hukukun önemli bir bileşenini oluşturmuş ve hem Hindistan hem de Pakistan’daki Müslüman hukuk kodlarına yansımıştır (</w:t>
      </w:r>
      <w:proofErr w:type="spellStart"/>
      <w:r w:rsidRPr="00BA52CD">
        <w:t>Sheikh</w:t>
      </w:r>
      <w:proofErr w:type="spellEnd"/>
      <w:r w:rsidRPr="00BA52CD">
        <w:t>, 2018).</w:t>
      </w:r>
    </w:p>
    <w:p w14:paraId="33127295" w14:textId="77777777" w:rsidR="00B72303" w:rsidRPr="00BA52CD" w:rsidRDefault="00B72303" w:rsidP="00B72303">
      <w:pPr>
        <w:ind w:left="-5"/>
      </w:pPr>
      <w:r w:rsidRPr="00BA52CD">
        <w:t xml:space="preserve">Şeyh Muhammed Halil b. Ali </w:t>
      </w:r>
      <w:proofErr w:type="spellStart"/>
      <w:r w:rsidRPr="00BA52CD">
        <w:t>Murâdî’nin</w:t>
      </w:r>
      <w:proofErr w:type="spellEnd"/>
      <w:r w:rsidRPr="00BA52CD">
        <w:t xml:space="preserve"> nakline göre Hanefî mezhebinin fetvalarını bir araya toplayan bu kitap Hicaz, Mısır, Şam ve Rum beldelerinde çok meşhur olup müftülerin ve kadıların müracaat ettiği, bütün insanlık için çok faydalı, muhteşem bir eserdir (el-</w:t>
      </w:r>
      <w:proofErr w:type="spellStart"/>
      <w:r w:rsidRPr="00BA52CD">
        <w:t>Hindî</w:t>
      </w:r>
      <w:proofErr w:type="spellEnd"/>
      <w:r w:rsidRPr="00BA52CD">
        <w:t>, 1985).</w:t>
      </w:r>
    </w:p>
    <w:p w14:paraId="65C28FE0" w14:textId="77777777" w:rsidR="00B72303" w:rsidRPr="00BA52CD" w:rsidRDefault="00B72303" w:rsidP="00B72303">
      <w:pPr>
        <w:spacing w:after="102"/>
        <w:ind w:left="-5"/>
      </w:pPr>
      <w:r w:rsidRPr="00BA52CD">
        <w:t xml:space="preserve">Refik Melih’in görüşüne göre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ayrıcalıklı kılan kendine has meziyetleri hususunda onunla karşılaştırılabilecek hiçbir fıkıh kitabı -mevcut literatüre göre- söz konusu değildir. Çünkü İslâm âleminin birçok yerinde özellikle de Arap ülkelerinde temel kaynak hâline gelmiştir. Nitekim Kuveyt </w:t>
      </w:r>
      <w:r w:rsidRPr="00BA52CD">
        <w:rPr>
          <w:i/>
        </w:rPr>
        <w:t>Fıkıh Ansiklopedisi</w:t>
      </w:r>
      <w:r w:rsidRPr="00BA52CD">
        <w:t xml:space="preserve"> yazarları giriş bölümünde şöyle söylemişlerdir (el-</w:t>
      </w:r>
      <w:proofErr w:type="spellStart"/>
      <w:r w:rsidRPr="00BA52CD">
        <w:t>Hindî</w:t>
      </w:r>
      <w:proofErr w:type="spellEnd"/>
      <w:r w:rsidRPr="00BA52CD">
        <w:t>, 1985):</w:t>
      </w:r>
    </w:p>
    <w:p w14:paraId="741664BB" w14:textId="77777777" w:rsidR="00B72303" w:rsidRPr="00BA52CD" w:rsidRDefault="00B72303" w:rsidP="00B72303">
      <w:pPr>
        <w:spacing w:after="102"/>
        <w:ind w:left="708" w:firstLine="0"/>
      </w:pPr>
      <w:r w:rsidRPr="00BA52CD">
        <w:rPr>
          <w:i/>
        </w:rPr>
        <w:t xml:space="preserve">Birçok ülkenin bu fetvaların bir kısmını değil tamamını uyguladığını görüyoruz. </w:t>
      </w:r>
      <w:proofErr w:type="spellStart"/>
      <w:r w:rsidRPr="00BA52CD">
        <w:rPr>
          <w:i/>
        </w:rPr>
        <w:t>Marakeş’ten</w:t>
      </w:r>
      <w:proofErr w:type="spellEnd"/>
      <w:r w:rsidRPr="00BA52CD">
        <w:rPr>
          <w:i/>
        </w:rPr>
        <w:t xml:space="preserve"> Endonezya’ya Türkiye’den Güney Afrika’ya birçok ülke </w:t>
      </w:r>
      <w:proofErr w:type="spellStart"/>
      <w:r w:rsidRPr="00BA52CD">
        <w:rPr>
          <w:i/>
        </w:rPr>
        <w:t>Fetâvâ-yı</w:t>
      </w:r>
      <w:proofErr w:type="spellEnd"/>
      <w:r w:rsidRPr="00BA52CD">
        <w:rPr>
          <w:i/>
        </w:rPr>
        <w:t xml:space="preserve"> </w:t>
      </w:r>
      <w:proofErr w:type="spellStart"/>
      <w:r w:rsidRPr="00BA52CD">
        <w:rPr>
          <w:i/>
        </w:rPr>
        <w:t>Hindiyeye’yi</w:t>
      </w:r>
      <w:proofErr w:type="spellEnd"/>
      <w:r w:rsidRPr="00BA52CD">
        <w:rPr>
          <w:i/>
        </w:rPr>
        <w:t xml:space="preserve"> İslâm fıkhının tatbiki hususunda </w:t>
      </w:r>
      <w:proofErr w:type="spellStart"/>
      <w:r w:rsidRPr="00BA52CD">
        <w:rPr>
          <w:i/>
        </w:rPr>
        <w:t>kazâî</w:t>
      </w:r>
      <w:proofErr w:type="spellEnd"/>
      <w:r w:rsidRPr="00BA52CD">
        <w:rPr>
          <w:i/>
        </w:rPr>
        <w:t xml:space="preserve"> kararlar vermek için şekil ve konu bakımından hazır bir kaynak olarak kullanmıştır.</w:t>
      </w:r>
    </w:p>
    <w:p w14:paraId="1A234A67" w14:textId="77777777" w:rsidR="00B72303" w:rsidRPr="00BA52CD" w:rsidRDefault="00B72303" w:rsidP="00B72303">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farklı dönemlerdeki </w:t>
      </w:r>
      <w:proofErr w:type="spellStart"/>
      <w:r w:rsidRPr="00BA52CD">
        <w:t>ulemâ</w:t>
      </w:r>
      <w:proofErr w:type="spellEnd"/>
      <w:r w:rsidRPr="00BA52CD">
        <w:t xml:space="preserve">, fakihler, kadılar ve müftüler tarafından geniş çapta incelenmiş ve alıntılar yapılmıştır. Aynı eser, modern mahkemelerin hâkimleri tarafından da Müslümanların </w:t>
      </w:r>
      <w:proofErr w:type="spellStart"/>
      <w:r w:rsidRPr="00BA52CD">
        <w:t>ahvâlü’ş-şahsiyye</w:t>
      </w:r>
      <w:proofErr w:type="spellEnd"/>
      <w:r w:rsidRPr="00BA52CD">
        <w:t xml:space="preserve"> hukukuna ilişkin davalarda referans olarak gösterilmektedir (</w:t>
      </w:r>
      <w:proofErr w:type="spellStart"/>
      <w:r w:rsidRPr="00BA52CD">
        <w:t>Hamdani</w:t>
      </w:r>
      <w:proofErr w:type="spellEnd"/>
      <w:r w:rsidRPr="00BA52CD">
        <w:t xml:space="preserve"> ve </w:t>
      </w:r>
      <w:proofErr w:type="spellStart"/>
      <w:r w:rsidRPr="00BA52CD">
        <w:t>Saleem</w:t>
      </w:r>
      <w:proofErr w:type="spellEnd"/>
      <w:r w:rsidRPr="00BA52CD">
        <w:t>, 2019).</w:t>
      </w:r>
    </w:p>
    <w:p w14:paraId="56EA1D9E" w14:textId="77777777" w:rsidR="00B72303" w:rsidRPr="00BA52CD" w:rsidRDefault="00B72303" w:rsidP="00B72303">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henüz XVII. yüzyılda telif edilmiş bir eser olmasına rağmen fıkıh eserlerinde yapılan atıfların çokluğundan da etkisi anlaşılabilmektedir.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yer alan fıkhî hükümler ve yapılan tercihler, birçok İslâm devletinde kabul görmüş ve muhakeme kanunlarında temel kaynak olarak kullanılmıştır. Müslüman devletlerin yanı sıra İngiliz işgali altındaki Hindistan mahkemelerinde dahi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gerçekliği ve geçerliliği kabul edilmiştir (Ahmet, </w:t>
      </w:r>
      <w:proofErr w:type="gramStart"/>
      <w:r w:rsidRPr="00BA52CD">
        <w:t>1970a</w:t>
      </w:r>
      <w:proofErr w:type="gramEnd"/>
      <w:r w:rsidRPr="00BA52CD">
        <w:t>).</w:t>
      </w:r>
    </w:p>
    <w:p w14:paraId="6E7F2C2F" w14:textId="77777777" w:rsidR="00B72303" w:rsidRPr="00BA52CD" w:rsidRDefault="00B72303" w:rsidP="00B72303">
      <w:pPr>
        <w:ind w:left="-5"/>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1310 (1892) yılında Kahire’de altı büyük cilt hâlinde basılmış ve </w:t>
      </w:r>
      <w:r w:rsidRPr="00BA52CD">
        <w:rPr>
          <w:i/>
        </w:rPr>
        <w:t>el-</w:t>
      </w:r>
      <w:proofErr w:type="spellStart"/>
      <w:r w:rsidRPr="00BA52CD">
        <w:rPr>
          <w:i/>
        </w:rPr>
        <w:t>Fetâvâ</w:t>
      </w:r>
      <w:proofErr w:type="spellEnd"/>
      <w:r w:rsidRPr="00BA52CD">
        <w:rPr>
          <w:i/>
        </w:rPr>
        <w:t xml:space="preserve"> el-</w:t>
      </w:r>
      <w:proofErr w:type="spellStart"/>
      <w:r w:rsidRPr="00BA52CD">
        <w:rPr>
          <w:i/>
        </w:rPr>
        <w:t>Hindiyye</w:t>
      </w:r>
      <w:proofErr w:type="spellEnd"/>
      <w:r w:rsidRPr="00BA52CD">
        <w:rPr>
          <w:i/>
        </w:rPr>
        <w:t xml:space="preserve"> el-</w:t>
      </w:r>
      <w:proofErr w:type="spellStart"/>
      <w:r w:rsidRPr="00BA52CD">
        <w:rPr>
          <w:i/>
        </w:rPr>
        <w:t>Âlemgîriyye</w:t>
      </w:r>
      <w:proofErr w:type="spellEnd"/>
      <w:r w:rsidRPr="00BA52CD">
        <w:t xml:space="preserve"> olarak isimlendirilmiştir. Birçok ülkenin bu eserleri bütün manasıyla uyguladıklarını görmekteyiz. </w:t>
      </w:r>
      <w:proofErr w:type="spellStart"/>
      <w:r w:rsidRPr="00BA52CD">
        <w:t>Marakeş’ten</w:t>
      </w:r>
      <w:proofErr w:type="spellEnd"/>
      <w:r w:rsidRPr="00BA52CD">
        <w:t xml:space="preserve"> Endonezya’ya ve Türkiye’den Güney </w:t>
      </w:r>
      <w:r w:rsidRPr="00BA52CD">
        <w:lastRenderedPageBreak/>
        <w:t xml:space="preserve">Afrika’ya,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şekil ve öz bakımından İslâm hukukunun uygulanmasında </w:t>
      </w:r>
      <w:proofErr w:type="spellStart"/>
      <w:r w:rsidRPr="00BA52CD">
        <w:t>kazâî</w:t>
      </w:r>
      <w:proofErr w:type="spellEnd"/>
      <w:r w:rsidRPr="00BA52CD">
        <w:t xml:space="preserve"> kararlarının verilmesi için hazır bir referans olarak kullanılmıştır (Ahmet, </w:t>
      </w:r>
      <w:proofErr w:type="gramStart"/>
      <w:r w:rsidRPr="00BA52CD">
        <w:t>1970a</w:t>
      </w:r>
      <w:proofErr w:type="gramEnd"/>
      <w:r w:rsidRPr="00BA52CD">
        <w:t>).</w:t>
      </w:r>
    </w:p>
    <w:p w14:paraId="01AD2CF9" w14:textId="77777777" w:rsidR="00001631" w:rsidRDefault="00B72303" w:rsidP="00001631">
      <w:pPr>
        <w:ind w:left="-5"/>
      </w:pPr>
      <w:r w:rsidRPr="00BA52CD">
        <w:t xml:space="preserve">Bahsedilenlere ek olarak,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fetvalarının pratik değerini gösteren başka bir husus da birçok yargı kararında dikkate değer bir şekilde ona güvenilmesidir.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Hindistan ve Pakistan’da güvenilen ve itibar edilen bir fıkhî eser olarak görülmektedir. Bu gerçekliğin ortaya konması son derece önemlidir. Özellikle </w:t>
      </w:r>
      <w:proofErr w:type="spellStart"/>
      <w:r w:rsidRPr="00BA52CD">
        <w:t>ahvâlü’ş-şahsiyyeye</w:t>
      </w:r>
      <w:proofErr w:type="spellEnd"/>
      <w:r w:rsidRPr="00BA52CD">
        <w:t xml:space="preserve"> dair mevzularda son derece başarılı bulunan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birçok ilmî çalışmada kendisine atıf yapılan bir eser hâline gelmiş ve İslâm hukukunun kanunlaştırılması çabalarında etkinliği araştırmacılarca açıkça ifade edilmiştir. Bir de Müslümanların yaşadığı bazı ülkelerde (Hindistan, Pakistan, Malezya, Burma, Seylan, Kenya, Uganda ve Doğu Afrika gibi) yargı mercileri başvuru eseri olarak </w:t>
      </w:r>
      <w:proofErr w:type="spellStart"/>
      <w:r w:rsidRPr="00BA52CD">
        <w:rPr>
          <w:i/>
        </w:rPr>
        <w:t>Fetâvâ-yı</w:t>
      </w:r>
      <w:proofErr w:type="spellEnd"/>
      <w:r w:rsidRPr="00BA52CD">
        <w:rPr>
          <w:i/>
        </w:rPr>
        <w:t xml:space="preserve"> </w:t>
      </w:r>
      <w:proofErr w:type="spellStart"/>
      <w:r w:rsidRPr="00BA52CD">
        <w:rPr>
          <w:i/>
        </w:rPr>
        <w:t>Hindiyye</w:t>
      </w:r>
      <w:r w:rsidRPr="00BA52CD">
        <w:t>’yi</w:t>
      </w:r>
      <w:proofErr w:type="spellEnd"/>
      <w:r w:rsidRPr="00BA52CD">
        <w:t xml:space="preserve"> doğrudan kullanmakta, bu da onun İslâm hukukunda edindiği eşsiz konumunu tahkim etmektir. İsrail’in Filistin’i işgalinden önce Filistin Yüksek Mahkemesi’nin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dayanarak verdiği kararlar, İngiliz Yargı Konseyi tarafından onaylanmaktaydı. Bunun en belirgin örneği “</w:t>
      </w:r>
      <w:proofErr w:type="spellStart"/>
      <w:r w:rsidRPr="00BA52CD">
        <w:t>Saadat</w:t>
      </w:r>
      <w:proofErr w:type="spellEnd"/>
      <w:r w:rsidRPr="00BA52CD">
        <w:t xml:space="preserve"> Kâmil Hatim Davası” diye bilinen yargılama sürecidir (Ahmet, </w:t>
      </w:r>
      <w:proofErr w:type="gramStart"/>
      <w:r w:rsidRPr="00BA52CD">
        <w:t>1970a</w:t>
      </w:r>
      <w:proofErr w:type="gramEnd"/>
      <w:r w:rsidRPr="00BA52CD">
        <w:t xml:space="preserve">). Bu yargılama sürecinde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ile beraber </w:t>
      </w:r>
      <w:r w:rsidRPr="00BA52CD">
        <w:rPr>
          <w:i/>
        </w:rPr>
        <w:t>Mecelle</w:t>
      </w:r>
      <w:r w:rsidRPr="00BA52CD">
        <w:t xml:space="preserve"> ve Ömer Hilmi Efendi’nin </w:t>
      </w:r>
      <w:proofErr w:type="spellStart"/>
      <w:r w:rsidRPr="00BA52CD">
        <w:rPr>
          <w:i/>
        </w:rPr>
        <w:t>İthâfu’l</w:t>
      </w:r>
      <w:proofErr w:type="spellEnd"/>
      <w:r w:rsidRPr="00BA52CD">
        <w:rPr>
          <w:i/>
        </w:rPr>
        <w:t xml:space="preserve">-Ahlâf fi </w:t>
      </w:r>
      <w:proofErr w:type="spellStart"/>
      <w:r w:rsidRPr="00BA52CD">
        <w:rPr>
          <w:i/>
        </w:rPr>
        <w:t>Ahkâmi’l-Evkāf</w:t>
      </w:r>
      <w:proofErr w:type="spellEnd"/>
      <w:r w:rsidRPr="00BA52CD">
        <w:t xml:space="preserve"> gibi eserleri de geniş çapta değerlendirilmiştir. Benzeri konularda İngiliz Yargı Konseyi daha önce Kıbrıs’ın Lefkoşe şehrinde yapılan bazı muhakemelerde 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dayanılarak verilen benzeri hükümleri tasdik etmiştir. Kadiri Enver Ahmet’e göre </w:t>
      </w:r>
      <w:proofErr w:type="spellStart"/>
      <w:r w:rsidRPr="00BA52CD">
        <w:t>Anglo</w:t>
      </w:r>
      <w:proofErr w:type="spellEnd"/>
      <w:r w:rsidRPr="00BA52CD">
        <w:t xml:space="preserve">-Amerikan ve Kıta Avrupası medeni hukuk sistemleri esasen Roma Hukuku’na dayanmaktadır. Napolyon kanunlaştırma faaliyetleri esnasında esas olarak Roma Hukuku’nu alsa da Fransız sömürgelerinde yaşayan yoğun Müslüman nüfustan ötürü medeni hukuk alanında </w:t>
      </w:r>
      <w:proofErr w:type="spellStart"/>
      <w:r w:rsidRPr="00BA52CD">
        <w:rPr>
          <w:i/>
        </w:rPr>
        <w:t>Fetâvâ-yı</w:t>
      </w:r>
      <w:proofErr w:type="spellEnd"/>
      <w:r w:rsidRPr="00BA52CD">
        <w:rPr>
          <w:i/>
        </w:rPr>
        <w:t xml:space="preserve"> </w:t>
      </w:r>
      <w:proofErr w:type="spellStart"/>
      <w:r w:rsidRPr="00BA52CD">
        <w:rPr>
          <w:i/>
        </w:rPr>
        <w:t>Hindiyye</w:t>
      </w:r>
      <w:r w:rsidRPr="00BA52CD">
        <w:t>’den</w:t>
      </w:r>
      <w:proofErr w:type="spellEnd"/>
      <w:r w:rsidRPr="00BA52CD">
        <w:t xml:space="preserve"> de istifade etmiştir (Ahmet, </w:t>
      </w:r>
      <w:proofErr w:type="gramStart"/>
      <w:r w:rsidRPr="00BA52CD">
        <w:t>1970a</w:t>
      </w:r>
      <w:proofErr w:type="gramEnd"/>
      <w:r w:rsidRPr="00BA52CD">
        <w:t>).</w:t>
      </w:r>
    </w:p>
    <w:p w14:paraId="4FD2F04B" w14:textId="665C6575" w:rsidR="00B72303" w:rsidRPr="00BA52CD" w:rsidRDefault="00B72303" w:rsidP="00001631">
      <w:pPr>
        <w:ind w:left="-5"/>
      </w:pPr>
      <w:proofErr w:type="spellStart"/>
      <w:r w:rsidRPr="00BA52CD">
        <w:rPr>
          <w:i/>
        </w:rPr>
        <w:t>Fetâvâ-yı</w:t>
      </w:r>
      <w:proofErr w:type="spellEnd"/>
      <w:r w:rsidRPr="00BA52CD">
        <w:rPr>
          <w:i/>
        </w:rPr>
        <w:t xml:space="preserve"> </w:t>
      </w:r>
      <w:proofErr w:type="spellStart"/>
      <w:r w:rsidRPr="00BA52CD">
        <w:rPr>
          <w:i/>
        </w:rPr>
        <w:t>Hindiyye</w:t>
      </w:r>
      <w:r w:rsidRPr="00BA52CD">
        <w:t>’deki</w:t>
      </w:r>
      <w:proofErr w:type="spellEnd"/>
      <w:r w:rsidRPr="00BA52CD">
        <w:t xml:space="preserve"> hükümlerin ve yapılan tercihlerin şu anda hâlâ büyük ölçüde</w:t>
      </w:r>
      <w:r w:rsidR="00001631">
        <w:t xml:space="preserve"> </w:t>
      </w:r>
      <w:r w:rsidRPr="00BA52CD">
        <w:t xml:space="preserve">İslâm ülkelerinde değer görüp takip edildiği söylenebilir (Ahmet, </w:t>
      </w:r>
      <w:proofErr w:type="gramStart"/>
      <w:r w:rsidRPr="00BA52CD">
        <w:t>1970a</w:t>
      </w:r>
      <w:proofErr w:type="gramEnd"/>
      <w:r w:rsidRPr="00BA52CD">
        <w:t>).</w:t>
      </w:r>
    </w:p>
    <w:p w14:paraId="6A595206" w14:textId="77777777" w:rsidR="00B72303" w:rsidRPr="00BA52CD" w:rsidRDefault="00B72303" w:rsidP="00B72303">
      <w:pPr>
        <w:pStyle w:val="Balk2"/>
        <w:ind w:left="-5"/>
      </w:pPr>
      <w:r w:rsidRPr="00BA52CD">
        <w:t xml:space="preserve">4.2. </w:t>
      </w:r>
      <w:proofErr w:type="spellStart"/>
      <w:r w:rsidRPr="00BA52CD">
        <w:t>Âlemgîr</w:t>
      </w:r>
      <w:proofErr w:type="spellEnd"/>
      <w:r w:rsidRPr="00BA52CD">
        <w:t xml:space="preserve"> Şah’a ve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Yapılan Eleştiriler </w:t>
      </w:r>
    </w:p>
    <w:p w14:paraId="7FAC95C7" w14:textId="77777777" w:rsidR="00B72303" w:rsidRPr="00BA52CD" w:rsidRDefault="00B72303" w:rsidP="00B72303">
      <w:pPr>
        <w:pStyle w:val="Balk3"/>
        <w:spacing w:after="224"/>
        <w:ind w:left="-5"/>
      </w:pPr>
      <w:r w:rsidRPr="00BA52CD">
        <w:t xml:space="preserve">4.2.1. </w:t>
      </w:r>
      <w:proofErr w:type="spellStart"/>
      <w:r w:rsidRPr="00BA52CD">
        <w:t>Âlemgîr</w:t>
      </w:r>
      <w:proofErr w:type="spellEnd"/>
      <w:r w:rsidRPr="00BA52CD">
        <w:t xml:space="preserve"> Şah’a Yapılan Eleştiriler </w:t>
      </w:r>
    </w:p>
    <w:p w14:paraId="1AFAFF30" w14:textId="77777777" w:rsidR="00B72303" w:rsidRPr="00BA52CD" w:rsidRDefault="00B72303" w:rsidP="00B72303">
      <w:pPr>
        <w:spacing w:after="125"/>
        <w:ind w:left="-5"/>
      </w:pPr>
      <w:r w:rsidRPr="00BA52CD">
        <w:t xml:space="preserve">Bir insanı, bir eseri, bir konuyu doğru ve yanlış yanlarını bulup göstermek amacıyla inceleme işine eleştiri denir. Tarihin ilk dönemlerinden günümüze değin birçok ülke kadro, yönetici, </w:t>
      </w:r>
      <w:r w:rsidRPr="00BA52CD">
        <w:lastRenderedPageBreak/>
        <w:t xml:space="preserve">sıradan bireyler, mimari ve edebî eserler üzerine tenkitler yapılıp eleştiri yazıları kaleme alınmıştır. İncelemesini yaptığımız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ve onun öncüsü ve </w:t>
      </w:r>
      <w:proofErr w:type="spellStart"/>
      <w:r w:rsidRPr="00BA52CD">
        <w:t>hâmisi</w:t>
      </w:r>
      <w:proofErr w:type="spellEnd"/>
      <w:r w:rsidRPr="00BA52CD">
        <w:t xml:space="preserve"> olan </w:t>
      </w:r>
      <w:proofErr w:type="spellStart"/>
      <w:r w:rsidRPr="00BA52CD">
        <w:t>Âlemgîr</w:t>
      </w:r>
      <w:proofErr w:type="spellEnd"/>
      <w:r w:rsidRPr="00BA52CD">
        <w:t xml:space="preserve"> Şah hakkında da hem kendi döneminde hem de tarihî süreçte birçok eleştiri yapılmıştır. Ancak eleştirilerin büyük bir çoğunluğunun oryantalist ve Hindu milliyetçisi ön yargılara dayandığı gözlemlenmektedir. Bu konuda yapılacak çalışmalarda objektif sonuçlara erişilebilmesi için kişilerin ve düşüncelerin bu ön yargılardan arınmış olarak incelenmesi gerekliliği kaçınılmazdır (</w:t>
      </w:r>
      <w:proofErr w:type="spellStart"/>
      <w:r w:rsidRPr="00BA52CD">
        <w:t>Pirbhai</w:t>
      </w:r>
      <w:proofErr w:type="spellEnd"/>
      <w:r w:rsidRPr="00BA52CD">
        <w:t xml:space="preserve">, 2019). Biz bu bölümde hem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hem de </w:t>
      </w:r>
      <w:proofErr w:type="spellStart"/>
      <w:r w:rsidRPr="00BA52CD">
        <w:t>Âlemgîr</w:t>
      </w:r>
      <w:proofErr w:type="spellEnd"/>
      <w:r w:rsidRPr="00BA52CD">
        <w:t xml:space="preserve"> Şah’a yapılan eleştirileri zikredecek; bir taraftan da bu eleştirilere verilen cevapları ortaya koymaya çalışacağız. İlk bölümde </w:t>
      </w:r>
      <w:proofErr w:type="spellStart"/>
      <w:r w:rsidRPr="00BA52CD">
        <w:t>Âlemgîr</w:t>
      </w:r>
      <w:proofErr w:type="spellEnd"/>
      <w:r w:rsidRPr="00BA52CD">
        <w:t xml:space="preserve"> Şah’a, sonraki bölümde ise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yapılan eleştirileri sırasıyla inceleyeceğiz.  </w:t>
      </w:r>
    </w:p>
    <w:p w14:paraId="2A1C8CB6" w14:textId="77777777" w:rsidR="00B72303" w:rsidRPr="00BA52CD" w:rsidRDefault="00B72303" w:rsidP="00B72303">
      <w:pPr>
        <w:numPr>
          <w:ilvl w:val="0"/>
          <w:numId w:val="22"/>
        </w:numPr>
      </w:pPr>
      <w:r w:rsidRPr="00BA52CD">
        <w:t xml:space="preserve">Kendini Mütedeyyin Göstererek </w:t>
      </w:r>
      <w:proofErr w:type="spellStart"/>
      <w:r w:rsidRPr="00BA52CD">
        <w:t>Ulemânın</w:t>
      </w:r>
      <w:proofErr w:type="spellEnd"/>
      <w:r w:rsidRPr="00BA52CD">
        <w:t xml:space="preserve"> ve </w:t>
      </w:r>
      <w:proofErr w:type="spellStart"/>
      <w:r w:rsidRPr="00BA52CD">
        <w:t>Meşâyihin</w:t>
      </w:r>
      <w:proofErr w:type="spellEnd"/>
      <w:r w:rsidRPr="00BA52CD">
        <w:t xml:space="preserve"> Desteğini Almaya Çalıştığı İddiası: </w:t>
      </w:r>
      <w:proofErr w:type="spellStart"/>
      <w:r w:rsidRPr="00BA52CD">
        <w:t>Âlemgîr</w:t>
      </w:r>
      <w:proofErr w:type="spellEnd"/>
      <w:r w:rsidRPr="00BA52CD">
        <w:t xml:space="preserve"> Şah’a yapılan bu eleştiri genelde oryantalistler ve Hindu milliyetçileri tarafından yöneltilmektedir. Gerek kendi döneminde bağımsız tarihçiler tarafından kaleme alınan kaynaklarda gerekse de </w:t>
      </w:r>
      <w:proofErr w:type="spellStart"/>
      <w:r w:rsidRPr="00BA52CD">
        <w:t>tabakat</w:t>
      </w:r>
      <w:proofErr w:type="spellEnd"/>
      <w:r w:rsidRPr="00BA52CD">
        <w:t xml:space="preserve"> kitaplarında seleflerinden ve haleflerinden daha dindar bir hayat yaşadığı ittifakla nakledilmektedir. O; ömrü boyunca hanedandaki seleflerine muhalif olarak içki ve afyon gibi aklı giderici şeyleri hiç kullanmamış, beş vakit namazını ve ramazan orucunu terk etmemiş, hatta nafile oruçlara ehemmiyet vermiş, lüks ve ihtişamdan gözle görünür derecede uzak durmuştur. Onun </w:t>
      </w:r>
      <w:proofErr w:type="spellStart"/>
      <w:r w:rsidRPr="00BA52CD">
        <w:t>sûfîlere</w:t>
      </w:r>
      <w:proofErr w:type="spellEnd"/>
      <w:r w:rsidRPr="00BA52CD">
        <w:t xml:space="preserve"> ve âlimlere olan yakınlığı hiçbir </w:t>
      </w:r>
      <w:proofErr w:type="spellStart"/>
      <w:r w:rsidRPr="00BA52CD">
        <w:t>Bâbür</w:t>
      </w:r>
      <w:proofErr w:type="spellEnd"/>
      <w:r w:rsidRPr="00BA52CD">
        <w:t xml:space="preserve"> sultanında müşahede edilmemiştir (</w:t>
      </w:r>
      <w:proofErr w:type="spellStart"/>
      <w:r w:rsidRPr="00BA52CD">
        <w:t>Sheikh</w:t>
      </w:r>
      <w:proofErr w:type="spellEnd"/>
      <w:r w:rsidRPr="00BA52CD">
        <w:t>, 2018).</w:t>
      </w:r>
    </w:p>
    <w:p w14:paraId="244EE568" w14:textId="77777777" w:rsidR="00B72303" w:rsidRPr="00BA52CD" w:rsidRDefault="00B72303" w:rsidP="00B72303">
      <w:pPr>
        <w:ind w:firstLine="0"/>
      </w:pPr>
      <w:r w:rsidRPr="00BA52CD">
        <w:t xml:space="preserve">Döneminde birçok eski camiyi tamir ettirirken yine birçok cami ve mescidin yapılması emrini vermiştir. Kabrinin selefleri gibi büyük abidelerin içinde değil, bir </w:t>
      </w:r>
      <w:proofErr w:type="spellStart"/>
      <w:r w:rsidRPr="00BA52CD">
        <w:t>Çiştî</w:t>
      </w:r>
      <w:proofErr w:type="spellEnd"/>
      <w:r w:rsidRPr="00BA52CD">
        <w:t xml:space="preserve"> şeyhinin türbesinin bahçesinde, üstü açık bir şekilde olmasını istemiştir. Ömrünün son dönemlerinde saltanatını korumak için dinî ölçülerde bazı tavizler verdiği iddiaları varsa da genel olarak Nakşibendî-</w:t>
      </w:r>
      <w:proofErr w:type="spellStart"/>
      <w:r w:rsidRPr="00BA52CD">
        <w:t>Müceddidî</w:t>
      </w:r>
      <w:proofErr w:type="spellEnd"/>
      <w:r w:rsidRPr="00BA52CD">
        <w:t xml:space="preserve"> </w:t>
      </w:r>
      <w:proofErr w:type="spellStart"/>
      <w:r w:rsidRPr="00BA52CD">
        <w:t>ulemâsının</w:t>
      </w:r>
      <w:proofErr w:type="spellEnd"/>
      <w:r w:rsidRPr="00BA52CD">
        <w:t xml:space="preserve"> dini ihya hareketinin merkezinde yer almıştır (</w:t>
      </w:r>
      <w:proofErr w:type="spellStart"/>
      <w:r w:rsidRPr="00BA52CD">
        <w:t>Guenther</w:t>
      </w:r>
      <w:proofErr w:type="spellEnd"/>
      <w:r w:rsidRPr="00BA52CD">
        <w:t>, 2003).</w:t>
      </w:r>
    </w:p>
    <w:p w14:paraId="01C37E9B" w14:textId="77777777" w:rsidR="00B72303" w:rsidRPr="00BA52CD" w:rsidRDefault="00B72303" w:rsidP="00B72303">
      <w:pPr>
        <w:ind w:left="-5"/>
      </w:pPr>
      <w:r w:rsidRPr="00BA52CD">
        <w:t>Arzusu şeriatı yaşamak ve tüm tebaasının yaşayacağı bir düzen kurmak olsa da en yakın çalışma arkadaşlarının dünyaya olan düşkünlüğü ve makam sevdası çabalarını baltalamış ve ihya hareketinin yanlış anlaşılmasına sebebiyet vermiştir (</w:t>
      </w:r>
      <w:proofErr w:type="spellStart"/>
      <w:r w:rsidRPr="00BA52CD">
        <w:t>Sheikh</w:t>
      </w:r>
      <w:proofErr w:type="spellEnd"/>
      <w:r w:rsidRPr="00BA52CD">
        <w:t xml:space="preserve">, 2018). Ancak devletin geleceğini ilgilendiren bazı siyasi ve askerî kararlarında </w:t>
      </w:r>
      <w:proofErr w:type="spellStart"/>
      <w:r w:rsidRPr="00BA52CD">
        <w:t>ulemâyla</w:t>
      </w:r>
      <w:proofErr w:type="spellEnd"/>
      <w:r w:rsidRPr="00BA52CD">
        <w:t xml:space="preserve"> karşı karşıya geldiği de nakledilmektedir (</w:t>
      </w:r>
      <w:proofErr w:type="spellStart"/>
      <w:r w:rsidRPr="00BA52CD">
        <w:t>Chettry</w:t>
      </w:r>
      <w:proofErr w:type="spellEnd"/>
      <w:r w:rsidRPr="00BA52CD">
        <w:t>, 2018).</w:t>
      </w:r>
    </w:p>
    <w:p w14:paraId="06C4425C" w14:textId="135707E4" w:rsidR="00B72303" w:rsidRPr="00BA52CD" w:rsidRDefault="00B72303" w:rsidP="005471F4">
      <w:pPr>
        <w:numPr>
          <w:ilvl w:val="0"/>
          <w:numId w:val="22"/>
        </w:numPr>
        <w:spacing w:after="10"/>
      </w:pPr>
      <w:r w:rsidRPr="00BA52CD">
        <w:lastRenderedPageBreak/>
        <w:t xml:space="preserve">Babası Yaşarken Tahtı Zorla Ele Geçirdiği İddiası: </w:t>
      </w:r>
      <w:proofErr w:type="spellStart"/>
      <w:r w:rsidRPr="00BA52CD">
        <w:t>Âlemgîr</w:t>
      </w:r>
      <w:proofErr w:type="spellEnd"/>
      <w:r w:rsidRPr="00BA52CD">
        <w:t xml:space="preserve"> Şah, daha </w:t>
      </w:r>
      <w:proofErr w:type="spellStart"/>
      <w:r w:rsidRPr="00BA52CD">
        <w:t>mirzalığında</w:t>
      </w:r>
      <w:proofErr w:type="spellEnd"/>
      <w:r w:rsidRPr="00BA52CD">
        <w:t xml:space="preserve"> iken tahttan feragat edip kendini ilme ve murakabeye adamak istemiştir.</w:t>
      </w:r>
      <w:r w:rsidR="005471F4">
        <w:t xml:space="preserve"> </w:t>
      </w:r>
      <w:r w:rsidRPr="00BA52CD">
        <w:t xml:space="preserve">Ancak bu talebi babası Şah Cihan tarafından şiddetle reddedilmiştir. </w:t>
      </w:r>
      <w:proofErr w:type="spellStart"/>
      <w:r w:rsidRPr="00BA52CD">
        <w:t>Âlemgîr</w:t>
      </w:r>
      <w:proofErr w:type="spellEnd"/>
      <w:r w:rsidRPr="00BA52CD">
        <w:t xml:space="preserve"> Şah, babasının rahatsızlığını bahane ederek devleti ele geçirmek isteyen kardeşi Dârâ </w:t>
      </w:r>
      <w:proofErr w:type="spellStart"/>
      <w:r w:rsidRPr="00BA52CD">
        <w:t>Şükûh’la</w:t>
      </w:r>
      <w:proofErr w:type="spellEnd"/>
      <w:r w:rsidRPr="00BA52CD">
        <w:t xml:space="preserve"> mücadele etmeye mecbur kalmıştır. Taht mücadelesini kazanıp kardeşlerini bertaraf ettiği süreçte sağlığına kavuşan babasının -özellikle veliaht olarak görülen Dârâ </w:t>
      </w:r>
      <w:proofErr w:type="spellStart"/>
      <w:r w:rsidRPr="00BA52CD">
        <w:t>Şükûh’un</w:t>
      </w:r>
      <w:proofErr w:type="spellEnd"/>
      <w:r w:rsidRPr="00BA52CD">
        <w:t xml:space="preserve"> öldürülmesi nedeniyle- kendisine husumet besleyeceğini ve tahttan mahrum bırakıp cezalandıracağını düşünmesi, babasını hapsetmesine ve tahttan çekilmemesine yol açmıştır. Ayrıca </w:t>
      </w:r>
      <w:proofErr w:type="spellStart"/>
      <w:r w:rsidRPr="00BA52CD">
        <w:t>Âlemgîr</w:t>
      </w:r>
      <w:proofErr w:type="spellEnd"/>
      <w:r w:rsidRPr="00BA52CD">
        <w:t xml:space="preserve"> Şah babasının bazı sapkın fikirlere sahip olduğunu ve kardeşinden etkilendiğini düşünmüştür. Bu nedenle de babasının tahtta geçmesinin maslahata uygun olmadığı görüşündedir. Nitekim babasına karşı bu tavrı nedeniyle siyasi rakibi olan </w:t>
      </w:r>
      <w:proofErr w:type="spellStart"/>
      <w:r w:rsidRPr="00BA52CD">
        <w:t>Safevî</w:t>
      </w:r>
      <w:proofErr w:type="spellEnd"/>
      <w:r w:rsidRPr="00BA52CD">
        <w:t xml:space="preserve"> Şahı Şah Abbas, bir mektubunda onu aşağılamak amacıyla kendisine “</w:t>
      </w:r>
      <w:proofErr w:type="spellStart"/>
      <w:r w:rsidRPr="00BA52CD">
        <w:t>Âlemgîr</w:t>
      </w:r>
      <w:proofErr w:type="spellEnd"/>
      <w:r w:rsidRPr="00BA52CD">
        <w:t>” unvanıyla değil “</w:t>
      </w:r>
      <w:proofErr w:type="spellStart"/>
      <w:r w:rsidRPr="00BA52CD">
        <w:t>pedergîr</w:t>
      </w:r>
      <w:proofErr w:type="spellEnd"/>
      <w:r w:rsidRPr="00BA52CD">
        <w:t xml:space="preserve">” sıfatıyla hitap etmiştir. Özellikle babasının yaşadığı dönemde birçok devlet adamı ve âlim tarafından saltanatının meşruiyeti tartışılmıştır. Öyle ki </w:t>
      </w:r>
      <w:proofErr w:type="spellStart"/>
      <w:r w:rsidRPr="00BA52CD">
        <w:t>başkadı</w:t>
      </w:r>
      <w:proofErr w:type="spellEnd"/>
      <w:r w:rsidRPr="00BA52CD">
        <w:t xml:space="preserve">, onun saltanatını şüpheli gördüğü için onun adına hutbe okumaktan geri durmuştur. O da Şeyh </w:t>
      </w:r>
      <w:proofErr w:type="spellStart"/>
      <w:r w:rsidRPr="00BA52CD">
        <w:t>Abdülvahhab’ı</w:t>
      </w:r>
      <w:proofErr w:type="spellEnd"/>
      <w:r w:rsidRPr="00BA52CD">
        <w:t xml:space="preserve"> aracı yaparak </w:t>
      </w:r>
      <w:proofErr w:type="spellStart"/>
      <w:r w:rsidRPr="00BA52CD">
        <w:t>başkadıyı</w:t>
      </w:r>
      <w:proofErr w:type="spellEnd"/>
      <w:r w:rsidRPr="00BA52CD">
        <w:t xml:space="preserve"> ikna etmiştir. Sünnî âlim ve devlet adamlarının ve Nakşibendî-</w:t>
      </w:r>
      <w:proofErr w:type="spellStart"/>
      <w:r w:rsidRPr="00BA52CD">
        <w:t>Müceddidî</w:t>
      </w:r>
      <w:proofErr w:type="spellEnd"/>
      <w:r w:rsidRPr="00BA52CD">
        <w:t xml:space="preserve"> </w:t>
      </w:r>
      <w:proofErr w:type="spellStart"/>
      <w:r w:rsidRPr="00BA52CD">
        <w:t>meşâyihinin</w:t>
      </w:r>
      <w:proofErr w:type="spellEnd"/>
      <w:r w:rsidRPr="00BA52CD">
        <w:t xml:space="preserve"> desteği bu konuda elini oldukça güçlendirmiştir (</w:t>
      </w:r>
      <w:proofErr w:type="spellStart"/>
      <w:r w:rsidRPr="00BA52CD">
        <w:t>Guenther</w:t>
      </w:r>
      <w:proofErr w:type="spellEnd"/>
      <w:r w:rsidRPr="00BA52CD">
        <w:t xml:space="preserve">, 2003). Saltanatının son dönemlerinde bazı mirzalarının şüphe çeken davranışları üzerine baba hakkının öneminden bahseden ve </w:t>
      </w:r>
      <w:proofErr w:type="spellStart"/>
      <w:r w:rsidRPr="00BA52CD">
        <w:t>valideyne</w:t>
      </w:r>
      <w:proofErr w:type="spellEnd"/>
      <w:r w:rsidRPr="00BA52CD">
        <w:t xml:space="preserve"> isyankâr olmanın ne kötü bir iş olduğunu anlatan önemli bir konuşma yapmıştır. Bu konuşmasında babası Şah Cihan’dan övgüyle bahsederek onun âdil sultanlardan olduğunu ifade etmiştir. Yine aynı konuşmanın içinde taht sahibi olan babanın hükümranlığına saygı göstermenin faziletinden ve karşı çıkmanın </w:t>
      </w:r>
      <w:proofErr w:type="spellStart"/>
      <w:r w:rsidRPr="00BA52CD">
        <w:t>rezîletinden</w:t>
      </w:r>
      <w:proofErr w:type="spellEnd"/>
      <w:r w:rsidRPr="00BA52CD">
        <w:t xml:space="preserve"> bahsetmiştir. </w:t>
      </w:r>
      <w:proofErr w:type="spellStart"/>
      <w:r w:rsidRPr="00BA52CD">
        <w:t>Âlemgîr</w:t>
      </w:r>
      <w:proofErr w:type="spellEnd"/>
      <w:r w:rsidRPr="00BA52CD">
        <w:t xml:space="preserve"> Şah’ın bu tavrı tarihçiler arasında tartışma konusu olmuştur. </w:t>
      </w:r>
    </w:p>
    <w:p w14:paraId="323271A7" w14:textId="77777777" w:rsidR="00B72303" w:rsidRPr="00BA52CD" w:rsidRDefault="00B72303" w:rsidP="00B72303">
      <w:pPr>
        <w:numPr>
          <w:ilvl w:val="0"/>
          <w:numId w:val="22"/>
        </w:numPr>
        <w:spacing w:after="116"/>
      </w:pPr>
      <w:r w:rsidRPr="00BA52CD">
        <w:t xml:space="preserve">Zaruri Olmayan ve Uzun Süren Savaşları Devam Ettirdiği İddiası: </w:t>
      </w:r>
      <w:proofErr w:type="spellStart"/>
      <w:r w:rsidRPr="00BA52CD">
        <w:t>Âlemgîr</w:t>
      </w:r>
      <w:proofErr w:type="spellEnd"/>
      <w:r w:rsidRPr="00BA52CD">
        <w:t xml:space="preserve"> Şah’ın cihada olan iştiyakı ve ileri yaşlarında bile seferlere bizzat katılması, tarihî bir gerçekliktir. Onun döneminde </w:t>
      </w:r>
      <w:proofErr w:type="spellStart"/>
      <w:r w:rsidRPr="00BA52CD">
        <w:t>Bâbürlü</w:t>
      </w:r>
      <w:proofErr w:type="spellEnd"/>
      <w:r w:rsidRPr="00BA52CD">
        <w:t xml:space="preserve"> Devleti’nin sınırları en geniş hâlini almıştır. Ancak iç savaşların ve isyanların bir türlü tam olarak neticelendirilememesi, dış seferleri de zaman zaman olumsuz etkilemiştir. Bu durum bir taraftan hazineyi eritirken diğer taraftan da halkta bıkkınlığa sebebiyet vermiştir. Politik ve diplomatik yollarla çözülme ihtimali olan meselelerin askerî yollarla neticelendirilmeye çalışılması ayrı bir tenkit konusu olmuştur (</w:t>
      </w:r>
      <w:proofErr w:type="spellStart"/>
      <w:r w:rsidRPr="00BA52CD">
        <w:t>Fiher</w:t>
      </w:r>
      <w:proofErr w:type="spellEnd"/>
      <w:r w:rsidRPr="00BA52CD">
        <w:t xml:space="preserve">, 2021). Ancak başta Osmanlı ve </w:t>
      </w:r>
      <w:proofErr w:type="spellStart"/>
      <w:r w:rsidRPr="00BA52CD">
        <w:t>Safevî</w:t>
      </w:r>
      <w:proofErr w:type="spellEnd"/>
      <w:r w:rsidRPr="00BA52CD">
        <w:t xml:space="preserve"> gibi diğer rakip güçlerin de o dönemde benzeri tavır sergilemesi, </w:t>
      </w:r>
      <w:proofErr w:type="spellStart"/>
      <w:r w:rsidRPr="00BA52CD">
        <w:lastRenderedPageBreak/>
        <w:t>Âlemgîr</w:t>
      </w:r>
      <w:proofErr w:type="spellEnd"/>
      <w:r w:rsidRPr="00BA52CD">
        <w:t xml:space="preserve"> Şah’a karşı ön yargılı bir ithamda bulunulduğunu hissettirmektedir (</w:t>
      </w:r>
      <w:proofErr w:type="spellStart"/>
      <w:r w:rsidRPr="00BA52CD">
        <w:t>İlgürel</w:t>
      </w:r>
      <w:proofErr w:type="spellEnd"/>
      <w:r w:rsidRPr="00BA52CD">
        <w:t xml:space="preserve">, 1993). Devletlerin genişleme stratejilerinde dinî-ideolojik hedeflerin yanı sıra ekonomik kazanımların da etkili olduğu bilinmektedir. Sanayi </w:t>
      </w:r>
      <w:proofErr w:type="spellStart"/>
      <w:r w:rsidRPr="00BA52CD">
        <w:t>İnkılabı’na</w:t>
      </w:r>
      <w:proofErr w:type="spellEnd"/>
      <w:r w:rsidRPr="00BA52CD">
        <w:t xml:space="preserve"> kadar olan süreçte devletlerin en önemli gelir kalemleri arasında ticaretin yanı sıra tarım gelirlerinin de mühim bir yer tuttuğu unutulmamalıdır. </w:t>
      </w:r>
    </w:p>
    <w:p w14:paraId="543EF047" w14:textId="77777777" w:rsidR="00B72303" w:rsidRPr="00BA52CD" w:rsidRDefault="00B72303" w:rsidP="00B72303">
      <w:pPr>
        <w:numPr>
          <w:ilvl w:val="0"/>
          <w:numId w:val="22"/>
        </w:numPr>
        <w:spacing w:after="16"/>
      </w:pPr>
      <w:r w:rsidRPr="00BA52CD">
        <w:t>Şeriatı Gayrimüslimler Üzerinde Tatbik Ettiği İddiası:</w:t>
      </w:r>
      <w:r w:rsidRPr="00BA52CD">
        <w:rPr>
          <w:b/>
          <w:i/>
        </w:rPr>
        <w:t xml:space="preserve"> </w:t>
      </w:r>
      <w:r w:rsidRPr="00BA52CD">
        <w:t xml:space="preserve">Bu uygulama sadece </w:t>
      </w:r>
      <w:proofErr w:type="spellStart"/>
      <w:r w:rsidRPr="00BA52CD">
        <w:t>Âlemgîr</w:t>
      </w:r>
      <w:proofErr w:type="spellEnd"/>
      <w:r w:rsidRPr="00BA52CD">
        <w:t xml:space="preserve"> Şah’a mahsus bir durum değildir. </w:t>
      </w:r>
      <w:proofErr w:type="spellStart"/>
      <w:r w:rsidRPr="00BA52CD">
        <w:t>Gaznelilerden</w:t>
      </w:r>
      <w:proofErr w:type="spellEnd"/>
      <w:r w:rsidRPr="00BA52CD">
        <w:t xml:space="preserve"> başlayarak Hindistan’a hâkim olan hemen hemen bütün devletler şeriatı hâkim kılmaya ve gayrimüslimlere boyun eğdirmeye çalışmışlardır. Ancak </w:t>
      </w:r>
      <w:proofErr w:type="spellStart"/>
      <w:r w:rsidRPr="00BA52CD">
        <w:t>Âlemgîr</w:t>
      </w:r>
      <w:proofErr w:type="spellEnd"/>
      <w:r w:rsidRPr="00BA52CD">
        <w:t xml:space="preserve"> Şah’ın </w:t>
      </w:r>
      <w:proofErr w:type="spellStart"/>
      <w:r w:rsidRPr="00BA52CD">
        <w:t>Bâbürlü</w:t>
      </w:r>
      <w:proofErr w:type="spellEnd"/>
      <w:r w:rsidRPr="00BA52CD">
        <w:t xml:space="preserve"> seleflerinin bu konudaki kimine göre tavizkâr, kimine göre de müsamahakâr tutumları, onun bu konuda baskıcı olarak değerlendirilmesine neden olmuştur. Bazı tarihî kaynaklar şeriatın tatbikinin yerel olduğunu ve geniş Hint topraklarının devlet otoritesinden mahrum olan birçok yerinde halkın gelenekleri doğrultusunda yaşadığını </w:t>
      </w:r>
      <w:proofErr w:type="spellStart"/>
      <w:r w:rsidRPr="00BA52CD">
        <w:t>Âlemgîr</w:t>
      </w:r>
      <w:proofErr w:type="spellEnd"/>
      <w:r w:rsidRPr="00BA52CD">
        <w:t xml:space="preserve"> Şah dönemi dâhil had cezalarının bile gerçek anlamda uygulanmadığını ileri sürmektedirler. XX. yüzyılda bile devrim yasalarının kırsalda çokça etkili olmadığını göz önünde bulundurursak ulaşım ve iletişim şartlarının son derece sınırlı olduğu bir coğrafyada şeriat kanunlarının da Hint kırsalında tam olarak uygulanamadığı düşüncesi makul görülebilir. Ekber Şah, gayrimüslimlere karşı son derece tavizkâr bir tutum sergilemiş; gayrimüslim unsurların </w:t>
      </w:r>
      <w:proofErr w:type="spellStart"/>
      <w:r w:rsidRPr="00BA52CD">
        <w:t>devletinee</w:t>
      </w:r>
      <w:proofErr w:type="spellEnd"/>
      <w:r w:rsidRPr="00BA52CD">
        <w:t xml:space="preserve"> ve saltanatına bağlılığını tesis etmek için bir dizi uygulama gerçekleştirmiştir. Bunların en meşhur olanları İslâm, Hinduizm ve Yahudiliğin bazı hususiyetlerini kendince birleştirerek “Din-i İlahî” adında yeni bir inanç sistemi kurması, cizyeyi kaldırması, inek kurbanını yasaklaması, Hindu mabetlerini, din adamlarını, bayramlarını ve âdetlerini gözetmesi ve Hindu hanımlarla evlenmeye izin vermesidir. Cihangir Şah ve Şah Cihan dönemlerinde Ekber Şah’ın </w:t>
      </w:r>
      <w:proofErr w:type="spellStart"/>
      <w:r w:rsidRPr="00BA52CD">
        <w:t>seküler</w:t>
      </w:r>
      <w:proofErr w:type="spellEnd"/>
      <w:r w:rsidRPr="00BA52CD">
        <w:t xml:space="preserve"> denilebilecek çizgisi takip edilmemiş olsa da </w:t>
      </w:r>
      <w:proofErr w:type="spellStart"/>
      <w:r w:rsidRPr="00BA52CD">
        <w:t>Âlemgîr</w:t>
      </w:r>
      <w:proofErr w:type="spellEnd"/>
      <w:r w:rsidRPr="00BA52CD">
        <w:t xml:space="preserve"> Şah dönemi kadar dinî hassasiyetlerin tam manasıyla gözetildiği söylenilemez. Ancak Cihangir Şah’ın daha </w:t>
      </w:r>
      <w:proofErr w:type="spellStart"/>
      <w:r w:rsidRPr="00BA52CD">
        <w:t>mirzalık</w:t>
      </w:r>
      <w:proofErr w:type="spellEnd"/>
      <w:r w:rsidRPr="00BA52CD">
        <w:t xml:space="preserve"> döneminde “Din-i İlahî” fikrini Ekber Şah’a telkin eden Şiî âlim </w:t>
      </w:r>
      <w:proofErr w:type="spellStart"/>
      <w:r w:rsidRPr="00BA52CD">
        <w:t>Ebü’l-Fazl</w:t>
      </w:r>
      <w:proofErr w:type="spellEnd"/>
      <w:r w:rsidRPr="00BA52CD">
        <w:t xml:space="preserve"> el-</w:t>
      </w:r>
      <w:proofErr w:type="spellStart"/>
      <w:r w:rsidRPr="00BA52CD">
        <w:t>Allâmî’yi</w:t>
      </w:r>
      <w:proofErr w:type="spellEnd"/>
      <w:r w:rsidRPr="00BA52CD">
        <w:t xml:space="preserve"> katlettirmesi, sahip olduğu düşünceye âdeta savaş açması ve babasının düştüğü durumun müsebbibi olarak onun gibileri görmesi </w:t>
      </w:r>
      <w:proofErr w:type="spellStart"/>
      <w:r w:rsidRPr="00BA52CD">
        <w:t>gözardı</w:t>
      </w:r>
      <w:proofErr w:type="spellEnd"/>
      <w:r w:rsidRPr="00BA52CD">
        <w:t xml:space="preserve"> edilemez bir hususiyettir. Şeriatın, çoğunluğunu gayrimüslimlerin oluşturduğu bir toplumda uygulanması konusundaki oryantalistlerin tenkitlerine gelinecek olursa onların, nüfusun on binde birini bile oluşturmayan İngiliz hukukunun, Hint alt kıtasında zorla uygulanması konusunda aynı </w:t>
      </w:r>
      <w:r w:rsidRPr="00BA52CD">
        <w:lastRenderedPageBreak/>
        <w:t xml:space="preserve">eleştirileri ileri sürmedikleri görülmektedir. Bu durum onların bu konudaki samimiyetsizliklerini ortaya koyması açısından son derece önemlidir.  </w:t>
      </w:r>
    </w:p>
    <w:p w14:paraId="0D94C11E" w14:textId="77777777" w:rsidR="00B72303" w:rsidRPr="00BA52CD" w:rsidRDefault="00B72303" w:rsidP="00B72303">
      <w:pPr>
        <w:numPr>
          <w:ilvl w:val="0"/>
          <w:numId w:val="22"/>
        </w:numPr>
        <w:spacing w:after="0"/>
      </w:pPr>
      <w:r w:rsidRPr="00BA52CD">
        <w:t>Gayrimüslimlerin İbadethanelerini Yıktırdığı İddiası:</w:t>
      </w:r>
      <w:r w:rsidRPr="00BA52CD">
        <w:rPr>
          <w:b/>
          <w:i/>
        </w:rPr>
        <w:t xml:space="preserve"> </w:t>
      </w:r>
      <w:r w:rsidRPr="00BA52CD">
        <w:t xml:space="preserve">İbadethanelerin yıkılıp putların kırılması, </w:t>
      </w:r>
      <w:proofErr w:type="spellStart"/>
      <w:r w:rsidRPr="00BA52CD">
        <w:t>Âlemgîr</w:t>
      </w:r>
      <w:proofErr w:type="spellEnd"/>
      <w:r w:rsidRPr="00BA52CD">
        <w:t xml:space="preserve"> Şah’a mahsus bir uygulama değildir. Hindistan’ın ilk fatihlerinden olan </w:t>
      </w:r>
      <w:proofErr w:type="spellStart"/>
      <w:r w:rsidRPr="00BA52CD">
        <w:t>Gazneli</w:t>
      </w:r>
      <w:proofErr w:type="spellEnd"/>
      <w:r w:rsidRPr="00BA52CD">
        <w:t xml:space="preserve"> Sultan </w:t>
      </w:r>
      <w:proofErr w:type="spellStart"/>
      <w:r w:rsidRPr="00BA52CD">
        <w:t>Mahmud</w:t>
      </w:r>
      <w:proofErr w:type="spellEnd"/>
      <w:r w:rsidRPr="00BA52CD">
        <w:t xml:space="preserve">, fethettiği yerlerdeki birçok Hindu mabedini yıktırmış ve </w:t>
      </w:r>
      <w:proofErr w:type="spellStart"/>
      <w:r w:rsidRPr="00BA52CD">
        <w:t>Şiva</w:t>
      </w:r>
      <w:proofErr w:type="spellEnd"/>
      <w:r w:rsidRPr="00BA52CD">
        <w:t xml:space="preserve"> gibi birçok önemli putu parçalatarak sergilemiştir. Bu tatbikat, Delhi Sultanlığı ve </w:t>
      </w:r>
      <w:proofErr w:type="spellStart"/>
      <w:r w:rsidRPr="00BA52CD">
        <w:t>Bâbürlüler</w:t>
      </w:r>
      <w:proofErr w:type="spellEnd"/>
      <w:r w:rsidRPr="00BA52CD">
        <w:t xml:space="preserve"> döneminde de zaman zaman tekrar edilegelmiştir. Ancak tarihî süreç iyi analiz edildiğinde bu tarz uygulamaların siyasi hesaplaşma adına yapıldığı görülmektedir. Benzeri uygulamalar Hindular tarafından da zaman zaman gerçekleştirilmiştir. </w:t>
      </w:r>
      <w:proofErr w:type="spellStart"/>
      <w:r w:rsidRPr="00BA52CD">
        <w:t>Jadunath</w:t>
      </w:r>
      <w:proofErr w:type="spellEnd"/>
      <w:r w:rsidRPr="00BA52CD">
        <w:t xml:space="preserve"> Sarkar ve S.R. </w:t>
      </w:r>
      <w:proofErr w:type="spellStart"/>
      <w:r w:rsidRPr="00BA52CD">
        <w:t>Sharma</w:t>
      </w:r>
      <w:proofErr w:type="spellEnd"/>
      <w:r w:rsidRPr="00BA52CD">
        <w:t xml:space="preserve"> gibi tarihçiler tapınaklara saygısızlık kavramını </w:t>
      </w:r>
      <w:proofErr w:type="spellStart"/>
      <w:r w:rsidRPr="00BA52CD">
        <w:t>Âlemgîr</w:t>
      </w:r>
      <w:proofErr w:type="spellEnd"/>
      <w:r w:rsidRPr="00BA52CD">
        <w:t xml:space="preserve"> Şah’ı kötülemek için kullanmışlardır. Onlara göre </w:t>
      </w:r>
      <w:proofErr w:type="spellStart"/>
      <w:r w:rsidRPr="00BA52CD">
        <w:t>Âlemgîr</w:t>
      </w:r>
      <w:proofErr w:type="spellEnd"/>
      <w:r w:rsidRPr="00BA52CD">
        <w:t xml:space="preserve"> Şah’ın bağnazlığı ve Hindu karşıtı doğası, kendisini “tapınaklara saygısızlık eylemlerinde” göstermiştir. </w:t>
      </w:r>
      <w:proofErr w:type="spellStart"/>
      <w:r w:rsidRPr="00BA52CD">
        <w:t>Mathura’daki</w:t>
      </w:r>
      <w:proofErr w:type="spellEnd"/>
      <w:r w:rsidRPr="00BA52CD">
        <w:t xml:space="preserve"> </w:t>
      </w:r>
      <w:proofErr w:type="spellStart"/>
      <w:r w:rsidRPr="00BA52CD">
        <w:t>Keshavnath</w:t>
      </w:r>
      <w:proofErr w:type="spellEnd"/>
      <w:r w:rsidRPr="00BA52CD">
        <w:t xml:space="preserve"> tapınağını, </w:t>
      </w:r>
      <w:proofErr w:type="spellStart"/>
      <w:r w:rsidRPr="00BA52CD">
        <w:t>Benares’teki</w:t>
      </w:r>
      <w:proofErr w:type="spellEnd"/>
      <w:r w:rsidRPr="00BA52CD">
        <w:t xml:space="preserve"> </w:t>
      </w:r>
      <w:proofErr w:type="spellStart"/>
      <w:r w:rsidRPr="00BA52CD">
        <w:t>Vishwanath</w:t>
      </w:r>
      <w:proofErr w:type="spellEnd"/>
      <w:r w:rsidRPr="00BA52CD">
        <w:t xml:space="preserve"> tapınağını ve </w:t>
      </w:r>
      <w:proofErr w:type="spellStart"/>
      <w:r w:rsidRPr="00BA52CD">
        <w:t>Rajputana’daki</w:t>
      </w:r>
      <w:proofErr w:type="spellEnd"/>
      <w:r w:rsidRPr="00BA52CD">
        <w:t xml:space="preserve"> tapınakları yıktırmasını bu tür eylemlerin kanıtları olarak göstermişlerdir. Bu kanıtların hiçbiri yanlış olmamakla birlikte bu tür argümanlarda eksik olan şey bu eylemlerin doğru bir bağlama oturtulmamasıdır. Richard </w:t>
      </w:r>
      <w:proofErr w:type="spellStart"/>
      <w:r w:rsidRPr="00BA52CD">
        <w:t>Eaton</w:t>
      </w:r>
      <w:proofErr w:type="spellEnd"/>
      <w:r w:rsidRPr="00BA52CD">
        <w:t xml:space="preserve"> “Tapınaklara Saygısızlık ve </w:t>
      </w:r>
      <w:proofErr w:type="spellStart"/>
      <w:r w:rsidRPr="00BA52CD">
        <w:t>HintMüslüman</w:t>
      </w:r>
      <w:proofErr w:type="spellEnd"/>
      <w:r w:rsidRPr="00BA52CD">
        <w:t xml:space="preserve"> Devletleri” adlı önemli makalesinde, tapınaklara saygısızlık uygulamasının modern öncesi Hindistan bağlamında, İslâm’ın Hindistan’a gelişinden çok önce yaygın olan siyasi motivasyonlu bir eylem olduğunu ifade etmiştir. Tapınakların siyasi otoriteyi sağlamlaştırmada oynadığı siyasi rol, Güney Asya tarihi araştırmacılarının çoğu tarafından iyi bilinmektedir. Genellikle </w:t>
      </w:r>
      <w:proofErr w:type="spellStart"/>
      <w:r w:rsidRPr="00BA52CD">
        <w:t>Kuladavata</w:t>
      </w:r>
      <w:proofErr w:type="spellEnd"/>
      <w:r w:rsidRPr="00BA52CD">
        <w:t xml:space="preserve"> olarak anılan devlet tanrısını barındıran kraliyet tapınakları, kralın egemenliğini ifade ederek bu tür tapınakların krallığın yaratıldığı, meşrulaştırıldığı ve çoğu zaman yeniden canlandırıldığı yerler olarak hizmet etmesini sağlamıştır. Tapınak, tanrı ve krallar arasındaki bu siyasi ilişki bağlamında Richard </w:t>
      </w:r>
      <w:proofErr w:type="spellStart"/>
      <w:r w:rsidRPr="00BA52CD">
        <w:t>Davis</w:t>
      </w:r>
      <w:proofErr w:type="spellEnd"/>
      <w:r w:rsidRPr="00BA52CD">
        <w:t xml:space="preserve"> ve Richard </w:t>
      </w:r>
      <w:proofErr w:type="spellStart"/>
      <w:r w:rsidRPr="00BA52CD">
        <w:t>Eaton</w:t>
      </w:r>
      <w:proofErr w:type="spellEnd"/>
      <w:r w:rsidRPr="00BA52CD">
        <w:t xml:space="preserve"> gibi akademisyenler, Erken Orta Çağ Hint tarihinde hanedanlar arası çatışmaların yaşandığı dönemlerde görülen çok sayıda tapınağa saygısızlık örneğini ortaya koymuşlardır. MS 642 yılında </w:t>
      </w:r>
      <w:proofErr w:type="spellStart"/>
      <w:r w:rsidRPr="00BA52CD">
        <w:t>Pallava</w:t>
      </w:r>
      <w:proofErr w:type="spellEnd"/>
      <w:r w:rsidRPr="00BA52CD">
        <w:t xml:space="preserve"> Kralı </w:t>
      </w:r>
      <w:proofErr w:type="spellStart"/>
      <w:r w:rsidRPr="00BA52CD">
        <w:t>Narasimhavarman</w:t>
      </w:r>
      <w:proofErr w:type="spellEnd"/>
      <w:r w:rsidRPr="00BA52CD">
        <w:t xml:space="preserve">, </w:t>
      </w:r>
      <w:proofErr w:type="spellStart"/>
      <w:r w:rsidRPr="00BA52CD">
        <w:t>Chalukyalara</w:t>
      </w:r>
      <w:proofErr w:type="spellEnd"/>
      <w:r w:rsidRPr="00BA52CD">
        <w:t xml:space="preserve"> saldırmış ve kraliyet tapınaklarını yıkarak başkentlerindeki devlet tanrıları ikonlarını yağmalamıştır. Kraliyet tapınaklarını yıkma ve merkezî tanrı ikonlarını yağmalama gibi eylemler, mağlup bir kralı eski meşruiyetinin en görünür işaretinden koparmak amacıyla gerçekleştirilmiştir. Dolayısıyla bir tapınağı yıkıp yağmalama, bir inanca saygısızlık etme kastından ziyade o inanç </w:t>
      </w:r>
      <w:r w:rsidRPr="00BA52CD">
        <w:lastRenderedPageBreak/>
        <w:t>tarafından meşrulaştırılan siyasi gücün bir daha dirilmemek üzere bertaraf edilmesini amaçlamaktadır, denilebilir (</w:t>
      </w:r>
      <w:proofErr w:type="spellStart"/>
      <w:r w:rsidRPr="00BA52CD">
        <w:t>Chettry</w:t>
      </w:r>
      <w:proofErr w:type="spellEnd"/>
      <w:r w:rsidRPr="00BA52CD">
        <w:t>, 2018).</w:t>
      </w:r>
    </w:p>
    <w:p w14:paraId="1EC14FE7" w14:textId="77777777" w:rsidR="00B72303" w:rsidRPr="00BA52CD" w:rsidRDefault="00B72303" w:rsidP="00B72303">
      <w:pPr>
        <w:ind w:left="-5"/>
      </w:pPr>
      <w:proofErr w:type="spellStart"/>
      <w:r w:rsidRPr="00BA52CD">
        <w:t>Âlemgîr</w:t>
      </w:r>
      <w:proofErr w:type="spellEnd"/>
      <w:r w:rsidRPr="00BA52CD">
        <w:t xml:space="preserve"> Şah da özellikle saldırgan Hindu gruplarına karşı ibadethane yıkmayı ve put kırmayı bir cezalandırma şekli olarak uygulamıştır. Ancak itaatkâr Hinduların mabetlerine ve din adamlarına yapmış olduğu ihsanlar tarihî vesikalarla sabittir. Günümüz Hindistan’ında aşırı milliyetçi Hindular tarafından birçok mescit yıkılmış, yine birçokları da tamir ettirilmeyerek ve cemaatsiz bırakılarak yıkıma terk edilmiştir. Ayrıca Antik dönemde de birçok Hindu kralı, Budistlerin ve bazı yerel dinlerin mensuplarının tapınaklarını gerek din taassubundan ve gerekse de siyasi cezalandırma amacıyla yıkmışlardır (</w:t>
      </w:r>
      <w:proofErr w:type="spellStart"/>
      <w:r w:rsidRPr="00BA52CD">
        <w:t>Khaund</w:t>
      </w:r>
      <w:proofErr w:type="spellEnd"/>
      <w:r w:rsidRPr="00BA52CD">
        <w:t>, 2017).</w:t>
      </w:r>
    </w:p>
    <w:p w14:paraId="792306A3" w14:textId="2B44DD6E" w:rsidR="00B72303" w:rsidRPr="00BA52CD" w:rsidRDefault="00B72303" w:rsidP="00B72303">
      <w:pPr>
        <w:numPr>
          <w:ilvl w:val="0"/>
          <w:numId w:val="22"/>
        </w:numPr>
        <w:spacing w:after="13"/>
      </w:pPr>
      <w:r w:rsidRPr="00BA52CD">
        <w:t xml:space="preserve">Ekber’in Kaldırdığı Cizyeyi Yeniden Yürürlüğe Koyması: Cizye ve haraç vergileri İslâm’ın Hindistan’a hâkim olmaya başladığı ilk dönemlerden itibaren gayrimüslimlerden alınmaya başlanmıştır. Bazı siyasi ve iktisadî tedbirler kapsamında bu vergiler askıya alınsa da Ekber Şah dönemi hariç hiçbir zaman kaldırılmamıştır. </w:t>
      </w:r>
      <w:proofErr w:type="spellStart"/>
      <w:r w:rsidRPr="00BA52CD">
        <w:t>Âlemgîr</w:t>
      </w:r>
      <w:proofErr w:type="spellEnd"/>
      <w:r w:rsidRPr="00BA52CD">
        <w:t xml:space="preserve"> Şah bu vergileri devlet hizmetinde bulunmayan ve askerlik yapmayan Hindulardan almıştır. Bu vergi başta </w:t>
      </w:r>
      <w:proofErr w:type="spellStart"/>
      <w:r w:rsidRPr="00BA52CD">
        <w:t>Haydarabad</w:t>
      </w:r>
      <w:proofErr w:type="spellEnd"/>
      <w:r w:rsidRPr="00BA52CD">
        <w:t xml:space="preserve"> Hinduları gibi birçok fakir gayrimüslimlerden zaman zaman kaldırılmıştır. Cizyenin toplanmasının hiçbir zaman başarıyla gerçekleştirilemediği konusunda birçok iddialar vardır.  Bazı oryantalistlerin, </w:t>
      </w:r>
      <w:proofErr w:type="spellStart"/>
      <w:r w:rsidRPr="00BA52CD">
        <w:t>Racputlardan</w:t>
      </w:r>
      <w:proofErr w:type="spellEnd"/>
      <w:r w:rsidRPr="00BA52CD">
        <w:t xml:space="preserve"> cizye alınmasının, onları idareden ve </w:t>
      </w:r>
      <w:proofErr w:type="spellStart"/>
      <w:r w:rsidRPr="00BA52CD">
        <w:t>Âlemgîr</w:t>
      </w:r>
      <w:proofErr w:type="spellEnd"/>
      <w:r w:rsidRPr="00BA52CD">
        <w:t xml:space="preserve"> Şah’tan soğuttuğu iddiaları son derece yanlıştır. Çünkü </w:t>
      </w:r>
      <w:proofErr w:type="spellStart"/>
      <w:r w:rsidRPr="00BA52CD">
        <w:t>Racputlar</w:t>
      </w:r>
      <w:proofErr w:type="spellEnd"/>
      <w:r w:rsidRPr="00BA52CD">
        <w:t xml:space="preserve"> devlet hizmetinde bulundukları için hiçbir zaman onlardan cizye alınmamıştır. Onların bu konudaki hoşnutsuzluğunun nedeni, kendilerinden olan </w:t>
      </w:r>
      <w:proofErr w:type="spellStart"/>
      <w:r w:rsidRPr="00BA52CD">
        <w:t>mansabdarların</w:t>
      </w:r>
      <w:proofErr w:type="spellEnd"/>
      <w:r w:rsidRPr="00BA52CD">
        <w:t xml:space="preserve"> sayılarının azalması ve devlet kadrolarında onlara ait olan yerlere Sünnî şahsiyetlerin getirilmesidir. </w:t>
      </w:r>
      <w:proofErr w:type="spellStart"/>
      <w:r w:rsidRPr="00BA52CD">
        <w:t>Âlemgîr</w:t>
      </w:r>
      <w:proofErr w:type="spellEnd"/>
      <w:r w:rsidRPr="00BA52CD">
        <w:t xml:space="preserve"> Şah, şeriatı </w:t>
      </w:r>
      <w:proofErr w:type="spellStart"/>
      <w:r w:rsidRPr="00BA52CD">
        <w:t>ikāme</w:t>
      </w:r>
      <w:proofErr w:type="spellEnd"/>
      <w:r w:rsidRPr="00BA52CD">
        <w:t xml:space="preserve"> etmeye ne kadar haris olsa da birçok konuda seleflerinin yolunu aynen takip etmiştir. </w:t>
      </w:r>
      <w:proofErr w:type="spellStart"/>
      <w:r w:rsidRPr="00BA52CD">
        <w:t>Âlemgîr</w:t>
      </w:r>
      <w:proofErr w:type="spellEnd"/>
      <w:r w:rsidRPr="00BA52CD">
        <w:t xml:space="preserve"> Şah’ın, Ekber Şah tarafından kurulan düzeni tamamen değiştirdiğine </w:t>
      </w:r>
      <w:r w:rsidRPr="00BA52CD">
        <w:tab/>
        <w:t>dair</w:t>
      </w:r>
      <w:r w:rsidR="00173DCC">
        <w:t xml:space="preserve"> </w:t>
      </w:r>
      <w:r w:rsidRPr="00BA52CD">
        <w:t xml:space="preserve">görüşler birçok </w:t>
      </w:r>
      <w:r w:rsidRPr="00BA52CD">
        <w:tab/>
        <w:t xml:space="preserve">araştırmacı </w:t>
      </w:r>
      <w:r w:rsidRPr="00BA52CD">
        <w:tab/>
        <w:t xml:space="preserve">tarafından </w:t>
      </w:r>
      <w:r w:rsidRPr="00BA52CD">
        <w:tab/>
        <w:t>kuşkuyla karşılanmaktadır (</w:t>
      </w:r>
      <w:proofErr w:type="spellStart"/>
      <w:r w:rsidRPr="00BA52CD">
        <w:t>Sheikh</w:t>
      </w:r>
      <w:proofErr w:type="spellEnd"/>
      <w:r w:rsidRPr="00BA52CD">
        <w:t xml:space="preserve">, 2018). Cizyenin bayraklaştırılıp </w:t>
      </w:r>
      <w:proofErr w:type="spellStart"/>
      <w:r w:rsidRPr="00BA52CD">
        <w:t>Bâbür</w:t>
      </w:r>
      <w:proofErr w:type="spellEnd"/>
      <w:r w:rsidRPr="00BA52CD">
        <w:t xml:space="preserve"> yönetimine karşı isyanın sloganı hâline getirildiği </w:t>
      </w:r>
      <w:proofErr w:type="spellStart"/>
      <w:r w:rsidRPr="00BA52CD">
        <w:t>Âlemgîr</w:t>
      </w:r>
      <w:proofErr w:type="spellEnd"/>
      <w:r w:rsidRPr="00BA52CD">
        <w:t xml:space="preserve"> Şah sonrası dönem, esasen bu verginin neredeyse hiç toplanılmadığı bir zaman dilimidir (</w:t>
      </w:r>
      <w:proofErr w:type="spellStart"/>
      <w:r w:rsidRPr="00BA52CD">
        <w:t>Aggarwal</w:t>
      </w:r>
      <w:proofErr w:type="spellEnd"/>
      <w:r w:rsidRPr="00BA52CD">
        <w:t xml:space="preserve">, 2016). </w:t>
      </w:r>
      <w:proofErr w:type="spellStart"/>
      <w:r w:rsidRPr="00BA52CD">
        <w:t>Âlemgîr’in</w:t>
      </w:r>
      <w:proofErr w:type="spellEnd"/>
      <w:r w:rsidRPr="00BA52CD">
        <w:t xml:space="preserve"> birçok konuda seleflerinin yolunu devam ettirdiği iddiaları da mevcuttur </w:t>
      </w:r>
      <w:r>
        <w:t xml:space="preserve">(J. </w:t>
      </w:r>
      <w:proofErr w:type="spellStart"/>
      <w:r>
        <w:t>Agrawal</w:t>
      </w:r>
      <w:proofErr w:type="spellEnd"/>
      <w:r>
        <w:t xml:space="preserve"> ve P. </w:t>
      </w:r>
      <w:proofErr w:type="spellStart"/>
      <w:r>
        <w:t>Agrawal</w:t>
      </w:r>
      <w:proofErr w:type="spellEnd"/>
      <w:r>
        <w:t>, 2021)</w:t>
      </w:r>
      <w:r w:rsidRPr="00BA52CD">
        <w:t xml:space="preserve">. </w:t>
      </w:r>
    </w:p>
    <w:p w14:paraId="4FC2A47C" w14:textId="77777777" w:rsidR="00B72303" w:rsidRPr="00BA52CD" w:rsidRDefault="00B72303" w:rsidP="00B72303">
      <w:pPr>
        <w:ind w:left="-5"/>
      </w:pPr>
      <w:r w:rsidRPr="00BA52CD">
        <w:t xml:space="preserve">Günümüz Hindistan Anayasası’nın 27. maddesi bu anlayışın izlerini taşır ve şöyle der: “Hiç kimse, özellikle belirli bir dinin veya dinî mezhebin desteklenmesi veya sürdürülmesi için </w:t>
      </w:r>
      <w:r w:rsidRPr="00BA52CD">
        <w:lastRenderedPageBreak/>
        <w:t xml:space="preserve">yapılan harcamaların ödenmesine tahsis edilen herhangi bir vergiyi ödemeye zorlanamaz.” İlk bakışta bu hüküm dinî kaynaklı vergilerin kaldırılmasını hedefliyor görünse de harç gibi değişik isimlerle </w:t>
      </w:r>
      <w:proofErr w:type="spellStart"/>
      <w:r w:rsidRPr="00BA52CD">
        <w:t>Hinduizmin</w:t>
      </w:r>
      <w:proofErr w:type="spellEnd"/>
      <w:r w:rsidRPr="00BA52CD">
        <w:t xml:space="preserve"> alt dinlerinin devlet bütçesinden fonlandığı gözlemlenmektedir (</w:t>
      </w:r>
      <w:proofErr w:type="spellStart"/>
      <w:r w:rsidRPr="00BA52CD">
        <w:t>Aggarwal</w:t>
      </w:r>
      <w:proofErr w:type="spellEnd"/>
      <w:r w:rsidRPr="00BA52CD">
        <w:t>, 2016).</w:t>
      </w:r>
    </w:p>
    <w:p w14:paraId="792CF9E4" w14:textId="77777777" w:rsidR="00B72303" w:rsidRPr="00BA52CD" w:rsidRDefault="00B72303" w:rsidP="00B72303">
      <w:pPr>
        <w:numPr>
          <w:ilvl w:val="0"/>
          <w:numId w:val="22"/>
        </w:numPr>
        <w:spacing w:after="118"/>
      </w:pPr>
      <w:r w:rsidRPr="00BA52CD">
        <w:t>Haksız Yere Bazı Müslümanları Katlettirdiği İddiası:</w:t>
      </w:r>
      <w:r w:rsidRPr="00BA52CD">
        <w:rPr>
          <w:i/>
        </w:rPr>
        <w:t xml:space="preserve"> </w:t>
      </w:r>
      <w:proofErr w:type="spellStart"/>
      <w:r w:rsidRPr="00BA52CD">
        <w:t>Âlemgîr</w:t>
      </w:r>
      <w:proofErr w:type="spellEnd"/>
      <w:r w:rsidRPr="00BA52CD">
        <w:t xml:space="preserve"> Şah’ın Hanefî mezhebine göre hapsedilmeleri gereken bazı kişileri, </w:t>
      </w:r>
      <w:proofErr w:type="spellStart"/>
      <w:r w:rsidRPr="00BA52CD">
        <w:t>Fetare</w:t>
      </w:r>
      <w:proofErr w:type="spellEnd"/>
      <w:r w:rsidRPr="00BA52CD">
        <w:t xml:space="preserve"> </w:t>
      </w:r>
      <w:proofErr w:type="spellStart"/>
      <w:r w:rsidRPr="00BA52CD">
        <w:t>Kurganı’nda</w:t>
      </w:r>
      <w:proofErr w:type="spellEnd"/>
      <w:r w:rsidRPr="00BA52CD">
        <w:t xml:space="preserve"> yapılan savaşın neticesinde, </w:t>
      </w:r>
      <w:proofErr w:type="spellStart"/>
      <w:r w:rsidRPr="00BA52CD">
        <w:t>ulemâdan</w:t>
      </w:r>
      <w:proofErr w:type="spellEnd"/>
      <w:r w:rsidRPr="00BA52CD">
        <w:t xml:space="preserve"> </w:t>
      </w:r>
      <w:proofErr w:type="spellStart"/>
      <w:r w:rsidRPr="00BA52CD">
        <w:t>Şâfiî</w:t>
      </w:r>
      <w:proofErr w:type="spellEnd"/>
      <w:r w:rsidRPr="00BA52CD">
        <w:t xml:space="preserve"> </w:t>
      </w:r>
      <w:proofErr w:type="spellStart"/>
      <w:r w:rsidRPr="00BA52CD">
        <w:t>fukahasından</w:t>
      </w:r>
      <w:proofErr w:type="spellEnd"/>
      <w:r w:rsidRPr="00BA52CD">
        <w:t xml:space="preserve"> aldığı fetvayla öldürmesi bir katliam olarak değerlendirilmiştir. Ancak bu topluluk sadece Müslümanları değil savaşabilen Hinduları da katletmiştir. Katledilmelerinin sebebi, birçok sefer esnasında </w:t>
      </w:r>
      <w:proofErr w:type="spellStart"/>
      <w:r w:rsidRPr="00BA52CD">
        <w:t>Âlemgîr</w:t>
      </w:r>
      <w:proofErr w:type="spellEnd"/>
      <w:r w:rsidRPr="00BA52CD">
        <w:t xml:space="preserve"> Şah’ın memleketine akın düzenleyip katliamlarda bulunmalarıdır. Bu yüzden öldürülmeleri kararı, “</w:t>
      </w:r>
      <w:proofErr w:type="spellStart"/>
      <w:r w:rsidRPr="00BA52CD">
        <w:t>nizâm</w:t>
      </w:r>
      <w:proofErr w:type="spellEnd"/>
      <w:r w:rsidRPr="00BA52CD">
        <w:t xml:space="preserve">-ı </w:t>
      </w:r>
      <w:proofErr w:type="spellStart"/>
      <w:r w:rsidRPr="00BA52CD">
        <w:t>âlem”i</w:t>
      </w:r>
      <w:proofErr w:type="spellEnd"/>
      <w:r w:rsidRPr="00BA52CD">
        <w:t xml:space="preserve"> tesis etmek için verilmiş olmalıdır. Ancak hukuk anarşisinden şikâyetçi olan ve Hanefî mezhebinin </w:t>
      </w:r>
      <w:proofErr w:type="spellStart"/>
      <w:r w:rsidRPr="00BA52CD">
        <w:t>racih</w:t>
      </w:r>
      <w:proofErr w:type="spellEnd"/>
      <w:r w:rsidRPr="00BA52CD">
        <w:t xml:space="preserve"> görüşleriyle amel edilmesini salık veren bir sultanın böyle bir tavır sergilemesi araştırmacılar tarafından taaccüple karşılanmıştır (</w:t>
      </w:r>
      <w:proofErr w:type="spellStart"/>
      <w:r w:rsidRPr="00BA52CD">
        <w:t>Bayur</w:t>
      </w:r>
      <w:proofErr w:type="spellEnd"/>
      <w:r w:rsidRPr="00BA52CD">
        <w:t>, 1945).</w:t>
      </w:r>
    </w:p>
    <w:p w14:paraId="1AA8C561" w14:textId="0CD683D5" w:rsidR="00B72303" w:rsidRPr="00BA52CD" w:rsidRDefault="00B72303" w:rsidP="005471F4">
      <w:pPr>
        <w:spacing w:after="23"/>
        <w:ind w:left="-5"/>
      </w:pPr>
      <w:r w:rsidRPr="00BA52CD">
        <w:t xml:space="preserve">Esasen </w:t>
      </w:r>
      <w:proofErr w:type="spellStart"/>
      <w:r w:rsidRPr="00BA52CD">
        <w:t>Âlemgîr</w:t>
      </w:r>
      <w:proofErr w:type="spellEnd"/>
      <w:r w:rsidRPr="00BA52CD">
        <w:t xml:space="preserve"> Şah, şeriatın </w:t>
      </w:r>
      <w:proofErr w:type="spellStart"/>
      <w:r w:rsidRPr="00BA52CD">
        <w:t>zâhirine</w:t>
      </w:r>
      <w:proofErr w:type="spellEnd"/>
      <w:r w:rsidRPr="00BA52CD">
        <w:t xml:space="preserve"> son derece bağlı olduğu için siyasi cezaları uygun görmemiş ve bu yüzden birçok suçlu caydırıcı cezalar olmadığından suçlarını </w:t>
      </w:r>
      <w:proofErr w:type="spellStart"/>
      <w:r w:rsidRPr="00BA52CD">
        <w:t>tekrarlamı</w:t>
      </w:r>
      <w:proofErr w:type="spellEnd"/>
      <w:r w:rsidRPr="00BA52CD">
        <w:t xml:space="preserve"> ve isyanlar oldukça uzun sürmüştür (</w:t>
      </w:r>
      <w:proofErr w:type="spellStart"/>
      <w:r w:rsidRPr="00BA52CD">
        <w:t>Bayur</w:t>
      </w:r>
      <w:proofErr w:type="spellEnd"/>
      <w:r w:rsidRPr="00BA52CD">
        <w:t xml:space="preserve">, 1987). Yine </w:t>
      </w:r>
      <w:proofErr w:type="spellStart"/>
      <w:r w:rsidRPr="00BA52CD">
        <w:t>Ahmedâbâdlı</w:t>
      </w:r>
      <w:proofErr w:type="spellEnd"/>
      <w:r w:rsidRPr="00BA52CD">
        <w:t xml:space="preserve"> Şeyh </w:t>
      </w:r>
      <w:proofErr w:type="spellStart"/>
      <w:r w:rsidRPr="00BA52CD">
        <w:t>Kutbuddin’in</w:t>
      </w:r>
      <w:proofErr w:type="spellEnd"/>
      <w:r w:rsidRPr="00BA52CD">
        <w:t xml:space="preserve"> yedi yüz müridiyle idam edilmesi muhtemelen sapkın görüşlere eğilimli olmasından değil, Dârâ </w:t>
      </w:r>
      <w:proofErr w:type="spellStart"/>
      <w:r w:rsidRPr="00BA52CD">
        <w:t>Şükûh’un</w:t>
      </w:r>
      <w:proofErr w:type="spellEnd"/>
      <w:r w:rsidRPr="00BA52CD">
        <w:t xml:space="preserve"> hocası ve ideolojik olarak destekçisi olduğu için olabilir (</w:t>
      </w:r>
      <w:proofErr w:type="spellStart"/>
      <w:r w:rsidRPr="00BA52CD">
        <w:t>Khaund</w:t>
      </w:r>
      <w:proofErr w:type="spellEnd"/>
      <w:r w:rsidRPr="00BA52CD">
        <w:t>, 2017).</w:t>
      </w:r>
    </w:p>
    <w:p w14:paraId="57A8C971" w14:textId="77777777" w:rsidR="00B72303" w:rsidRPr="00BA52CD" w:rsidRDefault="00B72303" w:rsidP="00B72303">
      <w:pPr>
        <w:numPr>
          <w:ilvl w:val="0"/>
          <w:numId w:val="22"/>
        </w:numPr>
      </w:pPr>
      <w:r w:rsidRPr="00BA52CD">
        <w:t xml:space="preserve">Musiki ve Raksı Saraylardan Uzaklaştırması İddiası: İmparatorluğun ilk Sultanı </w:t>
      </w:r>
      <w:proofErr w:type="spellStart"/>
      <w:r w:rsidRPr="00BA52CD">
        <w:t>Bâbür</w:t>
      </w:r>
      <w:proofErr w:type="spellEnd"/>
      <w:r w:rsidRPr="00BA52CD">
        <w:t xml:space="preserve"> Şah’tan itibaren sarayda musiki, raks ve eğlence eksik olmamıştır (</w:t>
      </w:r>
      <w:proofErr w:type="spellStart"/>
      <w:r w:rsidRPr="00BA52CD">
        <w:t>Fisher</w:t>
      </w:r>
      <w:proofErr w:type="spellEnd"/>
      <w:r w:rsidRPr="00BA52CD">
        <w:t xml:space="preserve">, 2021). Sultanların birçoğu şarap ve afyon kullanmıştır. </w:t>
      </w:r>
      <w:proofErr w:type="spellStart"/>
      <w:r w:rsidRPr="00BA52CD">
        <w:t>Bâbür</w:t>
      </w:r>
      <w:proofErr w:type="spellEnd"/>
      <w:r w:rsidRPr="00BA52CD">
        <w:t xml:space="preserve"> Şah kırk yaşından sonra içki ve afyonu bırakarak tövbe etmiştir (</w:t>
      </w:r>
      <w:proofErr w:type="spellStart"/>
      <w:r w:rsidRPr="00BA52CD">
        <w:t>Fisher</w:t>
      </w:r>
      <w:proofErr w:type="spellEnd"/>
      <w:r w:rsidRPr="00BA52CD">
        <w:t>, 2021).</w:t>
      </w:r>
    </w:p>
    <w:p w14:paraId="0144DE87" w14:textId="77777777" w:rsidR="00B72303" w:rsidRPr="00BA52CD" w:rsidRDefault="00B72303" w:rsidP="00B72303">
      <w:pPr>
        <w:ind w:left="-5"/>
      </w:pPr>
      <w:r w:rsidRPr="00BA52CD">
        <w:t xml:space="preserve">Hümâyun Şah ve Ekber Şah’ın tövbe ettiklerine dair böyle bir rivayet yoktur. Cihangir Şah ve Şah Cihan’ın dönem </w:t>
      </w:r>
      <w:proofErr w:type="spellStart"/>
      <w:r w:rsidRPr="00BA52CD">
        <w:t>dönem</w:t>
      </w:r>
      <w:proofErr w:type="spellEnd"/>
      <w:r w:rsidRPr="00BA52CD">
        <w:t xml:space="preserve"> şarap ve afyon kullandıkları nakledilmiştir (</w:t>
      </w:r>
      <w:proofErr w:type="spellStart"/>
      <w:r w:rsidRPr="00BA52CD">
        <w:t>Fisher</w:t>
      </w:r>
      <w:proofErr w:type="spellEnd"/>
      <w:r w:rsidRPr="00BA52CD">
        <w:t xml:space="preserve">, 2021). Ancak </w:t>
      </w:r>
      <w:proofErr w:type="spellStart"/>
      <w:r w:rsidRPr="00BA52CD">
        <w:t>Âlemgîr</w:t>
      </w:r>
      <w:proofErr w:type="spellEnd"/>
      <w:r w:rsidRPr="00BA52CD">
        <w:t xml:space="preserve"> Şah’ın, aklı giderici bir şey kullanmadığı ve işret âlemlerine dâhil olmadığı bilinmektedir. Tahta çıktıktan sonra da ilk icraatlarından biri, içki kullanımını öncelikle sarayda yasaklamak, dansçıları ve müzisyenleri uzaklaştırarak eğlence ortamını dağıtmak olmuştur (Alam, </w:t>
      </w:r>
      <w:r>
        <w:t xml:space="preserve">çev. </w:t>
      </w:r>
      <w:r w:rsidRPr="00BA52CD">
        <w:t>2022).</w:t>
      </w:r>
    </w:p>
    <w:p w14:paraId="4A1998CA" w14:textId="77777777" w:rsidR="00B72303" w:rsidRPr="00BA52CD" w:rsidRDefault="00B72303" w:rsidP="00B72303">
      <w:pPr>
        <w:ind w:left="-5"/>
      </w:pPr>
      <w:proofErr w:type="spellStart"/>
      <w:r w:rsidRPr="00BA52CD">
        <w:lastRenderedPageBreak/>
        <w:t>Âlemgîr</w:t>
      </w:r>
      <w:proofErr w:type="spellEnd"/>
      <w:r w:rsidRPr="00BA52CD">
        <w:t xml:space="preserve"> Şah, Nakşibendî-</w:t>
      </w:r>
      <w:proofErr w:type="spellStart"/>
      <w:r w:rsidRPr="00BA52CD">
        <w:t>Müceddidîlerin</w:t>
      </w:r>
      <w:proofErr w:type="spellEnd"/>
      <w:r w:rsidRPr="00BA52CD">
        <w:t xml:space="preserve"> yönlendirmesiyle musiki ve raksı yasaklayınca bazı </w:t>
      </w:r>
      <w:proofErr w:type="spellStart"/>
      <w:r w:rsidRPr="00BA52CD">
        <w:t>Çiştî</w:t>
      </w:r>
      <w:proofErr w:type="spellEnd"/>
      <w:r w:rsidRPr="00BA52CD">
        <w:t xml:space="preserve"> tarikatı mensupları bu durumu yanlış bir uygulama olarak değerlendirmiş ve ayinlerine yapılan bu hürmetsizliğin, devletin yıkımına manen sebebiyet teşkil ettiğini ileri sürmüşlerdir. Bu iddia tezkire kitaplarına kadar geçmiştir (Alam, </w:t>
      </w:r>
      <w:r>
        <w:t xml:space="preserve">çev. </w:t>
      </w:r>
      <w:r w:rsidRPr="00BA52CD">
        <w:t>2022).</w:t>
      </w:r>
    </w:p>
    <w:p w14:paraId="53075C9E" w14:textId="77777777" w:rsidR="00B72303" w:rsidRPr="00BA52CD" w:rsidRDefault="00B72303" w:rsidP="00B72303">
      <w:pPr>
        <w:spacing w:after="115"/>
        <w:ind w:left="-5"/>
      </w:pPr>
      <w:r w:rsidRPr="00BA52CD">
        <w:t xml:space="preserve">Çalgıcılar, </w:t>
      </w:r>
      <w:proofErr w:type="spellStart"/>
      <w:r w:rsidRPr="00BA52CD">
        <w:t>Âlemgîr</w:t>
      </w:r>
      <w:proofErr w:type="spellEnd"/>
      <w:r w:rsidRPr="00BA52CD">
        <w:t xml:space="preserve"> Şah’ın merhametine mazhar olmak için teatral bir gösteri düzenleyerek çalgı aletlerini bir tabuta koymuş ve ağıtlar yakarak </w:t>
      </w:r>
      <w:proofErr w:type="spellStart"/>
      <w:r w:rsidRPr="00BA52CD">
        <w:t>Âlemgîr</w:t>
      </w:r>
      <w:proofErr w:type="spellEnd"/>
      <w:r w:rsidRPr="00BA52CD">
        <w:t xml:space="preserve"> Şah’ın önünden geçmişlerdir. Durumlarından sual eden </w:t>
      </w:r>
      <w:proofErr w:type="spellStart"/>
      <w:r w:rsidRPr="00BA52CD">
        <w:t>Âlemgîr</w:t>
      </w:r>
      <w:proofErr w:type="spellEnd"/>
      <w:r w:rsidRPr="00BA52CD">
        <w:t xml:space="preserve"> Şah’a, yasaktan ötürü aletlerini gömeceklerini söyleyince, </w:t>
      </w:r>
      <w:proofErr w:type="spellStart"/>
      <w:r w:rsidRPr="00BA52CD">
        <w:t>Âlemgîr</w:t>
      </w:r>
      <w:proofErr w:type="spellEnd"/>
      <w:r w:rsidRPr="00BA52CD">
        <w:t xml:space="preserve"> Şah tebessüm ederek bir daha çıkmayacak şekilde derine gömmelerini tavsiye etmiştir. </w:t>
      </w:r>
      <w:proofErr w:type="spellStart"/>
      <w:r w:rsidRPr="00BA52CD">
        <w:t>Âlemgîr</w:t>
      </w:r>
      <w:proofErr w:type="spellEnd"/>
      <w:r w:rsidRPr="00BA52CD">
        <w:t xml:space="preserve"> Şah, raks ve çalgı yasağını muhtesipleri aracılığıyla da denetlemeyi ihmal etmemiştir. Saraydaki tören alayının çaldığı imparatorluk geçit seremonisinin de kısa kesilmesini emretmiştir. Ancak bu durum, musikinin birçok saray görevlisi ve </w:t>
      </w:r>
      <w:proofErr w:type="spellStart"/>
      <w:r w:rsidRPr="00BA52CD">
        <w:t>mansabdar</w:t>
      </w:r>
      <w:proofErr w:type="spellEnd"/>
      <w:r w:rsidRPr="00BA52CD">
        <w:t xml:space="preserve"> tarafından himaye edilmesine engel olamamıştır. Söz konusu hâl, yasakların kamusal alanla sınırlı olduğu izlenimini vermektedir. Ayrıca </w:t>
      </w:r>
      <w:proofErr w:type="spellStart"/>
      <w:r w:rsidRPr="00BA52CD">
        <w:t>Âlemgîr</w:t>
      </w:r>
      <w:proofErr w:type="spellEnd"/>
      <w:r w:rsidRPr="00BA52CD">
        <w:t xml:space="preserve"> Şah döneminde seleflerinin dönemine kıyasla daha fazla müzik eseri bestelenmiştir ve Brown, </w:t>
      </w:r>
      <w:proofErr w:type="spellStart"/>
      <w:r w:rsidRPr="00BA52CD">
        <w:t>Âlemgîr</w:t>
      </w:r>
      <w:proofErr w:type="spellEnd"/>
      <w:r w:rsidRPr="00BA52CD">
        <w:t xml:space="preserve"> Şah’ın kendisinin müzik üzerine teorik söylemleri teşvik ettiğini öne sürmüştür (</w:t>
      </w:r>
      <w:proofErr w:type="spellStart"/>
      <w:r w:rsidRPr="00BA52CD">
        <w:t>Chettry</w:t>
      </w:r>
      <w:proofErr w:type="spellEnd"/>
      <w:r w:rsidRPr="00BA52CD">
        <w:t xml:space="preserve">, 2018) Bu iddianın da ayrı bir araştırmaya söz konusu edilmesi mümkündür. Devlet adamlarının yönetimle ilgili sorumluluklarını ihmal ederek bencilleşmelerinde, halkın ihtiyaçlarına kulak tıkamalarında “zevk ve eğlenceye düşkünlük, müzikli-içkili işret âlemleri tertip etme” gibi özelliklerinin de ne kadar etkili olduğu malumdur. Bu sebeple </w:t>
      </w:r>
      <w:proofErr w:type="spellStart"/>
      <w:r w:rsidRPr="00BA52CD">
        <w:t>Âlemgîr’in</w:t>
      </w:r>
      <w:proofErr w:type="spellEnd"/>
      <w:r w:rsidRPr="00BA52CD">
        <w:t xml:space="preserve"> bu konudaki tavrının İslâm fıkhının müziğe yaklaşımının yanı sıra devlet yönetimindeki ciddiyetinden de kaynaklanmış olabileceği akıldan uzak tutulmamalıdır. </w:t>
      </w:r>
    </w:p>
    <w:p w14:paraId="5C78F988" w14:textId="77777777" w:rsidR="00B72303" w:rsidRPr="00BA52CD" w:rsidRDefault="00B72303" w:rsidP="00B72303">
      <w:pPr>
        <w:numPr>
          <w:ilvl w:val="0"/>
          <w:numId w:val="22"/>
        </w:numPr>
        <w:spacing w:after="0"/>
      </w:pPr>
      <w:proofErr w:type="spellStart"/>
      <w:r w:rsidRPr="00BA52CD">
        <w:t>Racputların</w:t>
      </w:r>
      <w:proofErr w:type="spellEnd"/>
      <w:r w:rsidRPr="00BA52CD">
        <w:t xml:space="preserve"> Dostluğunu Kaybederek Devletin Yıkılmasına Zemin Hazırladığı İddiası: Hindistan’ın savaşçılığıyla maruf kabilesi </w:t>
      </w:r>
      <w:proofErr w:type="spellStart"/>
      <w:r w:rsidRPr="00BA52CD">
        <w:t>Racputlar</w:t>
      </w:r>
      <w:proofErr w:type="spellEnd"/>
      <w:r w:rsidRPr="00BA52CD">
        <w:t xml:space="preserve">, </w:t>
      </w:r>
      <w:proofErr w:type="spellStart"/>
      <w:r w:rsidRPr="00BA52CD">
        <w:t>Bâbürlülerin</w:t>
      </w:r>
      <w:proofErr w:type="spellEnd"/>
      <w:r w:rsidRPr="00BA52CD">
        <w:t xml:space="preserve"> askerî gücü içinde her zaman önemli bir yer tutmuşlardır. Özellikle Ekber Şah döneminde bu kabilenin desteğinin alınması için önemli çabalar </w:t>
      </w:r>
      <w:proofErr w:type="spellStart"/>
      <w:r w:rsidRPr="00BA52CD">
        <w:t>sarfedilmiştir</w:t>
      </w:r>
      <w:proofErr w:type="spellEnd"/>
      <w:r w:rsidRPr="00BA52CD">
        <w:t>. Ekber Şah hem onlardan olan Hindu hanımlarla nikâhlanarak hem de onların düşmanı kabilelerle savaşarak bu bağlılığı pekiştirmiştir (</w:t>
      </w:r>
      <w:proofErr w:type="spellStart"/>
      <w:r w:rsidRPr="00BA52CD">
        <w:t>Fisher</w:t>
      </w:r>
      <w:proofErr w:type="spellEnd"/>
      <w:r w:rsidRPr="00BA52CD">
        <w:t xml:space="preserve">, 2021). Ekber Şah’ın bu tutumu, başta </w:t>
      </w:r>
      <w:proofErr w:type="spellStart"/>
      <w:r w:rsidRPr="00BA52CD">
        <w:t>NakşibendîMüceddidîler</w:t>
      </w:r>
      <w:proofErr w:type="spellEnd"/>
      <w:r w:rsidRPr="00BA52CD">
        <w:t xml:space="preserve"> olmak üzere Sünnî </w:t>
      </w:r>
      <w:proofErr w:type="spellStart"/>
      <w:r w:rsidRPr="00BA52CD">
        <w:t>ulemâ</w:t>
      </w:r>
      <w:proofErr w:type="spellEnd"/>
      <w:r w:rsidRPr="00BA52CD">
        <w:t xml:space="preserve"> tarafından tepkiyle karşılanmıştır. Cihangir Şah ve Şah Cihan dönemlerinde de </w:t>
      </w:r>
      <w:proofErr w:type="spellStart"/>
      <w:r w:rsidRPr="00BA52CD">
        <w:t>Racputlarla</w:t>
      </w:r>
      <w:proofErr w:type="spellEnd"/>
      <w:r w:rsidRPr="00BA52CD">
        <w:t xml:space="preserve"> ittifak devam ettirilmiştir. Ancak </w:t>
      </w:r>
      <w:proofErr w:type="spellStart"/>
      <w:r w:rsidRPr="00BA52CD">
        <w:t>Âlemgîr</w:t>
      </w:r>
      <w:proofErr w:type="spellEnd"/>
      <w:r w:rsidRPr="00BA52CD">
        <w:t xml:space="preserve"> Şah döneminde </w:t>
      </w:r>
      <w:proofErr w:type="spellStart"/>
      <w:r w:rsidRPr="00BA52CD">
        <w:t>Racputlar</w:t>
      </w:r>
      <w:proofErr w:type="spellEnd"/>
      <w:r w:rsidRPr="00BA52CD">
        <w:t xml:space="preserve"> gerek </w:t>
      </w:r>
      <w:proofErr w:type="spellStart"/>
      <w:r w:rsidRPr="00BA52CD">
        <w:t>mansabdar</w:t>
      </w:r>
      <w:proofErr w:type="spellEnd"/>
      <w:r w:rsidRPr="00BA52CD">
        <w:t xml:space="preserve"> gerekse askerî unsur olarak devlette var olmaya devam etseler de önceki dönemlerdeki konumlarını muhafaza </w:t>
      </w:r>
      <w:r w:rsidRPr="00BA52CD">
        <w:lastRenderedPageBreak/>
        <w:t xml:space="preserve">edememişlerdir. Bu durum, </w:t>
      </w:r>
      <w:proofErr w:type="spellStart"/>
      <w:r w:rsidRPr="00BA52CD">
        <w:t>Racputların</w:t>
      </w:r>
      <w:proofErr w:type="spellEnd"/>
      <w:r w:rsidRPr="00BA52CD">
        <w:t xml:space="preserve"> devletle olan sıkı bağını oldukça gevşetmiştir (</w:t>
      </w:r>
      <w:proofErr w:type="spellStart"/>
      <w:r w:rsidRPr="00BA52CD">
        <w:t>Fisher</w:t>
      </w:r>
      <w:proofErr w:type="spellEnd"/>
      <w:r w:rsidRPr="00BA52CD">
        <w:t>, 2021).</w:t>
      </w:r>
    </w:p>
    <w:p w14:paraId="2809B1F8" w14:textId="77777777" w:rsidR="00B72303" w:rsidRPr="00BA52CD" w:rsidRDefault="00B72303" w:rsidP="00B72303">
      <w:pPr>
        <w:ind w:left="-5"/>
      </w:pPr>
      <w:proofErr w:type="spellStart"/>
      <w:r w:rsidRPr="00BA52CD">
        <w:t>Âlemgîr</w:t>
      </w:r>
      <w:proofErr w:type="spellEnd"/>
      <w:r w:rsidRPr="00BA52CD">
        <w:t xml:space="preserve"> Şah’ın Sünnî İslâm lehine icra etmiş olduğu birçok faaliyet, dolaylı yönden devlette çözülmeye neden olmuşsa da modern öncesi </w:t>
      </w:r>
      <w:proofErr w:type="spellStart"/>
      <w:r w:rsidRPr="00BA52CD">
        <w:t>merkezîleştirici</w:t>
      </w:r>
      <w:proofErr w:type="spellEnd"/>
      <w:r w:rsidRPr="00BA52CD">
        <w:t xml:space="preserve"> devlet nizamının yeniden kurgulanmasının önemli girişimlerinden sayılabilir. Askerî güce dayalı devletlerin yerini sistematik organizasyonların alması, hayli sancılı bir süreç sonucu gerçekleşmiştir (</w:t>
      </w:r>
      <w:proofErr w:type="spellStart"/>
      <w:r w:rsidRPr="00BA52CD">
        <w:t>Sheikh</w:t>
      </w:r>
      <w:proofErr w:type="spellEnd"/>
      <w:r w:rsidRPr="00BA52CD">
        <w:t xml:space="preserve">, 2018). Benzeri durum Osmanlının yeni idarî ve askerî nizamı kurması esnasında da yaşanmış ve yeniçeriler, hanedanı ve devlet nizamını oldukça yıpratmışlardır. Sultan II. Osman ve II. </w:t>
      </w:r>
      <w:proofErr w:type="spellStart"/>
      <w:r w:rsidRPr="00BA52CD">
        <w:t>Mahmud</w:t>
      </w:r>
      <w:proofErr w:type="spellEnd"/>
      <w:r w:rsidRPr="00BA52CD">
        <w:t xml:space="preserve"> da </w:t>
      </w:r>
      <w:proofErr w:type="spellStart"/>
      <w:r w:rsidRPr="00BA52CD">
        <w:t>Âlemgîr</w:t>
      </w:r>
      <w:proofErr w:type="spellEnd"/>
      <w:r w:rsidRPr="00BA52CD">
        <w:t xml:space="preserve"> Şah’a yapılan eleştirilere benzer ithamlarla anılmaktadırlar (Beydilli, 2012).</w:t>
      </w:r>
    </w:p>
    <w:p w14:paraId="16FD4F96" w14:textId="77777777" w:rsidR="00B72303" w:rsidRPr="00BA52CD" w:rsidRDefault="00B72303" w:rsidP="00B72303">
      <w:pPr>
        <w:numPr>
          <w:ilvl w:val="0"/>
          <w:numId w:val="22"/>
        </w:numPr>
      </w:pPr>
      <w:proofErr w:type="spellStart"/>
      <w:r w:rsidRPr="00BA52CD">
        <w:t>Mansabdarlar</w:t>
      </w:r>
      <w:proofErr w:type="spellEnd"/>
      <w:r w:rsidRPr="00BA52CD">
        <w:t xml:space="preserve"> Arasındaki Dengeyi Sünnîler Lehine Bozması İddiası: </w:t>
      </w:r>
      <w:proofErr w:type="spellStart"/>
      <w:r w:rsidRPr="00BA52CD">
        <w:t>Âlemgîr</w:t>
      </w:r>
      <w:proofErr w:type="spellEnd"/>
      <w:r w:rsidRPr="00BA52CD">
        <w:t xml:space="preserve"> Şah döneminde önceki dönemlerde olduğu gibi birçok Hindu, yönetici olarak görevlendirilmiştir (</w:t>
      </w:r>
      <w:proofErr w:type="spellStart"/>
      <w:r w:rsidRPr="00BA52CD">
        <w:t>Bayur</w:t>
      </w:r>
      <w:proofErr w:type="spellEnd"/>
      <w:r w:rsidRPr="00BA52CD">
        <w:t xml:space="preserve">, 1945). Ancak </w:t>
      </w:r>
      <w:proofErr w:type="spellStart"/>
      <w:r w:rsidRPr="00BA52CD">
        <w:t>Âlemgîr</w:t>
      </w:r>
      <w:proofErr w:type="spellEnd"/>
      <w:r w:rsidRPr="00BA52CD">
        <w:t xml:space="preserve"> Şah, yürütmüş olduğu genel politika doğrultusunda Sünnî kökenli yöneticilerin sayısını arttırmış; bu da diğer unsurların bu konuda rahatsız olmalarına neden olmuştur (</w:t>
      </w:r>
      <w:proofErr w:type="spellStart"/>
      <w:r w:rsidRPr="00BA52CD">
        <w:t>Fisher</w:t>
      </w:r>
      <w:proofErr w:type="spellEnd"/>
      <w:r w:rsidRPr="00BA52CD">
        <w:t xml:space="preserve">, 2021). Fakat hiçbir zaman diğer unsurları tamamen yönetimin ve devlet organizasyonunun dışında bırakacak bir politika izlememiştir. Ekber Şah döneminde Hindular, tüm </w:t>
      </w:r>
      <w:proofErr w:type="spellStart"/>
      <w:r w:rsidRPr="00BA52CD">
        <w:t>Bâbür</w:t>
      </w:r>
      <w:proofErr w:type="spellEnd"/>
      <w:r w:rsidRPr="00BA52CD">
        <w:t xml:space="preserve"> soylularının %22,5’ini oluştururken </w:t>
      </w:r>
      <w:proofErr w:type="spellStart"/>
      <w:r w:rsidRPr="00BA52CD">
        <w:t>Âlemgîr</w:t>
      </w:r>
      <w:proofErr w:type="spellEnd"/>
      <w:r w:rsidRPr="00BA52CD">
        <w:t xml:space="preserve"> Şah’ın yönetiminin ilk yirmi yılında bu oran %21,6’da sabit kalmıştır. </w:t>
      </w:r>
      <w:proofErr w:type="spellStart"/>
      <w:r w:rsidRPr="00BA52CD">
        <w:t>Âlemgîr</w:t>
      </w:r>
      <w:proofErr w:type="spellEnd"/>
      <w:r w:rsidRPr="00BA52CD">
        <w:t xml:space="preserve"> Şah, 1679-1707 yılları arasında </w:t>
      </w:r>
      <w:proofErr w:type="spellStart"/>
      <w:r w:rsidRPr="00BA52CD">
        <w:t>Bâbürlü</w:t>
      </w:r>
      <w:proofErr w:type="spellEnd"/>
      <w:r w:rsidRPr="00BA52CD">
        <w:t xml:space="preserve"> Devleti’nin elit kademelerindeki Hindu katılımını yaklaşık %50 oranında arttırdı ve Hindular soyluların %31,6’sını oluşturdu (</w:t>
      </w:r>
      <w:proofErr w:type="spellStart"/>
      <w:r w:rsidRPr="00BA52CD">
        <w:t>Chettry</w:t>
      </w:r>
      <w:proofErr w:type="spellEnd"/>
      <w:r w:rsidRPr="00BA52CD">
        <w:t>, 2018).</w:t>
      </w:r>
    </w:p>
    <w:p w14:paraId="0EE2F4D4" w14:textId="77777777" w:rsidR="00B72303" w:rsidRPr="00BA52CD" w:rsidRDefault="00B72303" w:rsidP="00B72303">
      <w:pPr>
        <w:numPr>
          <w:ilvl w:val="0"/>
          <w:numId w:val="22"/>
        </w:numPr>
        <w:spacing w:after="125"/>
      </w:pPr>
      <w:r w:rsidRPr="00BA52CD">
        <w:t xml:space="preserve">Selefleri Kadar Sanatı ve Edebiyatı Desteklemediği İddiası: </w:t>
      </w:r>
      <w:proofErr w:type="spellStart"/>
      <w:r w:rsidRPr="00BA52CD">
        <w:t>Bâbür</w:t>
      </w:r>
      <w:proofErr w:type="spellEnd"/>
      <w:r w:rsidRPr="00BA52CD">
        <w:t xml:space="preserve"> Şah otobiyografisinde Hindistan’a hâkim olduğu zaman yoğun istilalar ve ekonomik buhranlar nedeniyle bir medrese hariç hiçbir eğitim kurumunun ayakta olmadığını anlatmaktadır. Bu durum gerek </w:t>
      </w:r>
      <w:proofErr w:type="spellStart"/>
      <w:r w:rsidRPr="00BA52CD">
        <w:t>Bâbür</w:t>
      </w:r>
      <w:proofErr w:type="spellEnd"/>
      <w:r w:rsidRPr="00BA52CD">
        <w:t xml:space="preserve"> Şah’ın gerekse de haleflerinin İmparatorluğun hâkim olduğu topraklarda ciddi bir imar faaliyetine girmelerini gerekli kılmaktaydı. Bu süreçte dünyanın en mühim mimari miraslarından biri olarak kabul edilen </w:t>
      </w:r>
      <w:proofErr w:type="spellStart"/>
      <w:r w:rsidRPr="00BA52CD">
        <w:t>Tac</w:t>
      </w:r>
      <w:proofErr w:type="spellEnd"/>
      <w:r w:rsidRPr="00BA52CD">
        <w:t xml:space="preserve"> Mahal da dâhil olmak üzere birçok mimari eser vücuda getirilmiştir. Bunun yanı sıra birçok orman ve çalılık arazi ziraata uygun hâle getirilmiş, kale şehirler inşa edilmiş, yollar ve köprüler bir taraftan genişletilmiş, bir taraftan da tahkim edilmiştir. Bu inşa faaliyetleri kendine özgü bir entelektüel çevre oluşmasına zemin hazırlamış, yeni yapılan saraylarda birçok sanatçı ve edip istihdam edilmiştir. Binlerce yıllık </w:t>
      </w:r>
      <w:r w:rsidRPr="00BA52CD">
        <w:lastRenderedPageBreak/>
        <w:t xml:space="preserve">bir medeniyetin içinde var olma çabası, </w:t>
      </w:r>
      <w:proofErr w:type="spellStart"/>
      <w:r w:rsidRPr="00BA52CD">
        <w:t>Bâbürlü</w:t>
      </w:r>
      <w:proofErr w:type="spellEnd"/>
      <w:r w:rsidRPr="00BA52CD">
        <w:t xml:space="preserve"> sultanları için önemli bir hedef olmuştur. </w:t>
      </w:r>
      <w:proofErr w:type="spellStart"/>
      <w:r w:rsidRPr="00BA52CD">
        <w:t>Âlemgîr</w:t>
      </w:r>
      <w:proofErr w:type="spellEnd"/>
      <w:r w:rsidRPr="00BA52CD">
        <w:t xml:space="preserve"> Şah dönemine gelindiğinde yoğun inşa faaliyetleri büyük oranda azalmış ve altyapı çalışmaları günün şartlarına göre ihtiyacı fazlasıyla karşılayacak hâle gelmiştir. Ancak hâkim azınlık durumundaki Müslümanlar fikrî açıdan bir çöküş dönemine girmişlerdi. </w:t>
      </w:r>
      <w:proofErr w:type="spellStart"/>
      <w:r w:rsidRPr="00BA52CD">
        <w:t>İmâm</w:t>
      </w:r>
      <w:proofErr w:type="spellEnd"/>
      <w:r w:rsidRPr="00BA52CD">
        <w:t xml:space="preserve">-ı </w:t>
      </w:r>
      <w:proofErr w:type="spellStart"/>
      <w:r w:rsidRPr="00BA52CD">
        <w:t>Rabbânî</w:t>
      </w:r>
      <w:proofErr w:type="spellEnd"/>
      <w:r w:rsidRPr="00BA52CD">
        <w:t xml:space="preserve">, bu konudaki çekincelerini </w:t>
      </w:r>
      <w:proofErr w:type="spellStart"/>
      <w:r w:rsidRPr="00BA52CD">
        <w:rPr>
          <w:i/>
        </w:rPr>
        <w:t>Mektûbât</w:t>
      </w:r>
      <w:proofErr w:type="spellEnd"/>
      <w:r w:rsidRPr="00BA52CD">
        <w:rPr>
          <w:i/>
        </w:rPr>
        <w:t xml:space="preserve">-ı </w:t>
      </w:r>
      <w:proofErr w:type="spellStart"/>
      <w:r w:rsidRPr="00BA52CD">
        <w:rPr>
          <w:i/>
        </w:rPr>
        <w:t>Kudsiyye</w:t>
      </w:r>
      <w:proofErr w:type="spellEnd"/>
      <w:r w:rsidRPr="00BA52CD">
        <w:t xml:space="preserve"> isimli eserinin birçok yerinde muhataplarıyla paylaşarak durumun vahametini dile getirmiştir. Bu durumu ileri gelen devlet adamları ve âlimlerle de paylaşan </w:t>
      </w:r>
      <w:proofErr w:type="spellStart"/>
      <w:r w:rsidRPr="00BA52CD">
        <w:t>Rabbânî</w:t>
      </w:r>
      <w:proofErr w:type="spellEnd"/>
      <w:r w:rsidRPr="00BA52CD">
        <w:t>, başlatmış olduğu tecdit hareketine birçok kişinin dâhil olmasını sağlamıştır. Oğlu Şeyh Muhammed Masum el-</w:t>
      </w:r>
      <w:proofErr w:type="spellStart"/>
      <w:r w:rsidRPr="00BA52CD">
        <w:t>Fârûkî</w:t>
      </w:r>
      <w:proofErr w:type="spellEnd"/>
      <w:r w:rsidRPr="00BA52CD">
        <w:t xml:space="preserve"> de aynı çizgiyi devam ettirmiş, Şah Cihan’ı ve </w:t>
      </w:r>
      <w:proofErr w:type="spellStart"/>
      <w:r w:rsidRPr="00BA52CD">
        <w:t>Âlemgîr</w:t>
      </w:r>
      <w:proofErr w:type="spellEnd"/>
      <w:r w:rsidRPr="00BA52CD">
        <w:t xml:space="preserve"> Şah’ı bu konuda ikna ederek harekete geçirmiştir. Hint alt kıtasında başlayan tecdit hareketi, genel olarak ilmin yaygınlaştırılmasını ve buna bağlı olarak sünnetin ihyasını, </w:t>
      </w:r>
      <w:proofErr w:type="spellStart"/>
      <w:r w:rsidRPr="00BA52CD">
        <w:t>bidatların</w:t>
      </w:r>
      <w:proofErr w:type="spellEnd"/>
      <w:r w:rsidRPr="00BA52CD">
        <w:t xml:space="preserve"> kökünün kazınmasını esas aldığı için fikrî terakki anlayışı bu dönemde ön planda olmuştur. Anılan durum, sanatsal ve edebî faaliyetlerin geri planda kalmasına yol açmıştır. Ancak birçok saray mensubu ve üst düzey yetkili, sanatçı ve ediplere </w:t>
      </w:r>
      <w:proofErr w:type="spellStart"/>
      <w:r w:rsidRPr="00BA52CD">
        <w:t>hâmi</w:t>
      </w:r>
      <w:proofErr w:type="spellEnd"/>
      <w:r w:rsidRPr="00BA52CD">
        <w:t xml:space="preserve"> olmaya devam edegelmiştir (</w:t>
      </w:r>
      <w:proofErr w:type="spellStart"/>
      <w:r w:rsidRPr="00BA52CD">
        <w:t>Chettry</w:t>
      </w:r>
      <w:proofErr w:type="spellEnd"/>
      <w:r w:rsidRPr="00BA52CD">
        <w:t>, 2018).</w:t>
      </w:r>
    </w:p>
    <w:p w14:paraId="33D7197F" w14:textId="77777777" w:rsidR="00B72303" w:rsidRPr="00BA52CD" w:rsidRDefault="00B72303" w:rsidP="00B72303">
      <w:pPr>
        <w:numPr>
          <w:ilvl w:val="0"/>
          <w:numId w:val="22"/>
        </w:numPr>
        <w:spacing w:after="0"/>
      </w:pPr>
      <w:r w:rsidRPr="00BA52CD">
        <w:t xml:space="preserve">Gayrimüslimleri Müslüman Olmaya Zorladığı İddiası: </w:t>
      </w:r>
      <w:proofErr w:type="spellStart"/>
      <w:r w:rsidRPr="00BA52CD">
        <w:t>Âlemgîr</w:t>
      </w:r>
      <w:proofErr w:type="spellEnd"/>
      <w:r w:rsidRPr="00BA52CD">
        <w:t xml:space="preserve"> Şah, </w:t>
      </w:r>
      <w:proofErr w:type="spellStart"/>
      <w:r w:rsidRPr="00BA52CD">
        <w:t>Ehl</w:t>
      </w:r>
      <w:proofErr w:type="spellEnd"/>
      <w:r w:rsidRPr="00BA52CD">
        <w:t xml:space="preserve">-i Sünnet inancına sıkı sıkıya bağlı olan ve bu fikri kendine siyasi ideoloji hâline getirmiş bir </w:t>
      </w:r>
      <w:proofErr w:type="spellStart"/>
      <w:r w:rsidRPr="00BA52CD">
        <w:t>Bâbürlü</w:t>
      </w:r>
      <w:proofErr w:type="spellEnd"/>
      <w:r w:rsidRPr="00BA52CD">
        <w:t xml:space="preserve"> sultanıdır. Birçok tarihçi tarafından “yedinci </w:t>
      </w:r>
      <w:proofErr w:type="spellStart"/>
      <w:r w:rsidRPr="00BA52CD">
        <w:t>râşid</w:t>
      </w:r>
      <w:proofErr w:type="spellEnd"/>
      <w:r w:rsidRPr="00BA52CD">
        <w:t xml:space="preserve"> halife” olarak takdim edilen </w:t>
      </w:r>
      <w:proofErr w:type="spellStart"/>
      <w:r w:rsidRPr="00BA52CD">
        <w:t>Âlemgîr</w:t>
      </w:r>
      <w:proofErr w:type="spellEnd"/>
      <w:r w:rsidRPr="00BA52CD">
        <w:t xml:space="preserve"> Şah, daha </w:t>
      </w:r>
      <w:proofErr w:type="spellStart"/>
      <w:r w:rsidRPr="00BA52CD">
        <w:t>mirzalık</w:t>
      </w:r>
      <w:proofErr w:type="spellEnd"/>
      <w:r w:rsidRPr="00BA52CD">
        <w:t xml:space="preserve"> yıllarında tesiri altında kaldığı Şeyh </w:t>
      </w:r>
      <w:proofErr w:type="spellStart"/>
      <w:r w:rsidRPr="00BA52CD">
        <w:t>Nizâmeddîn</w:t>
      </w:r>
      <w:proofErr w:type="spellEnd"/>
      <w:r w:rsidRPr="00BA52CD">
        <w:t xml:space="preserve"> </w:t>
      </w:r>
      <w:proofErr w:type="spellStart"/>
      <w:r w:rsidRPr="00BA52CD">
        <w:t>Burhânpûrî</w:t>
      </w:r>
      <w:proofErr w:type="spellEnd"/>
      <w:r w:rsidRPr="00BA52CD">
        <w:t xml:space="preserve"> ve Muhammed Masum </w:t>
      </w:r>
      <w:proofErr w:type="spellStart"/>
      <w:r w:rsidRPr="00BA52CD">
        <w:t>Fârûkî’nin</w:t>
      </w:r>
      <w:proofErr w:type="spellEnd"/>
      <w:r w:rsidRPr="00BA52CD">
        <w:t xml:space="preserve"> de etkisiyle saltanatı ele geçirir geçirmez sahip olduğu Sünnî İslâm inancını hükümranlığı altındaki topraklarda yayma faaliyetlerine başlamıştır. Bu durum </w:t>
      </w:r>
      <w:proofErr w:type="spellStart"/>
      <w:r w:rsidRPr="00BA52CD">
        <w:t>Ehl</w:t>
      </w:r>
      <w:proofErr w:type="spellEnd"/>
      <w:r w:rsidRPr="00BA52CD">
        <w:t xml:space="preserve">-i Sünnet </w:t>
      </w:r>
      <w:proofErr w:type="spellStart"/>
      <w:r w:rsidRPr="00BA52CD">
        <w:t>ulemâsı</w:t>
      </w:r>
      <w:proofErr w:type="spellEnd"/>
      <w:r w:rsidRPr="00BA52CD">
        <w:t xml:space="preserve"> ve </w:t>
      </w:r>
      <w:proofErr w:type="spellStart"/>
      <w:r w:rsidRPr="00BA52CD">
        <w:t>meşâyihi</w:t>
      </w:r>
      <w:proofErr w:type="spellEnd"/>
      <w:r w:rsidRPr="00BA52CD">
        <w:t xml:space="preserve"> tarafından takdirle karşılansa da gayrimüslim ve Şiî unsurlarca </w:t>
      </w:r>
      <w:proofErr w:type="spellStart"/>
      <w:r w:rsidRPr="00BA52CD">
        <w:t>Âlemgîr</w:t>
      </w:r>
      <w:proofErr w:type="spellEnd"/>
      <w:r w:rsidRPr="00BA52CD">
        <w:t xml:space="preserve"> Şah’a karşı bir düşmanlık nedeni olmuştur. Şiîlerin </w:t>
      </w:r>
      <w:proofErr w:type="spellStart"/>
      <w:r w:rsidRPr="00BA52CD">
        <w:t>hâmisi</w:t>
      </w:r>
      <w:proofErr w:type="spellEnd"/>
      <w:r w:rsidRPr="00BA52CD">
        <w:t xml:space="preserve"> konumundaki </w:t>
      </w:r>
      <w:proofErr w:type="spellStart"/>
      <w:r w:rsidRPr="00BA52CD">
        <w:t>Safevîler</w:t>
      </w:r>
      <w:proofErr w:type="spellEnd"/>
      <w:r w:rsidRPr="00BA52CD">
        <w:t xml:space="preserve"> her fırsatta </w:t>
      </w:r>
      <w:proofErr w:type="spellStart"/>
      <w:r w:rsidRPr="00BA52CD">
        <w:t>Âlemgîr</w:t>
      </w:r>
      <w:proofErr w:type="spellEnd"/>
      <w:r w:rsidRPr="00BA52CD">
        <w:t xml:space="preserve"> Şah’a istihza içeren söylemlerde bulunmuşlardır. Hindu ve Hıristiyanlar da sürekli kargaşa çıkararak isyanları körüklemişlerdir. </w:t>
      </w:r>
      <w:proofErr w:type="spellStart"/>
      <w:r w:rsidRPr="00BA52CD">
        <w:t>Âlemgîr</w:t>
      </w:r>
      <w:proofErr w:type="spellEnd"/>
      <w:r w:rsidRPr="00BA52CD">
        <w:t xml:space="preserve"> Şah, etrafında bulunan birçok Hindu ileri geleninin Müslüman olması için telkinlerde bulunmuş fakat savaş hukukuna dayanan bazı istisnai durumlar hariç hiç kimseyi İslâm’a girmeye zorlamamıştır. Konu hakkında verilen örnekler daha ziyade çeşitli cezalardan affedilmek için </w:t>
      </w:r>
      <w:proofErr w:type="spellStart"/>
      <w:r w:rsidRPr="00BA52CD">
        <w:t>Âlemgîr</w:t>
      </w:r>
      <w:proofErr w:type="spellEnd"/>
      <w:r w:rsidRPr="00BA52CD">
        <w:t xml:space="preserve"> Şah’ın Müslüman olmayı şart koşmasına dair nakillerden kaynaklanmaktadır. </w:t>
      </w:r>
      <w:proofErr w:type="spellStart"/>
      <w:r w:rsidRPr="00BA52CD">
        <w:t>Âlemgîr</w:t>
      </w:r>
      <w:proofErr w:type="spellEnd"/>
      <w:r w:rsidRPr="00BA52CD">
        <w:t xml:space="preserve"> Şah döneminde zorla ve devlet destekli bir din değiştirme kampanyası başlatıldığına dair bilgi yoktur. Ara sıra din değiştirme </w:t>
      </w:r>
      <w:r w:rsidRPr="00BA52CD">
        <w:lastRenderedPageBreak/>
        <w:t xml:space="preserve">vakaları yaşanmış olsa da bunlar çoğunlukla küçük </w:t>
      </w:r>
      <w:proofErr w:type="spellStart"/>
      <w:r w:rsidRPr="00BA52CD">
        <w:t>zemindarlar</w:t>
      </w:r>
      <w:proofErr w:type="spellEnd"/>
      <w:r w:rsidRPr="00BA52CD">
        <w:t xml:space="preserve"> ya da ayrıcalıklı muamele görmeyi umarak din değiştiren küçük devlet çalışanlarıdır (</w:t>
      </w:r>
      <w:proofErr w:type="spellStart"/>
      <w:r w:rsidRPr="00BA52CD">
        <w:t>Chettry</w:t>
      </w:r>
      <w:proofErr w:type="spellEnd"/>
      <w:r w:rsidRPr="00BA52CD">
        <w:t>, 2018).</w:t>
      </w:r>
    </w:p>
    <w:p w14:paraId="5DF9E49E" w14:textId="06E0582A" w:rsidR="00B72303" w:rsidRPr="00BA52CD" w:rsidRDefault="00B72303" w:rsidP="00B72303">
      <w:pPr>
        <w:numPr>
          <w:ilvl w:val="0"/>
          <w:numId w:val="22"/>
        </w:numPr>
        <w:spacing w:after="187"/>
      </w:pPr>
      <w:r w:rsidRPr="00BA52CD">
        <w:t xml:space="preserve">Osmanlılarla ve Diğer Türk-İslâm Devletleriyle Sağlam Politik İlişkiler Kuramaması: </w:t>
      </w:r>
      <w:proofErr w:type="spellStart"/>
      <w:r w:rsidRPr="00BA52CD">
        <w:t>Âlemgîr</w:t>
      </w:r>
      <w:proofErr w:type="spellEnd"/>
      <w:r w:rsidRPr="00BA52CD">
        <w:t xml:space="preserve"> Şah açıkça ifade etmese de gerek almış olduğu lakapla gerekse de takındığı siyasal tavrıyla kendini Müslümanların lideri olarak gördüğünü hissettirmektedir. Döneminde hilafet iddiasında olan Osmanlılara büyük dedesi Hümâyun ve babası Şah Cihan’ın gösterdiği yakın ilgiyi sergilememesi ve Mekke şerifleriyle direkt temasa girme çabasında bulunması, bu durumu kuvvetlendiren bazı olgulardır. </w:t>
      </w:r>
      <w:proofErr w:type="spellStart"/>
      <w:r w:rsidRPr="00BA52CD">
        <w:t>Bâbürlülerin</w:t>
      </w:r>
      <w:proofErr w:type="spellEnd"/>
      <w:r w:rsidRPr="00BA52CD">
        <w:t xml:space="preserve"> Mekke ve civarında yürüttüğü bazı faaliyetler, Osmanlı yönetimini rahatsız etmiştir. </w:t>
      </w:r>
      <w:proofErr w:type="spellStart"/>
      <w:r w:rsidRPr="00BA52CD">
        <w:t>Bâbürlülerin</w:t>
      </w:r>
      <w:proofErr w:type="spellEnd"/>
      <w:r w:rsidRPr="00BA52CD">
        <w:t xml:space="preserve"> Portekizlilerle iş birliği yaparak Yemen’i ve Hicaz’ı işgal edeceğine dair istihbaratlar Osmanlı yönetimini son derece tedirgin etmiştir. Bu tedirginlik iki devlet arasında dile getirilmeyen bir soğukluğun ortaya çıkmasına neden olmuştur. </w:t>
      </w:r>
      <w:proofErr w:type="spellStart"/>
      <w:r w:rsidRPr="00BA52CD">
        <w:t>Bâbürlüler</w:t>
      </w:r>
      <w:proofErr w:type="spellEnd"/>
      <w:r w:rsidRPr="00BA52CD">
        <w:t xml:space="preserve">, </w:t>
      </w:r>
      <w:proofErr w:type="spellStart"/>
      <w:r w:rsidRPr="00BA52CD">
        <w:t>Bâbür</w:t>
      </w:r>
      <w:proofErr w:type="spellEnd"/>
      <w:r w:rsidRPr="00BA52CD">
        <w:t xml:space="preserve"> ve Hümâyun Şahlar döneminde iktidarlarını pekiştirmek için </w:t>
      </w:r>
      <w:proofErr w:type="spellStart"/>
      <w:r w:rsidRPr="00BA52CD">
        <w:t>Safevîlerden</w:t>
      </w:r>
      <w:proofErr w:type="spellEnd"/>
      <w:r w:rsidRPr="00BA52CD">
        <w:t xml:space="preserve"> ciddi destek görmüşlerdir. Ekber Şah döneminde bazı sınır anlaşmazlıkları olsa da Şiîlerle ilişkileri oldukça sakin seyretmiştir. Ancak </w:t>
      </w:r>
      <w:proofErr w:type="spellStart"/>
      <w:r w:rsidRPr="00BA52CD">
        <w:t>Âlemgîr</w:t>
      </w:r>
      <w:proofErr w:type="spellEnd"/>
      <w:r w:rsidRPr="00BA52CD">
        <w:t xml:space="preserve"> Şah’ın kardeşi Dârâ </w:t>
      </w:r>
      <w:proofErr w:type="spellStart"/>
      <w:r w:rsidRPr="00BA52CD">
        <w:t>Şükûh’un</w:t>
      </w:r>
      <w:proofErr w:type="spellEnd"/>
      <w:r w:rsidRPr="00BA52CD">
        <w:t xml:space="preserve"> </w:t>
      </w:r>
      <w:proofErr w:type="spellStart"/>
      <w:r w:rsidRPr="00BA52CD">
        <w:t>Safevîlere</w:t>
      </w:r>
      <w:proofErr w:type="spellEnd"/>
      <w:r w:rsidRPr="00BA52CD">
        <w:t xml:space="preserve"> sığınmak üzereyken yakalanması, </w:t>
      </w:r>
      <w:proofErr w:type="spellStart"/>
      <w:r w:rsidRPr="00BA52CD">
        <w:t>Safevî</w:t>
      </w:r>
      <w:proofErr w:type="spellEnd"/>
      <w:r w:rsidRPr="00BA52CD">
        <w:t xml:space="preserve"> Şahı Abbas’ın </w:t>
      </w:r>
      <w:proofErr w:type="spellStart"/>
      <w:r w:rsidRPr="00BA52CD">
        <w:t>Âlemgîr</w:t>
      </w:r>
      <w:proofErr w:type="spellEnd"/>
      <w:r w:rsidRPr="00BA52CD">
        <w:t xml:space="preserve"> Şah’a -babası Şah Cihan’ı tahtından indirmiş olması hasebiyle- “</w:t>
      </w:r>
      <w:proofErr w:type="spellStart"/>
      <w:r w:rsidRPr="00BA52CD">
        <w:t>pedergîr</w:t>
      </w:r>
      <w:proofErr w:type="spellEnd"/>
      <w:r w:rsidRPr="00BA52CD">
        <w:t xml:space="preserve">” diyerek istihzada bulunması ve </w:t>
      </w:r>
      <w:proofErr w:type="spellStart"/>
      <w:r w:rsidRPr="00BA52CD">
        <w:t>Âlemgîr</w:t>
      </w:r>
      <w:proofErr w:type="spellEnd"/>
      <w:r w:rsidRPr="00BA52CD">
        <w:t xml:space="preserve"> Şah’ın </w:t>
      </w:r>
      <w:proofErr w:type="spellStart"/>
      <w:r w:rsidRPr="00BA52CD">
        <w:t>Ehl</w:t>
      </w:r>
      <w:proofErr w:type="spellEnd"/>
      <w:r w:rsidRPr="00BA52CD">
        <w:t xml:space="preserve">-i Sünnet </w:t>
      </w:r>
      <w:proofErr w:type="spellStart"/>
      <w:r w:rsidRPr="00BA52CD">
        <w:t>akîdesini</w:t>
      </w:r>
      <w:proofErr w:type="spellEnd"/>
      <w:r w:rsidRPr="00BA52CD">
        <w:t xml:space="preserve"> ideoloji olarak benimsemesi Şiî </w:t>
      </w:r>
      <w:proofErr w:type="spellStart"/>
      <w:r w:rsidRPr="00BA52CD">
        <w:t>Safevîlerle</w:t>
      </w:r>
      <w:proofErr w:type="spellEnd"/>
      <w:r w:rsidRPr="00BA52CD">
        <w:t xml:space="preserve"> ilişkilerin gerilmesine yol açmıştır. Zikredilen nedenler </w:t>
      </w:r>
      <w:proofErr w:type="spellStart"/>
      <w:r w:rsidRPr="00BA52CD">
        <w:t>Âlemgîr</w:t>
      </w:r>
      <w:proofErr w:type="spellEnd"/>
      <w:r w:rsidRPr="00BA52CD">
        <w:t xml:space="preserve"> Şah’ın diğer büyük Müslüman devletlerin hükümdarlarıyla ilişkilerini olumsuz yönde etkilemiştir. Ancak bu dönemde ne Osmanlılarla ne de </w:t>
      </w:r>
      <w:proofErr w:type="spellStart"/>
      <w:r w:rsidRPr="00BA52CD">
        <w:t>Safevîlerle</w:t>
      </w:r>
      <w:proofErr w:type="spellEnd"/>
      <w:r w:rsidRPr="00BA52CD">
        <w:t xml:space="preserve"> ilişkileri koparacak sıcak bir çatışma ortamı oluşmamıştır (</w:t>
      </w:r>
      <w:proofErr w:type="spellStart"/>
      <w:r w:rsidRPr="00BA52CD">
        <w:t>Fisher</w:t>
      </w:r>
      <w:proofErr w:type="spellEnd"/>
      <w:r w:rsidRPr="00BA52CD">
        <w:t>, 2021).</w:t>
      </w:r>
      <w:r w:rsidRPr="00BA52CD">
        <w:rPr>
          <w:vertAlign w:val="superscript"/>
        </w:rPr>
        <w:t xml:space="preserve"> </w:t>
      </w:r>
      <w:r w:rsidRPr="00BA52CD">
        <w:rPr>
          <w:vertAlign w:val="superscript"/>
        </w:rPr>
        <w:footnoteReference w:id="10"/>
      </w:r>
      <w:r w:rsidRPr="00BA52CD">
        <w:t xml:space="preserve"> </w:t>
      </w:r>
    </w:p>
    <w:p w14:paraId="56C4662D" w14:textId="77777777" w:rsidR="00B72303" w:rsidRPr="00BA52CD" w:rsidRDefault="00B72303" w:rsidP="00B72303">
      <w:pPr>
        <w:numPr>
          <w:ilvl w:val="0"/>
          <w:numId w:val="22"/>
        </w:numPr>
      </w:pPr>
      <w:r w:rsidRPr="00BA52CD">
        <w:t xml:space="preserve">Kendinden Sonra Ülkeyi Yönetecek Kabiliyetli Mirzalar ve Devlet Adamları Yetiştiremediği İddiası: Bu konuda </w:t>
      </w:r>
      <w:proofErr w:type="spellStart"/>
      <w:r w:rsidRPr="00BA52CD">
        <w:t>Âlemgîr</w:t>
      </w:r>
      <w:proofErr w:type="spellEnd"/>
      <w:r w:rsidRPr="00BA52CD">
        <w:t xml:space="preserve"> Şah’a yapılan eleştirilere birçok ilim ve devlet adamı muhatap olmuştur. </w:t>
      </w:r>
      <w:proofErr w:type="spellStart"/>
      <w:r w:rsidRPr="00BA52CD">
        <w:t>Monarşik</w:t>
      </w:r>
      <w:proofErr w:type="spellEnd"/>
      <w:r w:rsidRPr="00BA52CD">
        <w:t xml:space="preserve"> yönetimin genel karakteristiği liyakati değil soy bağını esas aldığı için birçok devlet, büyük imparatorlarından sonra parçalanmaya ya da çöküşe başlamıştır. Büyük Selçuklu Devleti’nin </w:t>
      </w:r>
      <w:proofErr w:type="spellStart"/>
      <w:r w:rsidRPr="00BA52CD">
        <w:t>Melikşah’tan</w:t>
      </w:r>
      <w:proofErr w:type="spellEnd"/>
      <w:r w:rsidRPr="00BA52CD">
        <w:t xml:space="preserve"> sonra ve Moğol İmparatorluğu’nun Cengiz Han’dan sonra yaşadığı süreç bu duruma örnek olarak verilebilir. </w:t>
      </w:r>
      <w:proofErr w:type="spellStart"/>
      <w:r w:rsidRPr="00BA52CD">
        <w:t>Âlemgîr</w:t>
      </w:r>
      <w:proofErr w:type="spellEnd"/>
      <w:r w:rsidRPr="00BA52CD">
        <w:t xml:space="preserve"> Şah, başta </w:t>
      </w:r>
      <w:r w:rsidRPr="00BA52CD">
        <w:lastRenderedPageBreak/>
        <w:t xml:space="preserve">oğlu </w:t>
      </w:r>
      <w:proofErr w:type="spellStart"/>
      <w:r w:rsidRPr="00BA52CD">
        <w:t>Âzam</w:t>
      </w:r>
      <w:proofErr w:type="spellEnd"/>
      <w:r w:rsidRPr="00BA52CD">
        <w:t xml:space="preserve"> olmak üzere diğer çocuklarını ve torunlarını dönemin ileri gelen âlimlerinin ve devlet adamlarının yanında yetiştirmiş, üzerine düşen görevi yerine getirmiştir. Kendinden sonra devletin çok kısa bir zaman içinde parçalanıp çöküşe geçmemesinin, esasen onun hazırlamış olduğu altyapının sağlamlığıyla ilgili olduğu ileri sürülebilir. </w:t>
      </w:r>
      <w:proofErr w:type="spellStart"/>
      <w:r w:rsidRPr="00BA52CD">
        <w:t>Âlemgîr</w:t>
      </w:r>
      <w:proofErr w:type="spellEnd"/>
      <w:r w:rsidRPr="00BA52CD">
        <w:t xml:space="preserve"> Şah 1707’de öldüğünde </w:t>
      </w:r>
      <w:proofErr w:type="spellStart"/>
      <w:r w:rsidRPr="00BA52CD">
        <w:t>Bâbür</w:t>
      </w:r>
      <w:proofErr w:type="spellEnd"/>
      <w:r w:rsidRPr="00BA52CD">
        <w:t xml:space="preserve"> İmparatorluğu; çağdaşı Avrupa’nın iki katı büyüklüğünde bir nüfusa hükmediyor, Asya’nın en büyükleri arasında sayılan bir orduya sahip oluyor ve </w:t>
      </w:r>
      <w:proofErr w:type="spellStart"/>
      <w:r w:rsidRPr="00BA52CD">
        <w:t>Bâbür</w:t>
      </w:r>
      <w:proofErr w:type="spellEnd"/>
      <w:r w:rsidRPr="00BA52CD">
        <w:t xml:space="preserve"> toprakları tüm zamanların en yüksek seviyesine ulaşıyordu (</w:t>
      </w:r>
      <w:proofErr w:type="spellStart"/>
      <w:r w:rsidRPr="00BA52CD">
        <w:t>Chettry</w:t>
      </w:r>
      <w:proofErr w:type="spellEnd"/>
      <w:r w:rsidRPr="00BA52CD">
        <w:t>, 2018).</w:t>
      </w:r>
    </w:p>
    <w:p w14:paraId="4790B1F3" w14:textId="77777777" w:rsidR="00B72303" w:rsidRPr="00BA52CD" w:rsidRDefault="00B72303" w:rsidP="00B72303">
      <w:pPr>
        <w:numPr>
          <w:ilvl w:val="0"/>
          <w:numId w:val="22"/>
        </w:numPr>
      </w:pPr>
      <w:r w:rsidRPr="00BA52CD">
        <w:t xml:space="preserve">Çıkarmış Olduğu Kanunlarla Telif Ettirdiği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Birbiriyle Tam Olarak Uyuşmadığı İddiası: </w:t>
      </w:r>
      <w:proofErr w:type="spellStart"/>
      <w:r w:rsidRPr="00BA52CD">
        <w:t>Âlemgîr</w:t>
      </w:r>
      <w:proofErr w:type="spellEnd"/>
      <w:r w:rsidRPr="00BA52CD">
        <w:t xml:space="preserve"> Şah’a yöneltilen diğer bir eleştiri de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telifinde Hanefî mezhebinin fetvaya medar olan görüşlerini bir araya getirtip, müftü ve hâkimlerin bunu temel alarak karar vermelerini istemesine rağmen başta </w:t>
      </w:r>
      <w:proofErr w:type="spellStart"/>
      <w:r w:rsidRPr="00BA52CD">
        <w:t>Kānun</w:t>
      </w:r>
      <w:proofErr w:type="spellEnd"/>
      <w:r w:rsidRPr="00BA52CD">
        <w:t xml:space="preserve">-ı </w:t>
      </w:r>
      <w:proofErr w:type="spellStart"/>
      <w:r w:rsidRPr="00BA52CD">
        <w:t>Âlemgîrî</w:t>
      </w:r>
      <w:proofErr w:type="spellEnd"/>
      <w:r w:rsidRPr="00BA52CD">
        <w:t xml:space="preserve"> olmak üzere birçok fermanında Hanefî mezhebinin görüşlerini terk etmesidir (</w:t>
      </w:r>
      <w:proofErr w:type="spellStart"/>
      <w:r w:rsidRPr="00BA52CD">
        <w:t>Bayur</w:t>
      </w:r>
      <w:proofErr w:type="spellEnd"/>
      <w:r w:rsidRPr="00BA52CD">
        <w:t>, 1945).</w:t>
      </w:r>
    </w:p>
    <w:p w14:paraId="15079CCF" w14:textId="1C8C393B" w:rsidR="00B72303" w:rsidRPr="00BA52CD" w:rsidRDefault="00B72303" w:rsidP="00B72303">
      <w:pPr>
        <w:spacing w:after="179" w:line="387" w:lineRule="auto"/>
        <w:ind w:left="708" w:firstLine="0"/>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rPr>
          <w:i/>
        </w:rPr>
        <w:t xml:space="preserve"> ile </w:t>
      </w:r>
      <w:proofErr w:type="spellStart"/>
      <w:r w:rsidRPr="00BA52CD">
        <w:rPr>
          <w:i/>
        </w:rPr>
        <w:t>Kanunnâme</w:t>
      </w:r>
      <w:proofErr w:type="spellEnd"/>
      <w:r w:rsidRPr="00BA52CD">
        <w:rPr>
          <w:i/>
        </w:rPr>
        <w:t xml:space="preserve">-i </w:t>
      </w:r>
      <w:proofErr w:type="spellStart"/>
      <w:r w:rsidRPr="00BA52CD">
        <w:rPr>
          <w:i/>
        </w:rPr>
        <w:t>Âlemgîriyye’nin</w:t>
      </w:r>
      <w:proofErr w:type="spellEnd"/>
      <w:r w:rsidRPr="00BA52CD">
        <w:rPr>
          <w:i/>
        </w:rPr>
        <w:t xml:space="preserve"> yazılış tarihi, metodu ve mutabakatı konusu hayli önemli bir problemdir. Bu konuda ciddi tetkikler yapılmıştır. Netice olarak, </w:t>
      </w:r>
      <w:proofErr w:type="spellStart"/>
      <w:r w:rsidRPr="00BA52CD">
        <w:rPr>
          <w:i/>
        </w:rPr>
        <w:t>Kanunnâme’nin</w:t>
      </w:r>
      <w:proofErr w:type="spellEnd"/>
      <w:r w:rsidRPr="00BA52CD">
        <w:rPr>
          <w:i/>
        </w:rPr>
        <w:t xml:space="preserve"> büyük bir kısmının daha önce kaleme alındığı, bu nedenle </w:t>
      </w:r>
      <w:proofErr w:type="spellStart"/>
      <w:r w:rsidRPr="00BA52CD">
        <w:rPr>
          <w:i/>
        </w:rPr>
        <w:t>Fetâvâ-yı</w:t>
      </w:r>
      <w:proofErr w:type="spellEnd"/>
      <w:r w:rsidRPr="00BA52CD">
        <w:rPr>
          <w:i/>
        </w:rPr>
        <w:t xml:space="preserve"> </w:t>
      </w:r>
      <w:proofErr w:type="spellStart"/>
      <w:r w:rsidRPr="00BA52CD">
        <w:rPr>
          <w:i/>
        </w:rPr>
        <w:t>Hindiyye’nin</w:t>
      </w:r>
      <w:proofErr w:type="spellEnd"/>
      <w:r w:rsidRPr="00BA52CD">
        <w:rPr>
          <w:i/>
        </w:rPr>
        <w:t xml:space="preserve"> telifinden sonra kaleme alınan kısımda mutabakatın var olduğu, diğer kısımlarda ise farklılıkların bulunduğu anlaşılmaktadır. Bir de </w:t>
      </w:r>
      <w:proofErr w:type="spellStart"/>
      <w:r w:rsidRPr="00BA52CD">
        <w:rPr>
          <w:i/>
        </w:rPr>
        <w:t>Kanunnâme’nin</w:t>
      </w:r>
      <w:proofErr w:type="spellEnd"/>
      <w:r w:rsidRPr="00BA52CD">
        <w:rPr>
          <w:i/>
        </w:rPr>
        <w:t xml:space="preserve"> siyasi nizamı muhafazayı, </w:t>
      </w:r>
      <w:proofErr w:type="spellStart"/>
      <w:r w:rsidRPr="00BA52CD">
        <w:rPr>
          <w:i/>
        </w:rPr>
        <w:t>Fetâvâ’nın</w:t>
      </w:r>
      <w:proofErr w:type="spellEnd"/>
      <w:r w:rsidRPr="00BA52CD">
        <w:rPr>
          <w:i/>
        </w:rPr>
        <w:t xml:space="preserve"> ise Hanefî mezhebinin temel kaynaklarını esas aldığını söyleyebiliriz. Hırsızlık cezasının tespitinde mutabık, infazında ise gayrimutabık oldukları karşılaştırma sonucu net olarak ortaya çıkmaktadır. Ancak </w:t>
      </w:r>
      <w:proofErr w:type="spellStart"/>
      <w:r w:rsidRPr="00BA52CD">
        <w:rPr>
          <w:i/>
        </w:rPr>
        <w:t>Fetâvâ</w:t>
      </w:r>
      <w:proofErr w:type="spellEnd"/>
      <w:r w:rsidRPr="00BA52CD">
        <w:rPr>
          <w:i/>
        </w:rPr>
        <w:t xml:space="preserve"> suçun çok kez tekrarında </w:t>
      </w:r>
      <w:proofErr w:type="spellStart"/>
      <w:r w:rsidRPr="00BA52CD">
        <w:rPr>
          <w:i/>
        </w:rPr>
        <w:t>Kanunnâme</w:t>
      </w:r>
      <w:proofErr w:type="spellEnd"/>
      <w:r w:rsidRPr="00BA52CD">
        <w:rPr>
          <w:i/>
        </w:rPr>
        <w:t xml:space="preserve"> ile aynı infazı öngörmektedir. Bu konuda da Hanefî mezhebinin temel doktrininden uzaklaşmaktadır. </w:t>
      </w:r>
      <w:r w:rsidRPr="00BA52CD">
        <w:rPr>
          <w:iCs/>
        </w:rPr>
        <w:t>(</w:t>
      </w:r>
      <w:proofErr w:type="spellStart"/>
      <w:r w:rsidRPr="00BA52CD">
        <w:rPr>
          <w:iCs/>
        </w:rPr>
        <w:t>Masud</w:t>
      </w:r>
      <w:proofErr w:type="spellEnd"/>
      <w:r w:rsidRPr="00BA52CD">
        <w:rPr>
          <w:iCs/>
        </w:rPr>
        <w:t>, 2006)</w:t>
      </w:r>
    </w:p>
    <w:p w14:paraId="60176965" w14:textId="77777777" w:rsidR="00B72303" w:rsidRPr="00BA52CD" w:rsidRDefault="00B72303" w:rsidP="00B72303">
      <w:pPr>
        <w:spacing w:after="10"/>
        <w:ind w:left="-5"/>
      </w:pPr>
      <w:r w:rsidRPr="00BA52CD">
        <w:t xml:space="preserve">İslâm hukukçuları haddizatında </w:t>
      </w:r>
      <w:proofErr w:type="spellStart"/>
      <w:r w:rsidRPr="00BA52CD">
        <w:t>ulü’l</w:t>
      </w:r>
      <w:proofErr w:type="spellEnd"/>
      <w:r w:rsidRPr="00BA52CD">
        <w:t xml:space="preserve">-emrin tercih ettiği mezhebin ve görüşün reaya üzerinde etkin olduğunu esas almışlardır. </w:t>
      </w:r>
      <w:proofErr w:type="spellStart"/>
      <w:r w:rsidRPr="00BA52CD">
        <w:t>Âlemgîr</w:t>
      </w:r>
      <w:proofErr w:type="spellEnd"/>
      <w:r w:rsidRPr="00BA52CD">
        <w:t xml:space="preserve"> Şah’ın yapmış olduğu kanunlaştırma faaliyetlerinin benzerlerinden biri de yüzyıllar öncesinde İmparator </w:t>
      </w:r>
    </w:p>
    <w:p w14:paraId="7D332A5E" w14:textId="77777777" w:rsidR="00B72303" w:rsidRPr="00BA52CD" w:rsidRDefault="00B72303" w:rsidP="00B72303">
      <w:pPr>
        <w:ind w:left="-5"/>
      </w:pPr>
      <w:proofErr w:type="spellStart"/>
      <w:r w:rsidRPr="00BA52CD">
        <w:lastRenderedPageBreak/>
        <w:t>Justinianus</w:t>
      </w:r>
      <w:proofErr w:type="spellEnd"/>
      <w:r w:rsidRPr="00BA52CD">
        <w:t xml:space="preserve"> tarafından yapılmıştır. Ancak </w:t>
      </w:r>
      <w:proofErr w:type="spellStart"/>
      <w:r w:rsidRPr="00BA52CD">
        <w:t>Justinianus’tan</w:t>
      </w:r>
      <w:proofErr w:type="spellEnd"/>
      <w:r w:rsidRPr="00BA52CD">
        <w:t xml:space="preserve"> farklı olarak </w:t>
      </w:r>
      <w:proofErr w:type="spellStart"/>
      <w:r w:rsidRPr="00BA52CD">
        <w:t>Âlemgîr</w:t>
      </w:r>
      <w:proofErr w:type="spellEnd"/>
      <w:r w:rsidRPr="00BA52CD">
        <w:t xml:space="preserve"> Şah, </w:t>
      </w:r>
      <w:proofErr w:type="spellStart"/>
      <w:r w:rsidRPr="00BA52CD">
        <w:t>Ehl</w:t>
      </w:r>
      <w:proofErr w:type="spellEnd"/>
      <w:r w:rsidRPr="00BA52CD">
        <w:t xml:space="preserve">-i </w:t>
      </w:r>
      <w:proofErr w:type="spellStart"/>
      <w:r w:rsidRPr="00BA52CD">
        <w:t>Sünnet’in</w:t>
      </w:r>
      <w:proofErr w:type="spellEnd"/>
      <w:r w:rsidRPr="00BA52CD">
        <w:t xml:space="preserve"> dört mezhebi çerçevesi içerisinde kalmış; </w:t>
      </w:r>
      <w:proofErr w:type="spellStart"/>
      <w:r w:rsidRPr="00BA52CD">
        <w:t>şerʻî</w:t>
      </w:r>
      <w:proofErr w:type="spellEnd"/>
      <w:r w:rsidRPr="00BA52CD">
        <w:t xml:space="preserve"> kanunları </w:t>
      </w:r>
      <w:proofErr w:type="spellStart"/>
      <w:r w:rsidRPr="00BA52CD">
        <w:t>suistimal</w:t>
      </w:r>
      <w:proofErr w:type="spellEnd"/>
      <w:r w:rsidRPr="00BA52CD">
        <w:t xml:space="preserve"> edecek bir girişimde bulunmamıştır (Ahmet, </w:t>
      </w:r>
      <w:proofErr w:type="gramStart"/>
      <w:r w:rsidRPr="00BA52CD">
        <w:t>1970a</w:t>
      </w:r>
      <w:proofErr w:type="gramEnd"/>
      <w:r w:rsidRPr="00BA52CD">
        <w:t>).</w:t>
      </w:r>
    </w:p>
    <w:p w14:paraId="2EED60D2" w14:textId="77777777" w:rsidR="00B72303" w:rsidRPr="00BA52CD" w:rsidRDefault="00B72303" w:rsidP="00B72303">
      <w:pPr>
        <w:numPr>
          <w:ilvl w:val="0"/>
          <w:numId w:val="22"/>
        </w:numPr>
      </w:pPr>
      <w:r w:rsidRPr="00BA52CD">
        <w:t xml:space="preserve">Harem Mensubu Hanımlarla İyi İlişkiler Kuramadığı İddiası: </w:t>
      </w:r>
      <w:proofErr w:type="spellStart"/>
      <w:r w:rsidRPr="00BA52CD">
        <w:t>Mirzalık</w:t>
      </w:r>
      <w:proofErr w:type="spellEnd"/>
      <w:r w:rsidRPr="00BA52CD">
        <w:t xml:space="preserve"> döneminde bir kaza sonucu kız kardeşinin yanarak ölmesi </w:t>
      </w:r>
      <w:proofErr w:type="spellStart"/>
      <w:r w:rsidRPr="00BA52CD">
        <w:t>Âlemgîr</w:t>
      </w:r>
      <w:proofErr w:type="spellEnd"/>
      <w:r w:rsidRPr="00BA52CD">
        <w:t xml:space="preserve"> Şah üzerinde ciddi bir etki bırakmıştır. </w:t>
      </w:r>
      <w:proofErr w:type="spellStart"/>
      <w:r w:rsidRPr="00BA52CD">
        <w:t>Âlemgîr</w:t>
      </w:r>
      <w:proofErr w:type="spellEnd"/>
      <w:r w:rsidRPr="00BA52CD">
        <w:t xml:space="preserve"> Şah, seleflerinin devlet yönetiminde eşlerinden olumsuz yönde etkilendiğini düşündüğü için daha ziyade kızları ve kız kardeşleriyle istişare içerisinde bulunmuştur. Kız kardeşlerinden bazılarının taht mücadelesi esnasında diğer mirzaları desteklemelerine rağmen yine de onlarla olan samimi ilişkilerini devam ettirmiştir. Ancak ihanet içerisinde gördüğü bazı kız kardeşlerini hapsettirmiş, bazı kızlarını da kendinden uzaklaştırmıştır. </w:t>
      </w:r>
      <w:proofErr w:type="spellStart"/>
      <w:r w:rsidRPr="00BA52CD">
        <w:t>Âlemgîr</w:t>
      </w:r>
      <w:proofErr w:type="spellEnd"/>
      <w:r w:rsidRPr="00BA52CD">
        <w:t xml:space="preserve"> Şah’ın bu tutumunun asıl sebebi devlet idaresinin zafiyete uğramamasını teminat altına almaktır. </w:t>
      </w:r>
      <w:proofErr w:type="spellStart"/>
      <w:r w:rsidRPr="00BA52CD">
        <w:t>Bâbürlü</w:t>
      </w:r>
      <w:proofErr w:type="spellEnd"/>
      <w:r w:rsidRPr="00BA52CD">
        <w:t xml:space="preserve"> tarihinde hanım sultanların en az etkili olduğu dönem </w:t>
      </w:r>
      <w:proofErr w:type="spellStart"/>
      <w:r w:rsidRPr="00BA52CD">
        <w:t>Âlemgîr</w:t>
      </w:r>
      <w:proofErr w:type="spellEnd"/>
      <w:r w:rsidRPr="00BA52CD">
        <w:t xml:space="preserve"> Şah dönemidir. Ancak bazı oryantalistlerin </w:t>
      </w:r>
      <w:proofErr w:type="spellStart"/>
      <w:r w:rsidRPr="00BA52CD">
        <w:t>Âlemgîr</w:t>
      </w:r>
      <w:proofErr w:type="spellEnd"/>
      <w:r w:rsidRPr="00BA52CD">
        <w:t xml:space="preserve"> Şah’ın kadınlara değer vermediği şeklindeki iddiaları son derece yanlıştır. Sultan’ın, dul kadınların kocalarıyla beraber yakılması anlamına gelen Hindu “</w:t>
      </w:r>
      <w:proofErr w:type="spellStart"/>
      <w:r w:rsidRPr="00BA52CD">
        <w:t>sati</w:t>
      </w:r>
      <w:proofErr w:type="spellEnd"/>
      <w:r w:rsidRPr="00BA52CD">
        <w:t xml:space="preserve">” geleneğini engelleyerek Hindu kadınlarını bu konudaki toplumsal baskıdan kurtarması ve istişareye elverişli olan begümlerle müşaveresi bu bakış açısının ne denli yanlış olduğunu göstermektedir. Ayrıca </w:t>
      </w:r>
      <w:proofErr w:type="spellStart"/>
      <w:r w:rsidRPr="00BA52CD">
        <w:t>Âlemgîr</w:t>
      </w:r>
      <w:proofErr w:type="spellEnd"/>
      <w:r w:rsidRPr="00BA52CD">
        <w:t xml:space="preserve"> Şah birçok dansçı kadını saraydan evlendirerek uzaklaştırma yoluna gitmek suretiyle kadının meta olarak görülmesine karşı olduğunu göstermiştir </w:t>
      </w:r>
      <w:r w:rsidRPr="00BA52CD">
        <w:rPr>
          <w:iCs/>
        </w:rPr>
        <w:t>(</w:t>
      </w:r>
      <w:proofErr w:type="spellStart"/>
      <w:r w:rsidRPr="00BA52CD">
        <w:rPr>
          <w:iCs/>
        </w:rPr>
        <w:t>Masud</w:t>
      </w:r>
      <w:proofErr w:type="spellEnd"/>
      <w:r w:rsidRPr="00BA52CD">
        <w:rPr>
          <w:iCs/>
        </w:rPr>
        <w:t>, 2006).</w:t>
      </w:r>
    </w:p>
    <w:p w14:paraId="63A817C0" w14:textId="4A7C3E69" w:rsidR="00B72303" w:rsidRPr="00BA52CD" w:rsidRDefault="00B72303" w:rsidP="00B72303">
      <w:pPr>
        <w:numPr>
          <w:ilvl w:val="0"/>
          <w:numId w:val="22"/>
        </w:numPr>
        <w:spacing w:after="15"/>
      </w:pPr>
      <w:r w:rsidRPr="00BA52CD">
        <w:t xml:space="preserve">İç Barışı Sağlayamadığı İddiası: </w:t>
      </w:r>
      <w:proofErr w:type="spellStart"/>
      <w:r w:rsidRPr="00BA52CD">
        <w:t>Âlemgîr</w:t>
      </w:r>
      <w:proofErr w:type="spellEnd"/>
      <w:r w:rsidRPr="00BA52CD">
        <w:t xml:space="preserve"> Şah döneminde neredeyse Hint alt kıtasının tamamı fethedilmiş ve devlet doğal sınırlarına ulaşmıştı. Binlerce farklı kültürün bulunduğu bir coğrafyada hükümranlık süren </w:t>
      </w:r>
      <w:proofErr w:type="spellStart"/>
      <w:r w:rsidRPr="00BA52CD">
        <w:t>Âlemgîr</w:t>
      </w:r>
      <w:proofErr w:type="spellEnd"/>
      <w:r w:rsidRPr="00BA52CD">
        <w:t xml:space="preserve"> Şah’ın her topluluk ve düşünceyi memnun edebilmesi imkân dâhilinde görülmemektedir. </w:t>
      </w:r>
      <w:proofErr w:type="spellStart"/>
      <w:r w:rsidRPr="00BA52CD">
        <w:t>Âlemgîr</w:t>
      </w:r>
      <w:proofErr w:type="spellEnd"/>
      <w:r w:rsidRPr="00BA52CD">
        <w:t xml:space="preserve"> Şah’ın hükümran olduğu alanın yirmi de birine bile ulaşmayan birçok ülkede bunca ulaşım ve iletişim şartlarının gelişmesine rağmen günümüzde hâlâ iç karışıklıklar ve terör faaliyetleri devam edegelmektedir. Hint alt kıtasında Müslümanların azınlıkta bulunan yönetici sınıf olarak zaman zaman isyan ve terör faaliyetlerine maruz kalmaları, hayatın akışına aykırı bir durum değildir. Nitekim iç karışıklıklar, </w:t>
      </w:r>
      <w:proofErr w:type="spellStart"/>
      <w:r w:rsidRPr="00BA52CD">
        <w:t>Âlemgîr</w:t>
      </w:r>
      <w:proofErr w:type="spellEnd"/>
      <w:r w:rsidRPr="00BA52CD">
        <w:t xml:space="preserve"> Şah’ın hem seleflerinin hem de haleflerinin döneminde her zaman Hint alt kıtasının bir gerçekliği olarak devam edegelmiştir. Bu nedenle </w:t>
      </w:r>
      <w:proofErr w:type="spellStart"/>
      <w:r w:rsidRPr="00BA52CD">
        <w:t>Âlemgîr</w:t>
      </w:r>
      <w:proofErr w:type="spellEnd"/>
      <w:r w:rsidRPr="00BA52CD">
        <w:t xml:space="preserve"> Şah’ın böyle bir eleştiriye muhatap olması son derece isabetsiz sayılabilir. </w:t>
      </w:r>
      <w:proofErr w:type="spellStart"/>
      <w:r w:rsidRPr="00BA52CD">
        <w:t>Âlemgîr</w:t>
      </w:r>
      <w:proofErr w:type="spellEnd"/>
      <w:r w:rsidRPr="00BA52CD">
        <w:t xml:space="preserve"> Şah’ın şeriatı tatbiki, hukuk </w:t>
      </w:r>
      <w:r w:rsidRPr="00BA52CD">
        <w:lastRenderedPageBreak/>
        <w:t>devletinin tesisi açısından başarı olarak görülürken bu durumdan hoşnut olmayan toplumsal kesimlerin düşmanlığını kazanması açısından da başarısızlık olarak algılanmıştır (</w:t>
      </w:r>
      <w:proofErr w:type="spellStart"/>
      <w:r w:rsidRPr="00BA52CD">
        <w:t>Sheikh</w:t>
      </w:r>
      <w:proofErr w:type="spellEnd"/>
      <w:r w:rsidRPr="00BA52CD">
        <w:t>, 2018).</w:t>
      </w:r>
    </w:p>
    <w:p w14:paraId="42A41B2F" w14:textId="77777777" w:rsidR="00B72303" w:rsidRPr="00BA52CD" w:rsidRDefault="00B72303" w:rsidP="00B72303">
      <w:pPr>
        <w:numPr>
          <w:ilvl w:val="0"/>
          <w:numId w:val="22"/>
        </w:numPr>
      </w:pPr>
      <w:r w:rsidRPr="00BA52CD">
        <w:t xml:space="preserve">Hindu Hanımlarla Evlenmeyi Yasakladığı İddiası: Hanefîler başta olmak üzere </w:t>
      </w:r>
      <w:proofErr w:type="spellStart"/>
      <w:r w:rsidRPr="00BA52CD">
        <w:t>Ehl</w:t>
      </w:r>
      <w:proofErr w:type="spellEnd"/>
      <w:r w:rsidRPr="00BA52CD">
        <w:t xml:space="preserve">-i Sünnet </w:t>
      </w:r>
      <w:proofErr w:type="spellStart"/>
      <w:r w:rsidRPr="00BA52CD">
        <w:t>fukahasının</w:t>
      </w:r>
      <w:proofErr w:type="spellEnd"/>
      <w:r w:rsidRPr="00BA52CD">
        <w:t xml:space="preserve"> tamamı Müslüman ya da </w:t>
      </w:r>
      <w:proofErr w:type="spellStart"/>
      <w:r w:rsidRPr="00BA52CD">
        <w:t>Ehl</w:t>
      </w:r>
      <w:proofErr w:type="spellEnd"/>
      <w:r w:rsidRPr="00BA52CD">
        <w:t xml:space="preserve">-i Kitap’tan olmayan bir hanımla evlenmenin haram olduğu konusunda ittifak üzeredirler. Fakat kendini içtihat mertebesinde gören Ekber Şah, Hindu kadınlarla da evlenilebileceği konusunda hiçbir delile dayanmayan bir görüş ileri sürmüştür. Ayrıca bu görüşü, saray çevrelerinde kendisine yakın bazı âlimlerden destekçiler de bulmuştur. Fakat </w:t>
      </w:r>
      <w:proofErr w:type="spellStart"/>
      <w:r w:rsidRPr="00BA52CD">
        <w:t>Ehl</w:t>
      </w:r>
      <w:proofErr w:type="spellEnd"/>
      <w:r w:rsidRPr="00BA52CD">
        <w:t xml:space="preserve">-i Sünnet </w:t>
      </w:r>
      <w:proofErr w:type="spellStart"/>
      <w:r w:rsidRPr="00BA52CD">
        <w:t>ulemâsı</w:t>
      </w:r>
      <w:proofErr w:type="spellEnd"/>
      <w:r w:rsidRPr="00BA52CD">
        <w:t xml:space="preserve">, Hindu hanımlarla evlenmenin gayrimeşru olduğu konusunda ısrar etmişler ve bu nedenle birçoğu cezalandırılmışlardır. </w:t>
      </w:r>
      <w:proofErr w:type="spellStart"/>
      <w:r w:rsidRPr="00BA52CD">
        <w:t>Âlemgîr</w:t>
      </w:r>
      <w:proofErr w:type="spellEnd"/>
      <w:r w:rsidRPr="00BA52CD">
        <w:t xml:space="preserve"> Şah da </w:t>
      </w:r>
      <w:proofErr w:type="spellStart"/>
      <w:r w:rsidRPr="00BA52CD">
        <w:t>Ehl</w:t>
      </w:r>
      <w:proofErr w:type="spellEnd"/>
      <w:r w:rsidRPr="00BA52CD">
        <w:t xml:space="preserve">-i Sünnet inancından tavizsiz bir şahsiyet olarak, saltanatı ele geçirdikten sonra Hindu kadınlarla Müslümanların evlenmesi âdetini yasaklamış ve gayrimeşru olduğunu ilan etmiştir. Bu durum, bazı oryantalist yazarlar tarafından </w:t>
      </w:r>
      <w:proofErr w:type="spellStart"/>
      <w:r w:rsidRPr="00BA52CD">
        <w:t>Âlemgîr</w:t>
      </w:r>
      <w:proofErr w:type="spellEnd"/>
      <w:r w:rsidRPr="00BA52CD">
        <w:t xml:space="preserve"> Şah’ın Hindularla Müslümanlar arasında aileler vasıtasıyla kurulacak bağların engellenmesi olarak değerlendirilmiştir. </w:t>
      </w:r>
      <w:proofErr w:type="spellStart"/>
      <w:r w:rsidRPr="00BA52CD">
        <w:t>Âlemgîr</w:t>
      </w:r>
      <w:proofErr w:type="spellEnd"/>
      <w:r w:rsidRPr="00BA52CD">
        <w:t xml:space="preserve"> Şah’ın bu tutumunun, Hindu-Müslüman birlikteliğini yaraladığı ileri sürülmüştür (</w:t>
      </w:r>
      <w:proofErr w:type="spellStart"/>
      <w:r w:rsidRPr="00BA52CD">
        <w:t>Fisher</w:t>
      </w:r>
      <w:proofErr w:type="spellEnd"/>
      <w:r w:rsidRPr="00BA52CD">
        <w:t>, 2021).</w:t>
      </w:r>
    </w:p>
    <w:p w14:paraId="2CB3AC46" w14:textId="77777777" w:rsidR="00B72303" w:rsidRPr="00BA52CD" w:rsidRDefault="00B72303" w:rsidP="00B72303">
      <w:pPr>
        <w:numPr>
          <w:ilvl w:val="0"/>
          <w:numId w:val="22"/>
        </w:numPr>
      </w:pPr>
      <w:r w:rsidRPr="00BA52CD">
        <w:t xml:space="preserve">Hindu Kadınların </w:t>
      </w:r>
      <w:proofErr w:type="spellStart"/>
      <w:r w:rsidRPr="00BA52CD">
        <w:t>Sati</w:t>
      </w:r>
      <w:proofErr w:type="spellEnd"/>
      <w:r w:rsidRPr="00BA52CD">
        <w:t xml:space="preserve"> Yapmasını Engellediği İddiası: Kocası ölen Hindu kadınların intihar etmeleri anlamına gelen </w:t>
      </w:r>
      <w:proofErr w:type="spellStart"/>
      <w:r w:rsidRPr="00BA52CD">
        <w:t>sati</w:t>
      </w:r>
      <w:proofErr w:type="spellEnd"/>
      <w:r w:rsidRPr="00BA52CD">
        <w:t xml:space="preserve">, eski bir Hindu âdetidir. İslâm hâkimiyetinin Hindistan’da ilk ortaya çıktığı dönemlerden itibaren Müslüman yöneticiler bu âdeti engellemeye çalışmışlardır. </w:t>
      </w:r>
      <w:proofErr w:type="spellStart"/>
      <w:r w:rsidRPr="00BA52CD">
        <w:t>Bâbürlüler</w:t>
      </w:r>
      <w:proofErr w:type="spellEnd"/>
      <w:r w:rsidRPr="00BA52CD">
        <w:t xml:space="preserve"> döneminde de bu uygulama zaman zaman yasaklanmıştır. Ancak </w:t>
      </w:r>
      <w:proofErr w:type="spellStart"/>
      <w:r w:rsidRPr="00BA52CD">
        <w:t>Âlemgîr</w:t>
      </w:r>
      <w:proofErr w:type="spellEnd"/>
      <w:r w:rsidRPr="00BA52CD">
        <w:t xml:space="preserve"> Şah bu konuyu muhtesipler yoluyla çok sıkı tutmuştur. Burada Sultan’ın asıl amacı intihara zorlanan Hindu kadınların yaşam hakkını korumaktır. Yoksa kendi iradesiyle intihar edecek bir kişinin engellenmesi söz konusu olmadığı gibi mümkün de değildir (</w:t>
      </w:r>
      <w:proofErr w:type="spellStart"/>
      <w:r w:rsidRPr="00BA52CD">
        <w:t>Fisher</w:t>
      </w:r>
      <w:proofErr w:type="spellEnd"/>
      <w:r w:rsidRPr="00BA52CD">
        <w:t>, 2021).</w:t>
      </w:r>
    </w:p>
    <w:p w14:paraId="03E4B6E0" w14:textId="77777777" w:rsidR="00B72303" w:rsidRPr="00BA52CD" w:rsidRDefault="00B72303" w:rsidP="00B72303">
      <w:pPr>
        <w:numPr>
          <w:ilvl w:val="0"/>
          <w:numId w:val="22"/>
        </w:numPr>
        <w:spacing w:after="110"/>
      </w:pPr>
      <w:r w:rsidRPr="00BA52CD">
        <w:t xml:space="preserve">Sih Liderlerini Katlettiği İddiası: Muarızların iddia ettiği gibi ne Sihler ne de Hindular </w:t>
      </w:r>
      <w:proofErr w:type="spellStart"/>
      <w:r w:rsidRPr="00BA52CD">
        <w:t>Âlemgîr</w:t>
      </w:r>
      <w:proofErr w:type="spellEnd"/>
      <w:r w:rsidRPr="00BA52CD">
        <w:t xml:space="preserve"> Şah’ın politikaları sonucu ayrılıkçı tutumlar izlemeye başlamamışlardır. Bilinen bir tarihî hakikattir ki Sihler ve Hindular daha önceki sultanlar döneminde de isyan girişimlerinde bulunmuşlardır. Ancak </w:t>
      </w:r>
      <w:proofErr w:type="spellStart"/>
      <w:r w:rsidRPr="00BA52CD">
        <w:t>Âlemgîr</w:t>
      </w:r>
      <w:proofErr w:type="spellEnd"/>
      <w:r w:rsidRPr="00BA52CD">
        <w:t xml:space="preserve"> Şah, devletin çöküşünü engellemeye çalıştığı için zaman zaman katılaşabilen bir siyasi tavır sergilemiştir (</w:t>
      </w:r>
      <w:proofErr w:type="spellStart"/>
      <w:r w:rsidRPr="00BA52CD">
        <w:t>Bayur</w:t>
      </w:r>
      <w:proofErr w:type="spellEnd"/>
      <w:r w:rsidRPr="00BA52CD">
        <w:t>, 1945).</w:t>
      </w:r>
    </w:p>
    <w:p w14:paraId="784860C0" w14:textId="43144743" w:rsidR="00B72303" w:rsidRPr="00BA52CD" w:rsidRDefault="00B72303" w:rsidP="00B72303">
      <w:pPr>
        <w:spacing w:after="88"/>
        <w:ind w:left="-5"/>
      </w:pPr>
      <w:proofErr w:type="spellStart"/>
      <w:r w:rsidRPr="00BA52CD">
        <w:lastRenderedPageBreak/>
        <w:t>Âlemgîr</w:t>
      </w:r>
      <w:proofErr w:type="spellEnd"/>
      <w:r w:rsidRPr="00BA52CD">
        <w:t xml:space="preserve"> Şah aslen Sihlere karşı sert bir tavır sergilememiş, sadece onların zararlarından emin olmak için bazı önlemler almıştır. Valilerinden birine yazmış olduğu şu buyruk da bunun bir göstergesidir (</w:t>
      </w:r>
      <w:proofErr w:type="spellStart"/>
      <w:r w:rsidRPr="00BA52CD">
        <w:t>Bayur</w:t>
      </w:r>
      <w:proofErr w:type="spellEnd"/>
      <w:r w:rsidRPr="00BA52CD">
        <w:t xml:space="preserve">, 1945): </w:t>
      </w:r>
    </w:p>
    <w:p w14:paraId="0BB49A7E" w14:textId="77777777" w:rsidR="00B72303" w:rsidRPr="00BA52CD" w:rsidRDefault="00B72303" w:rsidP="00B72303">
      <w:pPr>
        <w:spacing w:after="173" w:line="387" w:lineRule="auto"/>
        <w:ind w:left="708" w:firstLine="0"/>
      </w:pPr>
      <w:r w:rsidRPr="00BA52CD">
        <w:rPr>
          <w:i/>
        </w:rPr>
        <w:t xml:space="preserve">Kötü işli ve </w:t>
      </w:r>
      <w:proofErr w:type="spellStart"/>
      <w:r w:rsidRPr="00BA52CD">
        <w:rPr>
          <w:i/>
        </w:rPr>
        <w:t>Zendavesta’ya</w:t>
      </w:r>
      <w:proofErr w:type="spellEnd"/>
      <w:r w:rsidRPr="00BA52CD">
        <w:rPr>
          <w:i/>
        </w:rPr>
        <w:t xml:space="preserve"> tapan (</w:t>
      </w:r>
      <w:proofErr w:type="spellStart"/>
      <w:r w:rsidRPr="00BA52CD">
        <w:rPr>
          <w:i/>
        </w:rPr>
        <w:t>zeydepus</w:t>
      </w:r>
      <w:proofErr w:type="spellEnd"/>
      <w:r w:rsidRPr="00BA52CD">
        <w:rPr>
          <w:i/>
        </w:rPr>
        <w:t>) bir kâfirler takımı vardır ki onlara guru derler ve daha çok onlara Sih denir; onların önderleri (</w:t>
      </w:r>
      <w:proofErr w:type="spellStart"/>
      <w:r w:rsidRPr="00BA52CD">
        <w:rPr>
          <w:i/>
        </w:rPr>
        <w:t>pişva</w:t>
      </w:r>
      <w:proofErr w:type="spellEnd"/>
      <w:r w:rsidRPr="00BA52CD">
        <w:rPr>
          <w:i/>
        </w:rPr>
        <w:t xml:space="preserve">) fakir elbisesiyle Lahor yakınında oturur, öteden beri her ünlü kentte ve kalabalık yerde bir mabet yapmış ve adamlarından bir fakiri oraya naip olarak koymuştur, </w:t>
      </w:r>
      <w:proofErr w:type="spellStart"/>
      <w:r w:rsidRPr="00BA52CD">
        <w:rPr>
          <w:i/>
        </w:rPr>
        <w:t>tâ</w:t>
      </w:r>
      <w:proofErr w:type="spellEnd"/>
      <w:r w:rsidRPr="00BA52CD">
        <w:rPr>
          <w:i/>
        </w:rPr>
        <w:t xml:space="preserve"> ki ona inanandan biri -o dalâlette bulunan taife ki daha önce </w:t>
      </w:r>
      <w:proofErr w:type="spellStart"/>
      <w:r w:rsidRPr="00BA52CD">
        <w:rPr>
          <w:i/>
        </w:rPr>
        <w:t>Pencab’ın</w:t>
      </w:r>
      <w:proofErr w:type="spellEnd"/>
      <w:r w:rsidRPr="00BA52CD">
        <w:rPr>
          <w:i/>
        </w:rPr>
        <w:t xml:space="preserve"> </w:t>
      </w:r>
      <w:proofErr w:type="spellStart"/>
      <w:r w:rsidRPr="00BA52CD">
        <w:rPr>
          <w:i/>
        </w:rPr>
        <w:t>Catları</w:t>
      </w:r>
      <w:proofErr w:type="spellEnd"/>
      <w:r w:rsidRPr="00BA52CD">
        <w:rPr>
          <w:i/>
        </w:rPr>
        <w:t xml:space="preserve"> ve </w:t>
      </w:r>
      <w:proofErr w:type="spellStart"/>
      <w:r w:rsidRPr="00BA52CD">
        <w:rPr>
          <w:i/>
        </w:rPr>
        <w:t>Ketrilerinden</w:t>
      </w:r>
      <w:proofErr w:type="spellEnd"/>
      <w:r w:rsidRPr="00BA52CD">
        <w:rPr>
          <w:i/>
        </w:rPr>
        <w:t xml:space="preserve"> ve diğer rezil kâfir kavimlerden idiler- iş bu mabede sadaka ve armağanda (nezir ve niyaz) bulunursa bunları toplasın, kendisine zaruri olan parayı alıkoysun ve kalanı </w:t>
      </w:r>
      <w:proofErr w:type="spellStart"/>
      <w:r w:rsidRPr="00BA52CD">
        <w:rPr>
          <w:i/>
        </w:rPr>
        <w:t>sadakatla</w:t>
      </w:r>
      <w:proofErr w:type="spellEnd"/>
      <w:r w:rsidRPr="00BA52CD">
        <w:rPr>
          <w:i/>
        </w:rPr>
        <w:t xml:space="preserve"> kendisine yollasın.</w:t>
      </w:r>
    </w:p>
    <w:p w14:paraId="2A978740" w14:textId="77777777" w:rsidR="00B72303" w:rsidRPr="00BA52CD" w:rsidRDefault="00B72303" w:rsidP="00B72303">
      <w:pPr>
        <w:ind w:left="-5"/>
      </w:pPr>
      <w:r w:rsidRPr="00BA52CD">
        <w:t xml:space="preserve">Ancak </w:t>
      </w:r>
      <w:proofErr w:type="spellStart"/>
      <w:r w:rsidRPr="00BA52CD">
        <w:t>Âlemgîr</w:t>
      </w:r>
      <w:proofErr w:type="spellEnd"/>
      <w:r w:rsidRPr="00BA52CD">
        <w:t xml:space="preserve"> Şah, terör eylemlerinde bulunduğu ve devlete isyana kalkışmaya hazırlandığı için Sih Gurusu </w:t>
      </w:r>
      <w:proofErr w:type="spellStart"/>
      <w:r w:rsidRPr="00BA52CD">
        <w:t>Teg</w:t>
      </w:r>
      <w:proofErr w:type="spellEnd"/>
      <w:r w:rsidRPr="00BA52CD">
        <w:t xml:space="preserve"> </w:t>
      </w:r>
      <w:proofErr w:type="spellStart"/>
      <w:r w:rsidRPr="00BA52CD">
        <w:t>Bahadur’u</w:t>
      </w:r>
      <w:proofErr w:type="spellEnd"/>
      <w:r w:rsidRPr="00BA52CD">
        <w:t xml:space="preserve"> tutuklatmış ve peygamberlik iddialarını ispatlamasını istemiştir. İddialarını ispatlayamayan </w:t>
      </w:r>
      <w:proofErr w:type="spellStart"/>
      <w:r w:rsidRPr="00BA52CD">
        <w:t>Teg</w:t>
      </w:r>
      <w:proofErr w:type="spellEnd"/>
      <w:r w:rsidRPr="00BA52CD">
        <w:t xml:space="preserve"> </w:t>
      </w:r>
      <w:proofErr w:type="spellStart"/>
      <w:r w:rsidRPr="00BA52CD">
        <w:t>Bahadur</w:t>
      </w:r>
      <w:proofErr w:type="spellEnd"/>
      <w:r w:rsidRPr="00BA52CD">
        <w:t>, bir hileyle kendisini 1675 yılında öldürtmüştür. Esasen bu bir infaz değil intihardır (</w:t>
      </w:r>
      <w:proofErr w:type="spellStart"/>
      <w:r w:rsidRPr="00BA52CD">
        <w:t>Truschke</w:t>
      </w:r>
      <w:proofErr w:type="spellEnd"/>
      <w:r w:rsidRPr="00BA52CD">
        <w:t xml:space="preserve">, 2022). </w:t>
      </w:r>
      <w:proofErr w:type="spellStart"/>
      <w:r w:rsidRPr="00BA52CD">
        <w:t>Âlemgîr</w:t>
      </w:r>
      <w:proofErr w:type="spellEnd"/>
      <w:r w:rsidRPr="00BA52CD">
        <w:t xml:space="preserve"> Şah almış olduğu bütün tedbirlere rağmen kendisinden sonra bir Sih devletinin kurulmasına engel olamamıştır (</w:t>
      </w:r>
      <w:proofErr w:type="spellStart"/>
      <w:r w:rsidRPr="00BA52CD">
        <w:t>Bayur</w:t>
      </w:r>
      <w:proofErr w:type="spellEnd"/>
      <w:r w:rsidRPr="00BA52CD">
        <w:t>, 1987).</w:t>
      </w:r>
    </w:p>
    <w:p w14:paraId="122C73ED" w14:textId="77777777" w:rsidR="00B72303" w:rsidRPr="00BA52CD" w:rsidRDefault="00B72303" w:rsidP="00B72303">
      <w:pPr>
        <w:numPr>
          <w:ilvl w:val="0"/>
          <w:numId w:val="22"/>
        </w:numPr>
      </w:pPr>
      <w:r w:rsidRPr="00BA52CD">
        <w:t xml:space="preserve">Dinden Dönenleri Cezalandırdığı İddiası: İslâm hukukunun genel kabulüne göre dinden dönen </w:t>
      </w:r>
      <w:proofErr w:type="spellStart"/>
      <w:r w:rsidRPr="00BA52CD">
        <w:t>büluğa</w:t>
      </w:r>
      <w:proofErr w:type="spellEnd"/>
      <w:r w:rsidRPr="00BA52CD">
        <w:t xml:space="preserve"> ermiş erkeklerin öldürülmesi söz konusudur. Hint alt kıtasında hüküm süren birçok sultan bu kuralı uygulamıştır. </w:t>
      </w:r>
      <w:proofErr w:type="spellStart"/>
      <w:r w:rsidRPr="00BA52CD">
        <w:t>Âlemgîr</w:t>
      </w:r>
      <w:proofErr w:type="spellEnd"/>
      <w:r w:rsidRPr="00BA52CD">
        <w:t xml:space="preserve"> Şah da Hinduizm ve </w:t>
      </w:r>
      <w:proofErr w:type="spellStart"/>
      <w:r w:rsidRPr="00BA52CD">
        <w:t>Sihizm</w:t>
      </w:r>
      <w:proofErr w:type="spellEnd"/>
      <w:r w:rsidRPr="00BA52CD">
        <w:t xml:space="preserve"> tesiri altında kalıp dinden çıkan ya da Hinduizm’den İslâm’a geçip sonra geri dönen bazı kişilere bu cezayı uygulamıştır. Ancak cezanın uygulanışı Hint alt kıtasının tamamına </w:t>
      </w:r>
      <w:proofErr w:type="spellStart"/>
      <w:r w:rsidRPr="00BA52CD">
        <w:t>genellenmemiş</w:t>
      </w:r>
      <w:proofErr w:type="spellEnd"/>
      <w:r w:rsidRPr="00BA52CD">
        <w:t xml:space="preserve">, sadece dinden dönme faaliyetlerini sınırlandırmak amacıyla yerel olarak uygulanmıştır. Özellikle de </w:t>
      </w:r>
      <w:proofErr w:type="spellStart"/>
      <w:r w:rsidRPr="00BA52CD">
        <w:t>Sihizmin</w:t>
      </w:r>
      <w:proofErr w:type="spellEnd"/>
      <w:r w:rsidRPr="00BA52CD">
        <w:t xml:space="preserve"> etkisi altında kalan cahil Müslümanların </w:t>
      </w:r>
      <w:proofErr w:type="spellStart"/>
      <w:r w:rsidRPr="00BA52CD">
        <w:t>irtidat</w:t>
      </w:r>
      <w:proofErr w:type="spellEnd"/>
      <w:r w:rsidRPr="00BA52CD">
        <w:t xml:space="preserve"> etmesini engellemeyi hedeflemiştir. Bu, </w:t>
      </w:r>
      <w:proofErr w:type="spellStart"/>
      <w:r w:rsidRPr="00BA52CD">
        <w:t>Âlemgîr</w:t>
      </w:r>
      <w:proofErr w:type="spellEnd"/>
      <w:r w:rsidRPr="00BA52CD">
        <w:t xml:space="preserve"> Şah’a özgün bir uygulama değildir (</w:t>
      </w:r>
      <w:proofErr w:type="spellStart"/>
      <w:r w:rsidRPr="00BA52CD">
        <w:t>Chettry</w:t>
      </w:r>
      <w:proofErr w:type="spellEnd"/>
      <w:r w:rsidRPr="00BA52CD">
        <w:t>, 2018).</w:t>
      </w:r>
    </w:p>
    <w:p w14:paraId="4E67FE20" w14:textId="77777777" w:rsidR="00B72303" w:rsidRPr="00BA52CD" w:rsidRDefault="00B72303" w:rsidP="00B72303">
      <w:pPr>
        <w:numPr>
          <w:ilvl w:val="0"/>
          <w:numId w:val="22"/>
        </w:numPr>
      </w:pPr>
      <w:r w:rsidRPr="00BA52CD">
        <w:t xml:space="preserve">Hindu Bayramlarına Dair Festivalleri Yasaklaması: </w:t>
      </w:r>
      <w:proofErr w:type="spellStart"/>
      <w:r w:rsidRPr="00BA52CD">
        <w:t>Âlemgîr</w:t>
      </w:r>
      <w:proofErr w:type="spellEnd"/>
      <w:r w:rsidRPr="00BA52CD">
        <w:t xml:space="preserve"> Şah sadece </w:t>
      </w:r>
      <w:proofErr w:type="spellStart"/>
      <w:r w:rsidRPr="00BA52CD">
        <w:t>Diwali</w:t>
      </w:r>
      <w:proofErr w:type="spellEnd"/>
      <w:r w:rsidRPr="00BA52CD">
        <w:t xml:space="preserve">, </w:t>
      </w:r>
      <w:proofErr w:type="spellStart"/>
      <w:r w:rsidRPr="00BA52CD">
        <w:t>Holi</w:t>
      </w:r>
      <w:proofErr w:type="spellEnd"/>
      <w:r w:rsidRPr="00BA52CD">
        <w:t xml:space="preserve"> gibi Hindu bayramlarında yapılan festivalleri değil ayrıca Nevruz, Muharrem ve hatta Müslümanların büyük bayramları olan Kurban ve Ramazan’la ilişkili festivalleri bile engellemeye çalışmıştır. </w:t>
      </w:r>
      <w:proofErr w:type="spellStart"/>
      <w:r w:rsidRPr="00BA52CD">
        <w:t>Âlemgîr</w:t>
      </w:r>
      <w:proofErr w:type="spellEnd"/>
      <w:r w:rsidRPr="00BA52CD">
        <w:t xml:space="preserve"> Şah’ın korkuları tamamen yersiz değildi çünkü Hindistan’daki festivaller asayiş sorunlarına dönüşme eğilimindeydi (</w:t>
      </w:r>
      <w:proofErr w:type="spellStart"/>
      <w:r w:rsidRPr="00BA52CD">
        <w:t>Chettry</w:t>
      </w:r>
      <w:proofErr w:type="spellEnd"/>
      <w:r w:rsidRPr="00BA52CD">
        <w:t>, 2018).</w:t>
      </w:r>
    </w:p>
    <w:p w14:paraId="068CDFDB" w14:textId="77777777" w:rsidR="00B72303" w:rsidRPr="00BA52CD" w:rsidRDefault="00B72303" w:rsidP="00B72303">
      <w:pPr>
        <w:pStyle w:val="Balk3"/>
        <w:ind w:left="-5"/>
      </w:pPr>
      <w:r w:rsidRPr="00BA52CD">
        <w:lastRenderedPageBreak/>
        <w:t xml:space="preserve">4.2.2.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Yapılan Eleştiriler</w:t>
      </w:r>
      <w:r w:rsidRPr="00BA52CD">
        <w:rPr>
          <w:b w:val="0"/>
        </w:rPr>
        <w:t xml:space="preserve"> </w:t>
      </w:r>
    </w:p>
    <w:p w14:paraId="657479F2" w14:textId="77777777" w:rsidR="00B72303" w:rsidRPr="00BA52CD" w:rsidRDefault="00B72303" w:rsidP="00B72303">
      <w:pPr>
        <w:spacing w:after="131"/>
        <w:ind w:left="-5"/>
      </w:pPr>
      <w:r w:rsidRPr="00BA52CD">
        <w:t xml:space="preserve">1. Hint Alt Kıtasındaki Toplumları Çatışmaya Sürükleyen Kuralları ve Söylemleri İçerdiği İddiası: </w:t>
      </w:r>
      <w:proofErr w:type="spellStart"/>
      <w:r w:rsidRPr="00BA52CD">
        <w:t>Âlemgîr</w:t>
      </w:r>
      <w:proofErr w:type="spellEnd"/>
      <w:r w:rsidRPr="00BA52CD">
        <w:t xml:space="preserve"> Şah döneminde </w:t>
      </w:r>
      <w:proofErr w:type="spellStart"/>
      <w:r w:rsidRPr="00BA52CD">
        <w:t>Bâbürlü</w:t>
      </w:r>
      <w:proofErr w:type="spellEnd"/>
      <w:r w:rsidRPr="00BA52CD">
        <w:t xml:space="preserve"> İmparatorluğu Hint alt kıtasının hemen hemen tamamına hâkim olmuştur. Çok sayıda milletin, dilin ve kültürün bulunduğu böyle büyük bir coğrafyada tek bir gruba ait olan hukuk anlayışının hâkim olması doğal olarak diğerlerini rahatsız edebilecektir. Ancak bu durum kaçınılmaz bir hâl almıştır. Çünkü </w:t>
      </w:r>
      <w:proofErr w:type="spellStart"/>
      <w:r w:rsidRPr="00BA52CD">
        <w:t>Bâbürlü</w:t>
      </w:r>
      <w:proofErr w:type="spellEnd"/>
      <w:r w:rsidRPr="00BA52CD">
        <w:t xml:space="preserve"> topraklarında ciddi bir hukuk anarşisi oluşmuştur (T. İ. Özel, 2021).</w:t>
      </w:r>
    </w:p>
    <w:p w14:paraId="40772B41" w14:textId="77777777" w:rsidR="00B72303" w:rsidRPr="00BA52CD" w:rsidRDefault="00B72303" w:rsidP="00B72303">
      <w:pPr>
        <w:spacing w:after="14"/>
        <w:ind w:left="-5"/>
      </w:pPr>
      <w:proofErr w:type="spellStart"/>
      <w:r w:rsidRPr="00BA52CD">
        <w:t>Bâbürlü</w:t>
      </w:r>
      <w:proofErr w:type="spellEnd"/>
      <w:r w:rsidRPr="00BA52CD">
        <w:t xml:space="preserve"> Devleti sınırları içerisinde tek hukuki anlayış çatısı altında toplanılabilecek en büyük ve hâkim grup Müslümanlardır. Hinduizm</w:t>
      </w:r>
      <w:r w:rsidRPr="00BA52CD">
        <w:rPr>
          <w:vertAlign w:val="superscript"/>
        </w:rPr>
        <w:t xml:space="preserve"> </w:t>
      </w:r>
      <w:r w:rsidRPr="00BA52CD">
        <w:t>(Demirci, 1998) çatısı altında İngilizlerce toplanılmaya çalışılan yüzlerce değişik inanç, aslında birbirinden çokça farklılık arz eder. Fakat sömürgeci İngilizler, Müslümanlara karşı Hint alt kıtasındaki gayrimüslim unsurları organize edebilmek için Hinduizm çatı ismini öngörmüşlerdir. Binlerce yıldan beri sadece dışarıdan gelen güçler tarafından bir yönetim altında toplanabilen Hint alt kıtası, bu çabanın sonucu olarak Müslümanlara karşı bir ulus teşkil etme yoluna girdirilmiştir. Bu çalışmalar günümüzde hâlâ Hindu milliyetçileri tarafından güçlendirilmeye çalışılmaktadır.</w:t>
      </w:r>
      <w:r w:rsidRPr="00BA52CD">
        <w:rPr>
          <w:b/>
        </w:rPr>
        <w:t xml:space="preserve"> </w:t>
      </w:r>
      <w:r w:rsidRPr="00BA52CD">
        <w:t xml:space="preserve">Oryantalist bakış açısına sahip bazı yazarlar, sanki </w:t>
      </w:r>
      <w:proofErr w:type="spellStart"/>
      <w:r w:rsidRPr="00BA52CD">
        <w:t>Âlemgîr</w:t>
      </w:r>
      <w:proofErr w:type="spellEnd"/>
      <w:r w:rsidRPr="00BA52CD">
        <w:t xml:space="preserve"> Şah döneminde Hindular tek bir millet ve dine sahiplermiş gibi azınlıkta olan Müslümanların onlar üzerindeki hâkimiyetini sorgulama yoluna gitmişlerdir. Ancak yukarıda da izah edildiği üzere bugün Hinduizm çatısı altında toplanılmaya çalışılan çok sayıda din ve bu dinlere ait daha çok sayıda mezhep ve tarikat, </w:t>
      </w:r>
      <w:proofErr w:type="spellStart"/>
      <w:r w:rsidRPr="00BA52CD">
        <w:t>Âlemgîr</w:t>
      </w:r>
      <w:proofErr w:type="spellEnd"/>
      <w:r w:rsidRPr="00BA52CD">
        <w:t xml:space="preserve"> Şah döneminde kendilerini öteki gayrimüslim unsurlardan farklı görmekteydiler. Öyle ki bu dinî gruplar içerisinde bazıları hiçbir yaratıcının varlığına inanmazken bazıları tabiatı tanrı olarak kabul etmekte, kimi tanrının tekliğini kabul ederken kimi putlara tapmakta, bir kısmı ahireti kabul ederken diğer bir kısmı karmaya inanmaktaydı. Dolayısıyla her birinin kendine has ayinleri ve gelenekleri vardı. </w:t>
      </w:r>
      <w:proofErr w:type="spellStart"/>
      <w:r w:rsidRPr="00BA52CD">
        <w:t>Gaznelilerden</w:t>
      </w:r>
      <w:proofErr w:type="spellEnd"/>
      <w:r w:rsidRPr="00BA52CD">
        <w:t xml:space="preserve"> sonra İslâm hâkimiyeti altına girmeye başlayan Hindistan ahalisi, İslâm hukukuyla ilk defa bu dönemde muhatap olmaya başlamıştır. Bu durum Delhi Sultanlığı ve </w:t>
      </w:r>
      <w:proofErr w:type="spellStart"/>
      <w:r w:rsidRPr="00BA52CD">
        <w:t>Bâbürlüler</w:t>
      </w:r>
      <w:proofErr w:type="spellEnd"/>
      <w:r w:rsidRPr="00BA52CD">
        <w:t xml:space="preserve"> döneminde de aynen devam etmiştir. Delhi Sultanlığı döneminde kaleme alınan </w:t>
      </w:r>
      <w:proofErr w:type="spellStart"/>
      <w:r w:rsidRPr="00BA52CD">
        <w:rPr>
          <w:i/>
        </w:rPr>
        <w:t>Fetâvâ-yı</w:t>
      </w:r>
      <w:proofErr w:type="spellEnd"/>
      <w:r w:rsidRPr="00BA52CD">
        <w:rPr>
          <w:i/>
        </w:rPr>
        <w:t xml:space="preserve"> </w:t>
      </w:r>
      <w:proofErr w:type="spellStart"/>
      <w:r w:rsidRPr="00BA52CD">
        <w:rPr>
          <w:i/>
        </w:rPr>
        <w:t>Gıyâsiyye</w:t>
      </w:r>
      <w:proofErr w:type="spellEnd"/>
      <w:r w:rsidRPr="00BA52CD">
        <w:rPr>
          <w:i/>
        </w:rPr>
        <w:t xml:space="preserve"> </w:t>
      </w:r>
      <w:r w:rsidRPr="00BA52CD">
        <w:t>ve</w:t>
      </w:r>
      <w:r w:rsidRPr="00BA52CD">
        <w:rPr>
          <w:i/>
        </w:rPr>
        <w:t xml:space="preserve"> </w:t>
      </w:r>
      <w:proofErr w:type="spellStart"/>
      <w:r w:rsidRPr="00BA52CD">
        <w:rPr>
          <w:i/>
        </w:rPr>
        <w:t>Tatarhâniyye</w:t>
      </w:r>
      <w:proofErr w:type="spellEnd"/>
      <w:r w:rsidRPr="00BA52CD">
        <w:t xml:space="preserve"> de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benzer tarzda eserler olup Hanefî mezhebinin klasik eserlerinin derlenmesi yoluyla hazırlanmışlardır. Dolayısıyla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içerdiği birçok </w:t>
      </w:r>
      <w:proofErr w:type="spellStart"/>
      <w:r w:rsidRPr="00BA52CD">
        <w:t>şerʻî</w:t>
      </w:r>
      <w:proofErr w:type="spellEnd"/>
      <w:r w:rsidRPr="00BA52CD">
        <w:t xml:space="preserve"> hüküm bu kitaplarda da vardır. Bu kitaplar, yüzlerce yıl Hint alt kıtasında müftü ve kadılar tarafından başvuru eseri olarak </w:t>
      </w:r>
      <w:r w:rsidRPr="00BA52CD">
        <w:lastRenderedPageBreak/>
        <w:t xml:space="preserve">kullanılmışlardır.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içeriğinde bu kitapların muhtevasındaki bilgilerden fazla olarak gayrimüslim unsurları rahatsız edecek herhangi bir hüküm bulunmamaktadır. Eleştirilerde ileri sürülen bütün içerikler, diğer fıkıh klasiklerinde olduğu gibi bu eserlerde de bulunmaktadır. Bu durum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has değildir.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yapılan eleştirilerin asıl hedefi, bu eserin </w:t>
      </w:r>
      <w:proofErr w:type="spellStart"/>
      <w:r w:rsidRPr="00BA52CD">
        <w:t>hâmisi</w:t>
      </w:r>
      <w:proofErr w:type="spellEnd"/>
      <w:r w:rsidRPr="00BA52CD">
        <w:t xml:space="preserve"> olan </w:t>
      </w:r>
      <w:proofErr w:type="spellStart"/>
      <w:r w:rsidRPr="00BA52CD">
        <w:t>Âlemgîr</w:t>
      </w:r>
      <w:proofErr w:type="spellEnd"/>
      <w:r w:rsidRPr="00BA52CD">
        <w:t xml:space="preserve"> Şah’tır. Ayrıca muarızlar tarafından eleştiriye tâbi tutulan </w:t>
      </w:r>
      <w:proofErr w:type="spellStart"/>
      <w:r w:rsidRPr="00BA52CD">
        <w:t>fermân</w:t>
      </w:r>
      <w:proofErr w:type="spellEnd"/>
      <w:r w:rsidRPr="00BA52CD">
        <w:t xml:space="preserve">-ı adalet hükümleri cizyenin ve haracın yeniden yürürlüğe sokulması, muhtesiplerin atanması vb. bazı konular,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henüz hazırlık aşamasındayken gündeme gelip uygulanmaya başlanmıştır (</w:t>
      </w:r>
      <w:proofErr w:type="spellStart"/>
      <w:r w:rsidRPr="00BA52CD">
        <w:t>Masud</w:t>
      </w:r>
      <w:proofErr w:type="spellEnd"/>
      <w:r w:rsidRPr="00BA52CD">
        <w:t>, 2006).</w:t>
      </w:r>
    </w:p>
    <w:p w14:paraId="7B1B05A7" w14:textId="1B7321E8" w:rsidR="00B72303" w:rsidRPr="00BA52CD" w:rsidRDefault="00B72303" w:rsidP="005471F4">
      <w:pPr>
        <w:spacing w:after="0"/>
        <w:ind w:left="-5"/>
      </w:pP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gayrimüslimlere yönelik şehir merkezlerinde </w:t>
      </w:r>
      <w:proofErr w:type="spellStart"/>
      <w:r w:rsidRPr="00BA52CD">
        <w:t>ikāmet</w:t>
      </w:r>
      <w:proofErr w:type="spellEnd"/>
      <w:r w:rsidRPr="00BA52CD">
        <w:t xml:space="preserve"> etmeme, Müslüman kıyafeti giyinmeme, at gibi lüks binek araçlarını kullanmama gibi bazı hususlar; Güney Asya toplumunda bir arada yaşamaya ilişkin genel bir düzenlemeydi. Gayrimüslimler kırsal bölgelerde </w:t>
      </w:r>
      <w:proofErr w:type="spellStart"/>
      <w:r w:rsidRPr="00BA52CD">
        <w:t>ikāmet</w:t>
      </w:r>
      <w:proofErr w:type="spellEnd"/>
      <w:r w:rsidRPr="00BA52CD">
        <w:t xml:space="preserve"> edebilecek ancak Müslümanlarla birlikte yaşamak isterlerse kendilerini kıyafetleri ve binicilik normlarıyla ayırt edeceklerdi. Ancak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bu “ayrımcı” kuralların gayrimüslim toplulukları Müslümanlardan ayırmayı amaçladığını savunmaktadır. “Onları ayırt etmek için” ifadesinin en başından beri klasik dönem İslâmî hukuk metinlerinin bir parçası olduğunu söylemek gerekir. Başlangıçta bu ifade nesnel bir çağrışıma sahipti. Zaman geçtikçe olumsuz ve aşağılayıcı bir terminolojiye kaymıştır. </w:t>
      </w:r>
      <w:proofErr w:type="spellStart"/>
      <w:r w:rsidRPr="00BA52CD">
        <w:t>Ebû</w:t>
      </w:r>
      <w:proofErr w:type="spellEnd"/>
      <w:r w:rsidRPr="00BA52CD">
        <w:t xml:space="preserve"> </w:t>
      </w:r>
      <w:proofErr w:type="spellStart"/>
      <w:r w:rsidRPr="00BA52CD">
        <w:t>Yûsuf</w:t>
      </w:r>
      <w:proofErr w:type="spellEnd"/>
      <w:r w:rsidRPr="00BA52CD">
        <w:t xml:space="preserve">, Ömer b. Abdülaziz’in ayrım kavramına aşağılayıcı bir amaç yükleyen ilk kişi olduğunu ileri sürer. Dolayısıyla bu normlar artık aşağılayıcı olarak değil toplumsal bir sınır olarak algılanıyordu. Ayrıca </w:t>
      </w:r>
      <w:proofErr w:type="spellStart"/>
      <w:r w:rsidRPr="00BA52CD">
        <w:rPr>
          <w:i/>
        </w:rPr>
        <w:t>Fetâvâ-yı</w:t>
      </w:r>
      <w:proofErr w:type="spellEnd"/>
      <w:r w:rsidRPr="00BA52CD">
        <w:rPr>
          <w:i/>
        </w:rPr>
        <w:t xml:space="preserve"> </w:t>
      </w:r>
      <w:proofErr w:type="spellStart"/>
      <w:r w:rsidRPr="00BA52CD">
        <w:rPr>
          <w:i/>
        </w:rPr>
        <w:t>Hindiyye</w:t>
      </w:r>
      <w:r w:rsidRPr="00BA52CD">
        <w:t>’deki</w:t>
      </w:r>
      <w:proofErr w:type="spellEnd"/>
      <w:r w:rsidRPr="00BA52CD">
        <w:t xml:space="preserve"> en büyük bölümlerden biri olan </w:t>
      </w:r>
      <w:proofErr w:type="spellStart"/>
      <w:r w:rsidRPr="00BA52CD">
        <w:t>irtidatla</w:t>
      </w:r>
      <w:proofErr w:type="spellEnd"/>
      <w:r w:rsidRPr="00BA52CD">
        <w:t xml:space="preserve"> ilgili bölümde müellifler, bir arada yaşamayı sürdürmek için Müslümanların saygı göstermesi ve uyması gereken koşulları belirtir. Örneğin bir Müslüman bir gayrimüslimin kıyafetiyle görünürse veya bayramlarını gayrimüslimlere benzer bir şekilde kutlarsa sorumlu tutulacak ve </w:t>
      </w:r>
      <w:proofErr w:type="spellStart"/>
      <w:r w:rsidRPr="00BA52CD">
        <w:t>mürted</w:t>
      </w:r>
      <w:proofErr w:type="spellEnd"/>
      <w:r w:rsidRPr="00BA52CD">
        <w:t xml:space="preserve"> olarak kabul edilme tehlikesiyle karşı karşıya kalacaktır. </w:t>
      </w:r>
      <w:proofErr w:type="spellStart"/>
      <w:r w:rsidRPr="00BA52CD">
        <w:rPr>
          <w:i/>
        </w:rPr>
        <w:t>Fetâvâ-yı</w:t>
      </w:r>
      <w:proofErr w:type="spellEnd"/>
      <w:r w:rsidRPr="00BA52CD">
        <w:rPr>
          <w:i/>
        </w:rPr>
        <w:t xml:space="preserve"> </w:t>
      </w:r>
      <w:proofErr w:type="spellStart"/>
      <w:r w:rsidRPr="00BA52CD">
        <w:rPr>
          <w:i/>
        </w:rPr>
        <w:t>Hindiyye</w:t>
      </w:r>
      <w:r w:rsidRPr="00BA52CD">
        <w:t>’ye</w:t>
      </w:r>
      <w:proofErr w:type="spellEnd"/>
      <w:r w:rsidRPr="00BA52CD">
        <w:t xml:space="preserve"> göre bir Müslüman “Bir gayrimüslimin kendine özel sembollerini takınırsa </w:t>
      </w:r>
      <w:proofErr w:type="spellStart"/>
      <w:r w:rsidRPr="00BA52CD">
        <w:t>irtidat</w:t>
      </w:r>
      <w:proofErr w:type="spellEnd"/>
      <w:r w:rsidRPr="00BA52CD">
        <w:t xml:space="preserve"> etmiş olur”. Böylece hem Müslümanlar hem de gayrimüslimler, iktidardaki Müslüman azınlığın ayrıcalıklarını korumak için devlet tarafından kullanılan sınırlamalara ve ayrımcı normlara tâbi tutulmuştur. O dönemdeki toplumsal norm hem Müslümanların hem de gayrimüslimlerin kendilerini ayırt etmeleri gerektiği yönündeydi (</w:t>
      </w:r>
      <w:proofErr w:type="spellStart"/>
      <w:r w:rsidRPr="00BA52CD">
        <w:t>Khalf</w:t>
      </w:r>
      <w:r>
        <w:t>a</w:t>
      </w:r>
      <w:r w:rsidRPr="00BA52CD">
        <w:t>oui</w:t>
      </w:r>
      <w:proofErr w:type="spellEnd"/>
      <w:r w:rsidRPr="00BA52CD">
        <w:t>, 2021).</w:t>
      </w:r>
    </w:p>
    <w:p w14:paraId="56B4D3AC" w14:textId="77777777" w:rsidR="00B72303" w:rsidRPr="00BA52CD" w:rsidRDefault="00B72303" w:rsidP="00B72303">
      <w:pPr>
        <w:ind w:left="-5"/>
      </w:pPr>
      <w:r w:rsidRPr="00BA52CD">
        <w:lastRenderedPageBreak/>
        <w:t xml:space="preserve">İslâm hukukunda gayrimüslimlere yönelik daha fazla ayrımcılığın beklendiği XVII. yüzyıl Güney Asya’sında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grupların belirli coğrafi ve sosyal sınır normlarına saygı göstermesi koşuluyla Müslümanlar ve gayrimüslimler arasında ortak bir yaşamın mümkün olduğunu vurgulayan başka bir toplumsal yaşam anlayışı sunmaktadır. Burada Müslüman devletlerin yönetimi altındaki gayrimüslim tebaaya ilişkin yaşam konsepti, VIII. yüzyıldan X. yüzyıla kadar Irak’taki Müslüman âlimler tarafından ve Güney Asya’da mevcut kültürel çoğulculukla ilişkili olarak tasarlandığı şekliyle </w:t>
      </w:r>
      <w:proofErr w:type="spellStart"/>
      <w:r w:rsidRPr="00BA52CD">
        <w:t>birarada</w:t>
      </w:r>
      <w:proofErr w:type="spellEnd"/>
      <w:r w:rsidRPr="00BA52CD">
        <w:t xml:space="preserve"> yaşamanın hukuki normlarını dikkate almaktadır (</w:t>
      </w:r>
      <w:proofErr w:type="spellStart"/>
      <w:r w:rsidRPr="00BA52CD">
        <w:t>Khalf</w:t>
      </w:r>
      <w:r>
        <w:t>a</w:t>
      </w:r>
      <w:r w:rsidRPr="00BA52CD">
        <w:t>oui</w:t>
      </w:r>
      <w:proofErr w:type="spellEnd"/>
      <w:r w:rsidRPr="00BA52CD">
        <w:t>, 2021).</w:t>
      </w:r>
    </w:p>
    <w:p w14:paraId="382E63F5" w14:textId="3620D00F" w:rsidR="00B72303" w:rsidRPr="00BA52CD" w:rsidRDefault="00B72303" w:rsidP="005471F4">
      <w:pPr>
        <w:numPr>
          <w:ilvl w:val="0"/>
          <w:numId w:val="23"/>
        </w:numPr>
        <w:spacing w:after="14"/>
      </w:pPr>
      <w:r w:rsidRPr="00BA52CD">
        <w:t>Müdellel Olmayıp Sadece Hükümleri Naklettiği İddiası:</w:t>
      </w:r>
      <w:r w:rsidRPr="00BA52CD">
        <w:rPr>
          <w:b/>
          <w:i/>
        </w:rPr>
        <w:t xml:space="preserve"> </w:t>
      </w:r>
      <w:r w:rsidRPr="00BA52CD">
        <w:t xml:space="preserve">Fıkıh kitapları, içindeki hükümlerin delillerini barındırmaları açısından müdellel ve </w:t>
      </w:r>
      <w:proofErr w:type="spellStart"/>
      <w:r w:rsidRPr="00BA52CD">
        <w:t>gayrimüdellel</w:t>
      </w:r>
      <w:proofErr w:type="spellEnd"/>
      <w:r w:rsidRPr="00BA52CD">
        <w:t xml:space="preserve"> olmak üzere iki başlık altında incelenebilir. </w:t>
      </w:r>
      <w:proofErr w:type="spellStart"/>
      <w:r w:rsidRPr="00BA52CD">
        <w:t>Serahsî’nin</w:t>
      </w:r>
      <w:proofErr w:type="spellEnd"/>
      <w:r w:rsidRPr="00BA52CD">
        <w:t xml:space="preserve"> </w:t>
      </w:r>
      <w:proofErr w:type="spellStart"/>
      <w:r w:rsidRPr="00BA52CD">
        <w:rPr>
          <w:i/>
        </w:rPr>
        <w:t>Mebsût</w:t>
      </w:r>
      <w:r w:rsidRPr="00BA52CD">
        <w:t>’u</w:t>
      </w:r>
      <w:proofErr w:type="spellEnd"/>
      <w:r w:rsidRPr="00BA52CD">
        <w:t xml:space="preserve"> ve </w:t>
      </w:r>
      <w:proofErr w:type="spellStart"/>
      <w:r w:rsidRPr="00BA52CD">
        <w:t>Mergīnânî’nin</w:t>
      </w:r>
      <w:proofErr w:type="spellEnd"/>
      <w:r w:rsidRPr="00BA52CD">
        <w:t xml:space="preserve"> </w:t>
      </w:r>
      <w:proofErr w:type="spellStart"/>
      <w:r w:rsidRPr="00BA52CD">
        <w:rPr>
          <w:i/>
        </w:rPr>
        <w:t>Hidâye</w:t>
      </w:r>
      <w:r w:rsidRPr="00BA52CD">
        <w:t>’si</w:t>
      </w:r>
      <w:proofErr w:type="spellEnd"/>
      <w:r w:rsidRPr="00BA52CD">
        <w:t xml:space="preserve"> müdellel fıkıh kitapları arasında zikredilebilir.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w:t>
      </w:r>
      <w:proofErr w:type="spellStart"/>
      <w:r w:rsidRPr="00BA52CD">
        <w:rPr>
          <w:i/>
        </w:rPr>
        <w:t>Mültekā</w:t>
      </w:r>
      <w:proofErr w:type="spellEnd"/>
      <w:r w:rsidRPr="00BA52CD">
        <w:rPr>
          <w:i/>
        </w:rPr>
        <w:t xml:space="preserve">, </w:t>
      </w:r>
      <w:proofErr w:type="spellStart"/>
      <w:r w:rsidRPr="00BA52CD">
        <w:rPr>
          <w:i/>
        </w:rPr>
        <w:t>Muhtâr</w:t>
      </w:r>
      <w:proofErr w:type="spellEnd"/>
      <w:r w:rsidRPr="00BA52CD">
        <w:t xml:space="preserve"> gibi eserler ise </w:t>
      </w:r>
      <w:proofErr w:type="spellStart"/>
      <w:r w:rsidRPr="00BA52CD">
        <w:t>gayrimüdellel</w:t>
      </w:r>
      <w:proofErr w:type="spellEnd"/>
      <w:r w:rsidRPr="00BA52CD">
        <w:t xml:space="preserve"> fıkıh kitapları arasında en meşhur olanlarındandır. Şah </w:t>
      </w:r>
      <w:proofErr w:type="spellStart"/>
      <w:r w:rsidRPr="00BA52CD">
        <w:t>Veliyyullah’ın</w:t>
      </w:r>
      <w:proofErr w:type="spellEnd"/>
      <w:r w:rsidRPr="00BA52CD">
        <w:t xml:space="preserve"> başlattığı, mezheplerin görüşlerinin Kur’an’a ve </w:t>
      </w:r>
      <w:proofErr w:type="spellStart"/>
      <w:r w:rsidRPr="00BA52CD">
        <w:t>Sünnet’e</w:t>
      </w:r>
      <w:proofErr w:type="spellEnd"/>
      <w:r w:rsidRPr="00BA52CD">
        <w:t xml:space="preserve"> arz edilmesi ve sahih hadislerle amel edilmesi girişimi, daha sonraki dönemlerde revaç kazanarak müdellel olmayan fıkıh kitaplarını ve sadece fakihlerin görüşlerini nakleden âlimleri eleştirir hâle ulaşacak bir boyut kazanmıştır. Bu tür çalışmaları, fakihlerin görüşlerini tabulaştıran bir anlayışın eseri olarak gören bu girişim;</w:t>
      </w:r>
      <w:r w:rsidRPr="005471F4">
        <w:rPr>
          <w:i/>
        </w:rPr>
        <w:t xml:space="preserve"> </w:t>
      </w:r>
      <w:proofErr w:type="spellStart"/>
      <w:r w:rsidRPr="005471F4">
        <w:rPr>
          <w:i/>
        </w:rPr>
        <w:t>Fetâvâ-yı</w:t>
      </w:r>
      <w:proofErr w:type="spellEnd"/>
      <w:r w:rsidRPr="005471F4">
        <w:rPr>
          <w:i/>
        </w:rPr>
        <w:t xml:space="preserve"> </w:t>
      </w:r>
      <w:proofErr w:type="spellStart"/>
      <w:r w:rsidRPr="005471F4">
        <w:rPr>
          <w:i/>
        </w:rPr>
        <w:t>Hindiyye</w:t>
      </w:r>
      <w:r w:rsidRPr="00BA52CD">
        <w:t>’yi</w:t>
      </w:r>
      <w:proofErr w:type="spellEnd"/>
      <w:r w:rsidRPr="00BA52CD">
        <w:t xml:space="preserve"> de eleştirmekten geri kalmamıştır. </w:t>
      </w:r>
      <w:proofErr w:type="spellStart"/>
      <w:r w:rsidRPr="005471F4">
        <w:rPr>
          <w:i/>
        </w:rPr>
        <w:t>Fetâvâ-yı</w:t>
      </w:r>
      <w:proofErr w:type="spellEnd"/>
      <w:r w:rsidRPr="005471F4">
        <w:rPr>
          <w:i/>
        </w:rPr>
        <w:t xml:space="preserve"> </w:t>
      </w:r>
      <w:proofErr w:type="spellStart"/>
      <w:r w:rsidRPr="005471F4">
        <w:rPr>
          <w:i/>
        </w:rPr>
        <w:t>Hindiyye</w:t>
      </w:r>
      <w:proofErr w:type="spellEnd"/>
      <w:r w:rsidRPr="00BA52CD">
        <w:t xml:space="preserve"> ve benzeri </w:t>
      </w:r>
      <w:proofErr w:type="spellStart"/>
      <w:r w:rsidRPr="00BA52CD">
        <w:t>gayrimüdellel</w:t>
      </w:r>
      <w:proofErr w:type="spellEnd"/>
      <w:r w:rsidRPr="00BA52CD">
        <w:t xml:space="preserve"> eserler ile </w:t>
      </w:r>
      <w:proofErr w:type="spellStart"/>
      <w:r w:rsidRPr="005471F4">
        <w:rPr>
          <w:i/>
        </w:rPr>
        <w:t>Hidâye</w:t>
      </w:r>
      <w:proofErr w:type="spellEnd"/>
      <w:r w:rsidRPr="00BA52CD">
        <w:t xml:space="preserve"> ve benzeri müdellel eserlerin yazılış amaçlarını </w:t>
      </w:r>
      <w:proofErr w:type="spellStart"/>
      <w:r w:rsidRPr="00BA52CD">
        <w:t>gözönünde</w:t>
      </w:r>
      <w:proofErr w:type="spellEnd"/>
      <w:r w:rsidRPr="00BA52CD">
        <w:t xml:space="preserve"> bulundurmadan yapılan bu eleştiriler, iyi niyetli olarak değerlendirilirse de kanaatimizce isabetli değildir. Çünkü müdellel eserler, okuyucularına fıkhî meselelerin delillerini ve bu delillerdeki illetleri ortaya koyarak içtihat melekesi kazandırmayı ve konulara intikali kolaylaştırmayı hedef alırken </w:t>
      </w:r>
      <w:proofErr w:type="spellStart"/>
      <w:r w:rsidRPr="00BA52CD">
        <w:t>gayrimüdellel</w:t>
      </w:r>
      <w:proofErr w:type="spellEnd"/>
      <w:r w:rsidRPr="00BA52CD">
        <w:t xml:space="preserve"> eserler, önemli kaide ve fetvaların ezberlenmesini kolaylaştırmak ya da fetva verecek kişilere başvuru kaynağı olmak üzere kaleme alınmışlardır. Bu nedenle delillerin zikredilmemesi onlar için bir eksiklik değil, tersine istinsahı kolaylaştıracak ve böylelikle eseri yaygınlaştıracak bir avantajdır. Altı cilt olarak kaleme alınan </w:t>
      </w:r>
      <w:proofErr w:type="spellStart"/>
      <w:r w:rsidRPr="005471F4">
        <w:rPr>
          <w:i/>
        </w:rPr>
        <w:t>Fetâvâ-yı</w:t>
      </w:r>
      <w:proofErr w:type="spellEnd"/>
      <w:r w:rsidRPr="005471F4">
        <w:rPr>
          <w:i/>
        </w:rPr>
        <w:t xml:space="preserve"> </w:t>
      </w:r>
      <w:proofErr w:type="spellStart"/>
      <w:r w:rsidRPr="005471F4">
        <w:rPr>
          <w:i/>
        </w:rPr>
        <w:t>Hindiyye</w:t>
      </w:r>
      <w:proofErr w:type="spellEnd"/>
      <w:r w:rsidRPr="00BA52CD">
        <w:t xml:space="preserve"> müdellel hâle getirilecek olursa tahminen yirmi cildin üzerine çıkacak; bu da eserin çoğaltılmasını, yaygınlaştırılmasını ve dolayısıyla eserden istifadeyi azaltacaktır. Yapılan bu eleştiriler, haşiye ve tahkik çalışmalarıyla giderilebilecek bir husus olup eserin </w:t>
      </w:r>
      <w:r w:rsidRPr="00BA52CD">
        <w:lastRenderedPageBreak/>
        <w:t xml:space="preserve">özgünlüğüne herhangi bir gölge düşürmemektedir. Nitekim </w:t>
      </w:r>
      <w:proofErr w:type="spellStart"/>
      <w:r w:rsidRPr="005471F4">
        <w:rPr>
          <w:i/>
        </w:rPr>
        <w:t>Fetâvâ-yı</w:t>
      </w:r>
      <w:proofErr w:type="spellEnd"/>
      <w:r w:rsidRPr="005471F4">
        <w:rPr>
          <w:i/>
        </w:rPr>
        <w:t xml:space="preserve"> </w:t>
      </w:r>
      <w:proofErr w:type="spellStart"/>
      <w:r w:rsidRPr="005471F4">
        <w:rPr>
          <w:i/>
        </w:rPr>
        <w:t>Hindiyye</w:t>
      </w:r>
      <w:r w:rsidRPr="00BA52CD">
        <w:t>’nin</w:t>
      </w:r>
      <w:proofErr w:type="spellEnd"/>
      <w:r w:rsidRPr="00BA52CD">
        <w:t xml:space="preserve"> üzerine yapılan çalışmaları zikredeceğimiz bölümde bu tarz girişimlere şahit olacağız. </w:t>
      </w:r>
    </w:p>
    <w:p w14:paraId="66BD89A4" w14:textId="77777777" w:rsidR="00B72303" w:rsidRPr="00BA52CD" w:rsidRDefault="00B72303" w:rsidP="00B72303">
      <w:pPr>
        <w:numPr>
          <w:ilvl w:val="0"/>
          <w:numId w:val="23"/>
        </w:numPr>
      </w:pPr>
      <w:r w:rsidRPr="00BA52CD">
        <w:t xml:space="preserve">Hint Alt Kıtasının Halkına Ait Olmayan Bir Dilde Yazıldığı İddiası: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mukaddimesinde de zikredildiği üzere kadı ve müftülerin fıkhî hükümlere daha rahat ulaşması ve böylece hukuk anarşisinin engellenmesi için kaleme alınmıştır. Dolayısıyla hedef kitlesi ilmiye sınıfı içerisinde yer alan ve Arapça bilen kişilerdir. Bu nedenle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Arapça olarak kaleme alınmasının eleştirilecek bir yönü yoktur. Nitekim Delhi Sultanlığı döneminde de kaleme alınan birçok eser </w:t>
      </w:r>
      <w:proofErr w:type="spellStart"/>
      <w:r w:rsidRPr="00BA52CD">
        <w:t>Arapça’dır</w:t>
      </w:r>
      <w:proofErr w:type="spellEnd"/>
      <w:r w:rsidRPr="00BA52CD">
        <w:t xml:space="preserve">. Çünkü dönemin ilim dili </w:t>
      </w:r>
      <w:proofErr w:type="spellStart"/>
      <w:r w:rsidRPr="00BA52CD">
        <w:t>Arapça’dır</w:t>
      </w:r>
      <w:proofErr w:type="spellEnd"/>
      <w:r w:rsidRPr="00BA52CD">
        <w:t xml:space="preserve"> (İslam, 1996). Ancak Farsçanın akademik ve resmî dil olarak popülerliğinin artmasıyla birlikte fıkıh eserlerinin yazar ve derleyicilerinin tutumunda bir değişiklik olmuştur (</w:t>
      </w:r>
      <w:proofErr w:type="spellStart"/>
      <w:r w:rsidRPr="00BA52CD">
        <w:t>Hamdani</w:t>
      </w:r>
      <w:proofErr w:type="spellEnd"/>
      <w:r w:rsidRPr="00BA52CD">
        <w:t xml:space="preserve"> ve </w:t>
      </w:r>
      <w:proofErr w:type="spellStart"/>
      <w:r w:rsidRPr="00BA52CD">
        <w:t>Saleem</w:t>
      </w:r>
      <w:proofErr w:type="spellEnd"/>
      <w:r w:rsidRPr="00BA52CD">
        <w:t xml:space="preserve">, 2019). </w:t>
      </w:r>
      <w:r w:rsidRPr="00BA52CD">
        <w:rPr>
          <w:i/>
        </w:rPr>
        <w:t xml:space="preserve">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birçok dile çevrilmek istenilmişse de tamamının tercümesi telifinden çok uzun bir zaman sonra gerçekleşebilmiştir. Kaleme alındığı dönemde kısmî tercümeleri ancak yapılabilmiştir.</w:t>
      </w:r>
      <w:r w:rsidRPr="00BA52CD">
        <w:rPr>
          <w:vertAlign w:val="superscript"/>
        </w:rPr>
        <w:footnoteReference w:id="11"/>
      </w:r>
      <w:r w:rsidRPr="00BA52CD">
        <w:rPr>
          <w:b/>
        </w:rPr>
        <w:t xml:space="preserve"> </w:t>
      </w:r>
      <w:r w:rsidRPr="00BA52CD">
        <w:t xml:space="preserve">Halkın temel dinî bilgiye dair ihtiyaçları, </w:t>
      </w:r>
      <w:proofErr w:type="spellStart"/>
      <w:r w:rsidRPr="00BA52CD">
        <w:t>Bâbürlülerin</w:t>
      </w:r>
      <w:proofErr w:type="spellEnd"/>
      <w:r w:rsidRPr="00BA52CD">
        <w:t xml:space="preserve"> ilk döneminden itibaren göz ardı edilmemiş ve bu alanda bölgenin diline ait birçok eser kaleme alınmıştır. İlk </w:t>
      </w:r>
      <w:proofErr w:type="spellStart"/>
      <w:r w:rsidRPr="00BA52CD">
        <w:t>Bâbürlü</w:t>
      </w:r>
      <w:proofErr w:type="spellEnd"/>
      <w:r w:rsidRPr="00BA52CD">
        <w:t xml:space="preserve"> Sultanı </w:t>
      </w:r>
      <w:proofErr w:type="spellStart"/>
      <w:r w:rsidRPr="00BA52CD">
        <w:t>Zahîrüddîn</w:t>
      </w:r>
      <w:proofErr w:type="spellEnd"/>
      <w:r w:rsidRPr="00BA52CD">
        <w:t xml:space="preserve"> </w:t>
      </w:r>
      <w:proofErr w:type="spellStart"/>
      <w:r w:rsidRPr="00BA52CD">
        <w:t>Bâbür</w:t>
      </w:r>
      <w:proofErr w:type="spellEnd"/>
      <w:r w:rsidRPr="00BA52CD">
        <w:t xml:space="preserve"> Şah’ın </w:t>
      </w:r>
      <w:proofErr w:type="spellStart"/>
      <w:r w:rsidRPr="00BA52CD">
        <w:rPr>
          <w:i/>
        </w:rPr>
        <w:t>Mübeyyen</w:t>
      </w:r>
      <w:proofErr w:type="spellEnd"/>
      <w:r w:rsidRPr="00BA52CD">
        <w:rPr>
          <w:i/>
        </w:rPr>
        <w:t xml:space="preserve"> Der Fıkıh</w:t>
      </w:r>
      <w:r w:rsidRPr="00BA52CD">
        <w:t xml:space="preserve"> adlı eseri bu çalışmalar arasında zikredilebilir (A. Aydın, </w:t>
      </w:r>
      <w:proofErr w:type="gramStart"/>
      <w:r w:rsidRPr="00BA52CD">
        <w:t>2017a</w:t>
      </w:r>
      <w:proofErr w:type="gramEnd"/>
      <w:r w:rsidRPr="00BA52CD">
        <w:t xml:space="preserve">) </w:t>
      </w:r>
    </w:p>
    <w:p w14:paraId="1056380A" w14:textId="77777777" w:rsidR="00B72303" w:rsidRPr="00BA52CD" w:rsidRDefault="00B72303" w:rsidP="00B72303">
      <w:pPr>
        <w:numPr>
          <w:ilvl w:val="0"/>
          <w:numId w:val="23"/>
        </w:numPr>
      </w:pPr>
      <w:r w:rsidRPr="00BA52CD">
        <w:t xml:space="preserve">Sadece Hanefî Mezhebini Esas Aldığı İddiası: “Hint Alt Kıtasında </w:t>
      </w:r>
      <w:proofErr w:type="spellStart"/>
      <w:r w:rsidRPr="00BA52CD">
        <w:t>İfta</w:t>
      </w:r>
      <w:proofErr w:type="spellEnd"/>
      <w:r w:rsidRPr="00BA52CD">
        <w:t xml:space="preserve"> Faaliyetlerinin Tarihi Süreci” bölümünde izah ettiğimiz üzere İslâm’ın Hint alt kıtasında yayılmaya başladığı ilk dönemlerde </w:t>
      </w:r>
      <w:proofErr w:type="spellStart"/>
      <w:r w:rsidRPr="00BA52CD">
        <w:t>Zâhirî</w:t>
      </w:r>
      <w:proofErr w:type="spellEnd"/>
      <w:r w:rsidRPr="00BA52CD">
        <w:t xml:space="preserve">, </w:t>
      </w:r>
      <w:proofErr w:type="spellStart"/>
      <w:proofErr w:type="gramStart"/>
      <w:r w:rsidRPr="00BA52CD">
        <w:t>Ca‘</w:t>
      </w:r>
      <w:proofErr w:type="gramEnd"/>
      <w:r w:rsidRPr="00BA52CD">
        <w:t>ferî</w:t>
      </w:r>
      <w:proofErr w:type="spellEnd"/>
      <w:r w:rsidRPr="00BA52CD">
        <w:t xml:space="preserve">, </w:t>
      </w:r>
      <w:proofErr w:type="spellStart"/>
      <w:r w:rsidRPr="00BA52CD">
        <w:t>Mâlikî</w:t>
      </w:r>
      <w:proofErr w:type="spellEnd"/>
      <w:r w:rsidRPr="00BA52CD">
        <w:t xml:space="preserve"> ve </w:t>
      </w:r>
      <w:proofErr w:type="spellStart"/>
      <w:r w:rsidRPr="00BA52CD">
        <w:t>Şâfiî</w:t>
      </w:r>
      <w:proofErr w:type="spellEnd"/>
      <w:r w:rsidRPr="00BA52CD">
        <w:t xml:space="preserve"> mezheplerinin mensuplarını değişik bölgelerde görmek mümkündür. Ancak Orta Asya’dan gelen </w:t>
      </w:r>
      <w:proofErr w:type="spellStart"/>
      <w:r w:rsidRPr="00BA52CD">
        <w:t>sûfîlerin</w:t>
      </w:r>
      <w:proofErr w:type="spellEnd"/>
      <w:r w:rsidRPr="00BA52CD">
        <w:t xml:space="preserve"> de katkısıyla Hanefî mezhebi Hint alt kıtasında yayılmaya başlamış ve </w:t>
      </w:r>
      <w:proofErr w:type="spellStart"/>
      <w:r w:rsidRPr="00BA52CD">
        <w:t>Bâbürlüler</w:t>
      </w:r>
      <w:proofErr w:type="spellEnd"/>
      <w:r w:rsidRPr="00BA52CD">
        <w:t xml:space="preserve"> döneminde hâkim mezhep hâline gelmiştir. Özellikle Güney Hindistan’da yoğunlaşan </w:t>
      </w:r>
      <w:proofErr w:type="spellStart"/>
      <w:r w:rsidRPr="00BA52CD">
        <w:t>Şâfiî</w:t>
      </w:r>
      <w:proofErr w:type="spellEnd"/>
      <w:r w:rsidRPr="00BA52CD">
        <w:t xml:space="preserve"> Müslümanlar Hanefîlere oranla oldukça azdır. Şah </w:t>
      </w:r>
      <w:proofErr w:type="spellStart"/>
      <w:r w:rsidRPr="00BA52CD">
        <w:t>Veliyyullah</w:t>
      </w:r>
      <w:proofErr w:type="spellEnd"/>
      <w:r w:rsidRPr="00BA52CD">
        <w:t xml:space="preserve">, kendi döneminde mezhepleri birleştirme faaliyetinde Hanefî ve </w:t>
      </w:r>
      <w:proofErr w:type="spellStart"/>
      <w:r w:rsidRPr="00BA52CD">
        <w:t>Şâfiî’yi</w:t>
      </w:r>
      <w:proofErr w:type="spellEnd"/>
      <w:r w:rsidRPr="00BA52CD">
        <w:t xml:space="preserve"> seçmesinin sebebini açıklarken bu iki mezhebin yaygınlığından bahsetmektedir. Gerek </w:t>
      </w:r>
      <w:proofErr w:type="spellStart"/>
      <w:r w:rsidRPr="00BA52CD">
        <w:t>Gazneli</w:t>
      </w:r>
      <w:proofErr w:type="spellEnd"/>
      <w:r w:rsidRPr="00BA52CD">
        <w:t xml:space="preserve"> gerek Delhi gerekse </w:t>
      </w:r>
      <w:proofErr w:type="spellStart"/>
      <w:r w:rsidRPr="00BA52CD">
        <w:t>Bâbürlü</w:t>
      </w:r>
      <w:proofErr w:type="spellEnd"/>
      <w:r w:rsidRPr="00BA52CD">
        <w:t xml:space="preserve"> sultanlarının Hanefî mezhebinden olması, bu mezhebin daha çok yaygınlaşmasına ve devlet idaresinde esas alınmasına sebep olmuştur (İslam, 1996).</w:t>
      </w:r>
    </w:p>
    <w:p w14:paraId="56B09AD8" w14:textId="77777777" w:rsidR="00B72303" w:rsidRPr="00BA52CD" w:rsidRDefault="00B72303" w:rsidP="00B72303">
      <w:pPr>
        <w:spacing w:after="183"/>
        <w:ind w:left="-5"/>
      </w:pPr>
      <w:r w:rsidRPr="00BA52CD">
        <w:lastRenderedPageBreak/>
        <w:t xml:space="preserve">Bu nedenle hanedanın ve Müslüman çoğunluğun mezhebi olan </w:t>
      </w:r>
      <w:proofErr w:type="spellStart"/>
      <w:r w:rsidRPr="00BA52CD">
        <w:t>Hanefîliğin</w:t>
      </w:r>
      <w:proofErr w:type="spellEnd"/>
      <w:r w:rsidRPr="00BA52CD">
        <w:t xml:space="preserve"> esas alınması, dönem itibarıyla oldukça makul görülmektedir. Ancak </w:t>
      </w:r>
      <w:proofErr w:type="spellStart"/>
      <w:r w:rsidRPr="00BA52CD">
        <w:t>modernizm</w:t>
      </w:r>
      <w:proofErr w:type="spellEnd"/>
      <w:r w:rsidRPr="00BA52CD">
        <w:t xml:space="preserve"> öncesi Hint alt kıtasında başlayan ve öncülüğünü Şah </w:t>
      </w:r>
      <w:proofErr w:type="spellStart"/>
      <w:r w:rsidRPr="00BA52CD">
        <w:t>Veliyyullah</w:t>
      </w:r>
      <w:proofErr w:type="spellEnd"/>
      <w:r w:rsidRPr="00BA52CD">
        <w:t xml:space="preserve"> </w:t>
      </w:r>
      <w:proofErr w:type="spellStart"/>
      <w:r w:rsidRPr="00BA52CD">
        <w:t>Dihlevî’nin</w:t>
      </w:r>
      <w:proofErr w:type="spellEnd"/>
      <w:r w:rsidRPr="00BA52CD">
        <w:t xml:space="preserve"> yaptığı sahih hadise tâbi olma, mezhepler arası intikal ve cem görüşü, Hint alt kıtasındaki geleneksel fıkıh anlayışını eleştirmiş; esas olanın delilleri araştırarak sahih olan rivayetlere ve bu rivayetleri esas alan </w:t>
      </w:r>
      <w:proofErr w:type="spellStart"/>
      <w:r w:rsidRPr="00BA52CD">
        <w:t>müctehidlere</w:t>
      </w:r>
      <w:proofErr w:type="spellEnd"/>
      <w:r w:rsidRPr="00BA52CD">
        <w:t xml:space="preserve"> uymak olduğunu, yine onların sözlerine dayandırarak ileri sürmüştür. Dolayısıyla bu anlayış sadece </w:t>
      </w:r>
      <w:proofErr w:type="spellStart"/>
      <w:r w:rsidRPr="00BA52CD">
        <w:t>tahric</w:t>
      </w:r>
      <w:proofErr w:type="spellEnd"/>
      <w:r w:rsidRPr="00BA52CD">
        <w:t xml:space="preserve">, tercih ve temyiz yoluyla fıkıh faaliyetinde bulunan âlimleri ve bu usulle yazılan fıkıh kitaplarını eleştirmiştir (A. Aydın, 2013). Ancak yukarıda da zikredildiği üzere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kaleme alınış amacı fıkhî konuları </w:t>
      </w:r>
      <w:proofErr w:type="spellStart"/>
      <w:r w:rsidRPr="00BA52CD">
        <w:t>delillendirerek</w:t>
      </w:r>
      <w:proofErr w:type="spellEnd"/>
      <w:r w:rsidRPr="00BA52CD">
        <w:t xml:space="preserve"> tartışmak ve okuyucunun fıkhî melekesini geliştirmek değil, kadı ve müftülere başvuru kaynağı olarak fıkıh anarşisinin engellenmesine vesile olmaktır. Bu durum eserin tek bir mezhebe dayanmasının eleştiri konusu olmasına engeldir. Çünkü hukuk birliği metot ve kaynak birliğinden beslenmektedir. Dolayısıyla birçok mezhebin delilleriyle beraber görüşlerinin yer aldığı bir eserin hukuk birliğini sağlamaktan ziyade bu konuda bir belirsizliğe sürükleyeceği ortadadır. Bunun yanı sıra bazı araştırmacılar tek mezhep altında toplanma çabasının genelde merkezlerde karşılık bulduğunu, taşrada ise başarılı olamadığını ileri sürmüşlerdir (</w:t>
      </w:r>
      <w:proofErr w:type="spellStart"/>
      <w:r w:rsidRPr="00BA52CD">
        <w:t>Masud</w:t>
      </w:r>
      <w:proofErr w:type="spellEnd"/>
      <w:r w:rsidRPr="00BA52CD">
        <w:t>, 2006).</w:t>
      </w:r>
    </w:p>
    <w:p w14:paraId="503127AF" w14:textId="77777777" w:rsidR="00B72303" w:rsidRPr="00BA52CD" w:rsidRDefault="00B72303" w:rsidP="00B72303">
      <w:pPr>
        <w:numPr>
          <w:ilvl w:val="0"/>
          <w:numId w:val="23"/>
        </w:numPr>
      </w:pPr>
      <w:proofErr w:type="spellStart"/>
      <w:r w:rsidRPr="00BA52CD">
        <w:t>Âlemgîr</w:t>
      </w:r>
      <w:proofErr w:type="spellEnd"/>
      <w:r w:rsidRPr="00BA52CD">
        <w:t xml:space="preserve"> Şah’ın Uygulamalarına Meşruiyet Kazandırmak için Kaleme Alındığı İddiası: Hukuk sosyolojisine dair birçok eser, hukukun fonksiyonlarını zikrederken siyasal gücün faaliyetlerine meşruiyet zemini oluşturmayı da saymaktadırlar. </w:t>
      </w: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üzerinde çalışma yapan bazı araştırmacılar, </w:t>
      </w:r>
      <w:proofErr w:type="spellStart"/>
      <w:r w:rsidRPr="00BA52CD">
        <w:t>Âlemgîr</w:t>
      </w:r>
      <w:proofErr w:type="spellEnd"/>
      <w:r w:rsidRPr="00BA52CD">
        <w:t xml:space="preserve"> Şah’ın bu eseri kendi icraatlarına hukuki zemin hazırlamak için kaleme aldırdığını iddia etmektedirler. Ancak </w:t>
      </w:r>
      <w:proofErr w:type="spellStart"/>
      <w:r w:rsidRPr="00BA52CD">
        <w:t>Âlemgîr</w:t>
      </w:r>
      <w:proofErr w:type="spellEnd"/>
      <w:r w:rsidRPr="00BA52CD">
        <w:t xml:space="preserve"> Şah’a yapılan eleştirileri incelediğimiz bölümde de ifade ettiğimiz gibi zaten mevcut fıkıh literatürü, </w:t>
      </w:r>
      <w:proofErr w:type="spellStart"/>
      <w:r w:rsidRPr="00BA52CD">
        <w:t>Âlemgîr</w:t>
      </w:r>
      <w:proofErr w:type="spellEnd"/>
      <w:r w:rsidRPr="00BA52CD">
        <w:t xml:space="preserve"> Şah’ın uygulamalarını meşrulaştırmak için yeterlidir. Çünkü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bulunan hükümlerin benzerleri dağınık da olsa </w:t>
      </w:r>
      <w:proofErr w:type="spellStart"/>
      <w:r w:rsidRPr="00BA52CD">
        <w:rPr>
          <w:i/>
        </w:rPr>
        <w:t>Fetâvâ-yı</w:t>
      </w:r>
      <w:proofErr w:type="spellEnd"/>
      <w:r w:rsidRPr="00BA52CD">
        <w:rPr>
          <w:i/>
        </w:rPr>
        <w:t xml:space="preserve"> </w:t>
      </w:r>
      <w:proofErr w:type="spellStart"/>
      <w:r w:rsidRPr="00BA52CD">
        <w:rPr>
          <w:i/>
        </w:rPr>
        <w:t>Hindiyye</w:t>
      </w:r>
      <w:r w:rsidRPr="00BA52CD">
        <w:t>’nin</w:t>
      </w:r>
      <w:proofErr w:type="spellEnd"/>
      <w:r w:rsidRPr="00BA52CD">
        <w:t xml:space="preserve"> kaynaklarında yer almakta ve fıkıh âlimleri tarafından bilinmektedir. Dolayısıyla </w:t>
      </w:r>
      <w:proofErr w:type="spellStart"/>
      <w:r w:rsidRPr="00BA52CD">
        <w:t>Âlemgîr</w:t>
      </w:r>
      <w:proofErr w:type="spellEnd"/>
      <w:r w:rsidRPr="00BA52CD">
        <w:t xml:space="preserve"> Şah’ın icraatlarına meşruiyet kazandırmak için bu denli yoğun bir çaba ve masrafla böyle bir eser kaleme aldırmaya ihtiyacı yoktur.</w:t>
      </w:r>
      <w:r w:rsidRPr="00BA52CD">
        <w:rPr>
          <w:b/>
        </w:rPr>
        <w:t xml:space="preserve"> </w:t>
      </w:r>
      <w:r w:rsidRPr="00BA52CD">
        <w:t>Bazı araştırmacılar,</w:t>
      </w:r>
      <w:r w:rsidRPr="00BA52CD">
        <w:rPr>
          <w:i/>
        </w:rPr>
        <w:t xml:space="preserve"> </w:t>
      </w:r>
      <w:proofErr w:type="spellStart"/>
      <w:r w:rsidRPr="00BA52CD">
        <w:rPr>
          <w:i/>
        </w:rPr>
        <w:t>Fetâvâ-yı</w:t>
      </w:r>
      <w:proofErr w:type="spellEnd"/>
      <w:r w:rsidRPr="00BA52CD">
        <w:rPr>
          <w:i/>
        </w:rPr>
        <w:t xml:space="preserve"> </w:t>
      </w:r>
      <w:proofErr w:type="spellStart"/>
      <w:r w:rsidRPr="00BA52CD">
        <w:rPr>
          <w:i/>
        </w:rPr>
        <w:t>Hindiyye</w:t>
      </w:r>
      <w:r w:rsidRPr="00BA52CD">
        <w:t>’de</w:t>
      </w:r>
      <w:proofErr w:type="spellEnd"/>
      <w:r w:rsidRPr="00BA52CD">
        <w:t xml:space="preserve"> birçok tercihin ve görüşün beraberce zikredilmesini </w:t>
      </w:r>
      <w:proofErr w:type="spellStart"/>
      <w:r w:rsidRPr="00BA52CD">
        <w:t>Âlemgîr</w:t>
      </w:r>
      <w:proofErr w:type="spellEnd"/>
      <w:r w:rsidRPr="00BA52CD">
        <w:t xml:space="preserve"> Şah’la </w:t>
      </w:r>
      <w:proofErr w:type="spellStart"/>
      <w:r w:rsidRPr="00BA52CD">
        <w:t>ulemâ</w:t>
      </w:r>
      <w:proofErr w:type="spellEnd"/>
      <w:r w:rsidRPr="00BA52CD">
        <w:t xml:space="preserve"> arasındaki fikir ayrılığının bir yansıması olarak değerlendirmişlerdir (</w:t>
      </w:r>
      <w:proofErr w:type="spellStart"/>
      <w:r w:rsidRPr="00BA52CD">
        <w:t>Masud</w:t>
      </w:r>
      <w:proofErr w:type="spellEnd"/>
      <w:r w:rsidRPr="00BA52CD">
        <w:t>, 2006). Yine bu durum Sultan’ın farklı tercihler arasında kendine uygun olanı seçmesine engel değildir (</w:t>
      </w:r>
      <w:proofErr w:type="spellStart"/>
      <w:r w:rsidRPr="00BA52CD">
        <w:t>Masud</w:t>
      </w:r>
      <w:proofErr w:type="spellEnd"/>
      <w:r w:rsidRPr="00BA52CD">
        <w:t>, 2006).</w:t>
      </w:r>
    </w:p>
    <w:p w14:paraId="08CC4EE7" w14:textId="77777777" w:rsidR="00B72303" w:rsidRPr="00BA52CD" w:rsidRDefault="00B72303" w:rsidP="00B72303">
      <w:pPr>
        <w:spacing w:after="13"/>
        <w:ind w:left="-5"/>
      </w:pPr>
      <w:proofErr w:type="spellStart"/>
      <w:r w:rsidRPr="00BA52CD">
        <w:rPr>
          <w:i/>
        </w:rPr>
        <w:lastRenderedPageBreak/>
        <w:t>Zaferü’l</w:t>
      </w:r>
      <w:proofErr w:type="spellEnd"/>
      <w:r w:rsidRPr="00BA52CD">
        <w:rPr>
          <w:i/>
        </w:rPr>
        <w:t>-İslâm</w:t>
      </w:r>
      <w:r w:rsidRPr="00BA52CD">
        <w:t xml:space="preserve">’ın </w:t>
      </w:r>
      <w:proofErr w:type="spellStart"/>
      <w:r w:rsidRPr="00BA52CD">
        <w:t>Âlemgîr</w:t>
      </w:r>
      <w:proofErr w:type="spellEnd"/>
      <w:r w:rsidRPr="00BA52CD">
        <w:t xml:space="preserve"> Şah’ın İslâm hukukunu yetersiz gördüğüne dair olan tespitlerinin isabetsizliği ortadadır. Çünkü bu konuda Hanefî mezhebinin her durumda geçerli tek görüş açısı olarak değerlendirilmemesine dair iradesi haricinde Sultan’ın herhangi bir ifadesi bulunmamaktadır (</w:t>
      </w:r>
      <w:proofErr w:type="spellStart"/>
      <w:r w:rsidRPr="00BA52CD">
        <w:t>Masud</w:t>
      </w:r>
      <w:proofErr w:type="spellEnd"/>
      <w:r w:rsidRPr="00BA52CD">
        <w:t>, 2006).</w:t>
      </w:r>
    </w:p>
    <w:p w14:paraId="20FB9DBB" w14:textId="23DAB102" w:rsidR="00B72303" w:rsidRDefault="00B72303" w:rsidP="00B72303">
      <w:pPr>
        <w:spacing w:after="87"/>
        <w:ind w:left="-5"/>
        <w:rPr>
          <w:b/>
        </w:rPr>
      </w:pPr>
      <w:proofErr w:type="spellStart"/>
      <w:r w:rsidRPr="00BA52CD">
        <w:rPr>
          <w:i/>
        </w:rPr>
        <w:t>Fetâvâ-yı</w:t>
      </w:r>
      <w:proofErr w:type="spellEnd"/>
      <w:r w:rsidRPr="00BA52CD">
        <w:rPr>
          <w:i/>
        </w:rPr>
        <w:t xml:space="preserve"> </w:t>
      </w:r>
      <w:proofErr w:type="spellStart"/>
      <w:r w:rsidRPr="00BA52CD">
        <w:rPr>
          <w:i/>
        </w:rPr>
        <w:t>Hindiyye</w:t>
      </w:r>
      <w:proofErr w:type="spellEnd"/>
      <w:r w:rsidRPr="00BA52CD">
        <w:t xml:space="preserve">, aynı zamanda Delhi Sultanlığı döneminden bu yana hükümdar ve </w:t>
      </w:r>
      <w:proofErr w:type="spellStart"/>
      <w:r w:rsidRPr="00BA52CD">
        <w:t>ulemâ</w:t>
      </w:r>
      <w:proofErr w:type="spellEnd"/>
      <w:r w:rsidRPr="00BA52CD">
        <w:t xml:space="preserve"> arasında değişen güç dengesini de yansıtmaktadır.</w:t>
      </w:r>
      <w:r w:rsidRPr="00BA52CD">
        <w:rPr>
          <w:b/>
        </w:rPr>
        <w:t xml:space="preserve"> </w:t>
      </w:r>
    </w:p>
    <w:p w14:paraId="17C5603D" w14:textId="0A09B4B8" w:rsidR="005471F4" w:rsidRDefault="005471F4" w:rsidP="00B72303">
      <w:pPr>
        <w:spacing w:after="87"/>
        <w:ind w:left="-5"/>
      </w:pPr>
    </w:p>
    <w:p w14:paraId="31669EEE" w14:textId="48EBF11E" w:rsidR="005471F4" w:rsidRDefault="005471F4" w:rsidP="00B72303">
      <w:pPr>
        <w:spacing w:after="87"/>
        <w:ind w:left="-5"/>
      </w:pPr>
    </w:p>
    <w:p w14:paraId="1E8DF1E1" w14:textId="46850062" w:rsidR="005471F4" w:rsidRDefault="005471F4" w:rsidP="00B72303">
      <w:pPr>
        <w:spacing w:after="87"/>
        <w:ind w:left="-5"/>
      </w:pPr>
    </w:p>
    <w:p w14:paraId="776C798D" w14:textId="17802124" w:rsidR="005471F4" w:rsidRDefault="005471F4" w:rsidP="00B72303">
      <w:pPr>
        <w:spacing w:after="87"/>
        <w:ind w:left="-5"/>
      </w:pPr>
    </w:p>
    <w:p w14:paraId="298432ED" w14:textId="4FA28790" w:rsidR="005471F4" w:rsidRDefault="005471F4" w:rsidP="00B72303">
      <w:pPr>
        <w:spacing w:after="87"/>
        <w:ind w:left="-5"/>
      </w:pPr>
    </w:p>
    <w:p w14:paraId="29377482" w14:textId="4F7D66DB" w:rsidR="005471F4" w:rsidRDefault="005471F4" w:rsidP="00B72303">
      <w:pPr>
        <w:spacing w:after="87"/>
        <w:ind w:left="-5"/>
      </w:pPr>
    </w:p>
    <w:p w14:paraId="18DFD247" w14:textId="5D92A4CA" w:rsidR="005471F4" w:rsidRDefault="005471F4" w:rsidP="00B72303">
      <w:pPr>
        <w:spacing w:after="87"/>
        <w:ind w:left="-5"/>
      </w:pPr>
    </w:p>
    <w:p w14:paraId="5DC8BFA9" w14:textId="796D8DE8" w:rsidR="005471F4" w:rsidRDefault="005471F4" w:rsidP="00B72303">
      <w:pPr>
        <w:spacing w:after="87"/>
        <w:ind w:left="-5"/>
      </w:pPr>
    </w:p>
    <w:p w14:paraId="7AEA0379" w14:textId="7E944572" w:rsidR="005471F4" w:rsidRDefault="005471F4" w:rsidP="00B72303">
      <w:pPr>
        <w:spacing w:after="87"/>
        <w:ind w:left="-5"/>
      </w:pPr>
    </w:p>
    <w:p w14:paraId="1939166F" w14:textId="3E1E6914" w:rsidR="005471F4" w:rsidRDefault="005471F4" w:rsidP="00B72303">
      <w:pPr>
        <w:spacing w:after="87"/>
        <w:ind w:left="-5"/>
      </w:pPr>
    </w:p>
    <w:p w14:paraId="2FB20C6B" w14:textId="5C932AC7" w:rsidR="005471F4" w:rsidRDefault="005471F4" w:rsidP="00B72303">
      <w:pPr>
        <w:spacing w:after="87"/>
        <w:ind w:left="-5"/>
      </w:pPr>
    </w:p>
    <w:p w14:paraId="14DD0031" w14:textId="7D5D20DA" w:rsidR="005471F4" w:rsidRDefault="005471F4" w:rsidP="00B72303">
      <w:pPr>
        <w:spacing w:after="87"/>
        <w:ind w:left="-5"/>
      </w:pPr>
    </w:p>
    <w:p w14:paraId="78C24F37" w14:textId="5165F348" w:rsidR="005471F4" w:rsidRDefault="005471F4" w:rsidP="00B72303">
      <w:pPr>
        <w:spacing w:after="87"/>
        <w:ind w:left="-5"/>
      </w:pPr>
    </w:p>
    <w:p w14:paraId="4F32E633" w14:textId="6EB61295" w:rsidR="005471F4" w:rsidRDefault="005471F4" w:rsidP="00B72303">
      <w:pPr>
        <w:spacing w:after="87"/>
        <w:ind w:left="-5"/>
      </w:pPr>
    </w:p>
    <w:p w14:paraId="59F3D916" w14:textId="7ADBFDAD" w:rsidR="005471F4" w:rsidRDefault="005471F4" w:rsidP="00B72303">
      <w:pPr>
        <w:spacing w:after="87"/>
        <w:ind w:left="-5"/>
      </w:pPr>
    </w:p>
    <w:p w14:paraId="649FCA22" w14:textId="611A76F5" w:rsidR="005471F4" w:rsidRDefault="005471F4" w:rsidP="00B72303">
      <w:pPr>
        <w:spacing w:after="87"/>
        <w:ind w:left="-5"/>
      </w:pPr>
    </w:p>
    <w:p w14:paraId="4F527177" w14:textId="28D7C19E" w:rsidR="005471F4" w:rsidRDefault="005471F4" w:rsidP="00B72303">
      <w:pPr>
        <w:spacing w:after="87"/>
        <w:ind w:left="-5"/>
      </w:pPr>
    </w:p>
    <w:p w14:paraId="782B86A3" w14:textId="38D91CEB" w:rsidR="005471F4" w:rsidRDefault="005471F4" w:rsidP="00B72303">
      <w:pPr>
        <w:spacing w:after="87"/>
        <w:ind w:left="-5"/>
      </w:pPr>
    </w:p>
    <w:p w14:paraId="4491B3BE" w14:textId="24A948C8" w:rsidR="005471F4" w:rsidRDefault="005471F4" w:rsidP="00B72303">
      <w:pPr>
        <w:spacing w:after="87"/>
        <w:ind w:left="-5"/>
      </w:pPr>
    </w:p>
    <w:p w14:paraId="0D59E272" w14:textId="77777777" w:rsidR="005471F4" w:rsidRPr="00BA52CD" w:rsidRDefault="005471F4" w:rsidP="00B72303">
      <w:pPr>
        <w:spacing w:after="87"/>
        <w:ind w:left="-5"/>
      </w:pPr>
    </w:p>
    <w:p w14:paraId="0BEFA22D" w14:textId="77777777" w:rsidR="00173DCC" w:rsidRDefault="00B72303" w:rsidP="00173DCC">
      <w:pPr>
        <w:spacing w:after="304" w:line="259" w:lineRule="auto"/>
        <w:ind w:right="6"/>
        <w:jc w:val="center"/>
      </w:pPr>
      <w:r w:rsidRPr="00BA52CD">
        <w:lastRenderedPageBreak/>
        <w:t xml:space="preserve"> </w:t>
      </w:r>
      <w:r w:rsidR="00173DCC">
        <w:rPr>
          <w:b/>
          <w:sz w:val="28"/>
        </w:rPr>
        <w:t xml:space="preserve">BEŞİNCİ BÖLÜM </w:t>
      </w:r>
    </w:p>
    <w:p w14:paraId="032D4A54" w14:textId="77777777" w:rsidR="00173DCC" w:rsidRDefault="00173DCC" w:rsidP="00173DCC">
      <w:pPr>
        <w:pStyle w:val="Balk1"/>
        <w:ind w:right="7"/>
      </w:pPr>
      <w:r>
        <w:t xml:space="preserve">FETÂVÂ-YI HİNDİYYE’NİN KARŞILAŞTIRILMASI </w:t>
      </w:r>
    </w:p>
    <w:p w14:paraId="7B8931E8" w14:textId="77777777" w:rsidR="00173DCC" w:rsidRDefault="00173DCC" w:rsidP="00173DCC">
      <w:pPr>
        <w:spacing w:after="262" w:line="259" w:lineRule="auto"/>
        <w:ind w:left="63" w:firstLine="0"/>
        <w:jc w:val="center"/>
      </w:pPr>
      <w:r>
        <w:rPr>
          <w:b/>
          <w:sz w:val="28"/>
        </w:rPr>
        <w:t xml:space="preserve"> </w:t>
      </w:r>
    </w:p>
    <w:p w14:paraId="594C96BB" w14:textId="77777777" w:rsidR="00173DCC" w:rsidRDefault="00173DCC" w:rsidP="00173DCC">
      <w:pPr>
        <w:pStyle w:val="Balk2"/>
        <w:ind w:left="-5"/>
      </w:pPr>
      <w:r>
        <w:t xml:space="preserve">5.1. </w:t>
      </w:r>
      <w:proofErr w:type="spellStart"/>
      <w:r>
        <w:rPr>
          <w:i/>
        </w:rPr>
        <w:t>Fetâvâ-yı</w:t>
      </w:r>
      <w:proofErr w:type="spellEnd"/>
      <w:r>
        <w:rPr>
          <w:i/>
        </w:rPr>
        <w:t xml:space="preserve"> </w:t>
      </w:r>
      <w:proofErr w:type="spellStart"/>
      <w:r>
        <w:rPr>
          <w:i/>
        </w:rPr>
        <w:t>Hindiyye</w:t>
      </w:r>
      <w:r>
        <w:t>’de</w:t>
      </w:r>
      <w:proofErr w:type="spellEnd"/>
      <w:r>
        <w:t xml:space="preserve"> İçtihat ve Taklit </w:t>
      </w:r>
    </w:p>
    <w:p w14:paraId="1C92BFE1" w14:textId="515AAB4E" w:rsidR="00173DCC" w:rsidRDefault="00173DCC" w:rsidP="00E939A4">
      <w:pPr>
        <w:spacing w:after="0"/>
        <w:ind w:left="-5"/>
      </w:pPr>
      <w:r>
        <w:t xml:space="preserve">Birçok İslâm hukuku tarihçisi </w:t>
      </w:r>
      <w:proofErr w:type="spellStart"/>
      <w:r>
        <w:rPr>
          <w:i/>
        </w:rPr>
        <w:t>Fetâvâ-yı</w:t>
      </w:r>
      <w:proofErr w:type="spellEnd"/>
      <w:r>
        <w:rPr>
          <w:i/>
        </w:rPr>
        <w:t xml:space="preserve"> </w:t>
      </w:r>
      <w:proofErr w:type="spellStart"/>
      <w:r>
        <w:rPr>
          <w:i/>
        </w:rPr>
        <w:t>Hindiyye</w:t>
      </w:r>
      <w:r>
        <w:t>’nin</w:t>
      </w:r>
      <w:proofErr w:type="spellEnd"/>
      <w:r>
        <w:t xml:space="preserve"> kaleme alındığı dönemi taklit dönemi olarak kabul etse de içtihadın kapsamına dair tartışmalar bu konuyu da tartışmalı hâle getirmektedir. İçtihat denince ilk akla gelen, naslardan </w:t>
      </w:r>
      <w:proofErr w:type="spellStart"/>
      <w:r>
        <w:t>istinbat</w:t>
      </w:r>
      <w:proofErr w:type="spellEnd"/>
      <w:r>
        <w:t xml:space="preserve"> olsa da </w:t>
      </w:r>
      <w:proofErr w:type="spellStart"/>
      <w:r>
        <w:t>tahric</w:t>
      </w:r>
      <w:proofErr w:type="spellEnd"/>
      <w:r>
        <w:t xml:space="preserve">, tercih ve temyizin de bir nevi içtihat olduğu gözden kaçırılmamalıdır. İslâm </w:t>
      </w:r>
      <w:proofErr w:type="spellStart"/>
      <w:r>
        <w:t>fukahası</w:t>
      </w:r>
      <w:proofErr w:type="spellEnd"/>
      <w:r>
        <w:t xml:space="preserve">, </w:t>
      </w:r>
      <w:proofErr w:type="spellStart"/>
      <w:r>
        <w:t>takdirî</w:t>
      </w:r>
      <w:proofErr w:type="spellEnd"/>
      <w:r>
        <w:t xml:space="preserve"> suallerle ürettiği nazarî fıkıh birikimiyle kendi dönemini fazlasıyla</w:t>
      </w:r>
      <w:r w:rsidR="00E939A4">
        <w:t xml:space="preserve"> </w:t>
      </w:r>
      <w:r>
        <w:t xml:space="preserve">aşmış olup günümüzde ortaya çıkan yeni birçok meselenin benzerlerini fıkıh kitaplarında görmek mümkündür. </w:t>
      </w:r>
      <w:proofErr w:type="spellStart"/>
      <w:r>
        <w:t>Tahriç</w:t>
      </w:r>
      <w:proofErr w:type="spellEnd"/>
      <w:r>
        <w:t xml:space="preserve"> faaliyeti de burada önemini ortaya koymaktadır. </w:t>
      </w:r>
      <w:proofErr w:type="spellStart"/>
      <w:r>
        <w:t>Tahricin</w:t>
      </w:r>
      <w:proofErr w:type="spellEnd"/>
      <w:r>
        <w:t xml:space="preserve"> tanımı ve kapsamında çeşitli tartışmaların bulunması, bu faaliyetin içtihat kapsamına girip girmeyeceği ve </w:t>
      </w:r>
      <w:proofErr w:type="spellStart"/>
      <w:r>
        <w:t>ashâb</w:t>
      </w:r>
      <w:proofErr w:type="spellEnd"/>
      <w:r>
        <w:t xml:space="preserve">-ı </w:t>
      </w:r>
      <w:proofErr w:type="spellStart"/>
      <w:r>
        <w:t>tahricin</w:t>
      </w:r>
      <w:proofErr w:type="spellEnd"/>
      <w:r>
        <w:t xml:space="preserve"> hangi vasıflara sahip olması gerektiği hususunda fikir ayrılıklarının ortaya çıkmasına neden olmuştur. Kimileri </w:t>
      </w:r>
      <w:proofErr w:type="spellStart"/>
      <w:r>
        <w:t>İmâm</w:t>
      </w:r>
      <w:proofErr w:type="spellEnd"/>
      <w:r>
        <w:t xml:space="preserve">-ı </w:t>
      </w:r>
      <w:proofErr w:type="spellStart"/>
      <w:r>
        <w:t>Âzam’ın</w:t>
      </w:r>
      <w:proofErr w:type="spellEnd"/>
      <w:r>
        <w:t xml:space="preserve"> talebelerinin yapmış olduğu içtihat faaliyetlerini bile bu kapsama dâhil ederken kimileri de içtihat sonucu elde edilen neticelerin benzerlerinin de aynı hükme dâhil edilmesi faaliyetini </w:t>
      </w:r>
      <w:proofErr w:type="spellStart"/>
      <w:r>
        <w:t>tahric</w:t>
      </w:r>
      <w:proofErr w:type="spellEnd"/>
      <w:r>
        <w:t xml:space="preserve"> olarak değerlendirmiştir. Dolayısıyla </w:t>
      </w:r>
      <w:proofErr w:type="spellStart"/>
      <w:r>
        <w:t>tahrici</w:t>
      </w:r>
      <w:proofErr w:type="spellEnd"/>
      <w:r>
        <w:t xml:space="preserve"> üç başlık altında incelemek mümkündür: </w:t>
      </w:r>
    </w:p>
    <w:p w14:paraId="44D7DDA6" w14:textId="77777777" w:rsidR="00173DCC" w:rsidRDefault="00173DCC" w:rsidP="00173DCC">
      <w:pPr>
        <w:numPr>
          <w:ilvl w:val="0"/>
          <w:numId w:val="24"/>
        </w:numPr>
        <w:spacing w:after="271" w:line="259" w:lineRule="auto"/>
        <w:ind w:hanging="260"/>
      </w:pPr>
      <w:proofErr w:type="spellStart"/>
      <w:r>
        <w:t>Tahrîcü’l-usûl</w:t>
      </w:r>
      <w:proofErr w:type="spellEnd"/>
      <w:r>
        <w:t xml:space="preserve"> </w:t>
      </w:r>
      <w:proofErr w:type="spellStart"/>
      <w:r>
        <w:t>mine’l</w:t>
      </w:r>
      <w:proofErr w:type="spellEnd"/>
      <w:r>
        <w:t xml:space="preserve"> </w:t>
      </w:r>
      <w:proofErr w:type="spellStart"/>
      <w:r>
        <w:t>fürûʻ</w:t>
      </w:r>
      <w:proofErr w:type="spellEnd"/>
      <w:r>
        <w:t xml:space="preserve">: </w:t>
      </w:r>
      <w:proofErr w:type="spellStart"/>
      <w:r>
        <w:t>Ferʻî</w:t>
      </w:r>
      <w:proofErr w:type="spellEnd"/>
      <w:r>
        <w:t xml:space="preserve"> hükümlerden kaide elde etmek. </w:t>
      </w:r>
    </w:p>
    <w:p w14:paraId="285F0B03" w14:textId="77777777" w:rsidR="00173DCC" w:rsidRDefault="00173DCC" w:rsidP="00173DCC">
      <w:pPr>
        <w:numPr>
          <w:ilvl w:val="0"/>
          <w:numId w:val="24"/>
        </w:numPr>
        <w:spacing w:after="287" w:line="259" w:lineRule="auto"/>
        <w:ind w:hanging="260"/>
      </w:pPr>
      <w:proofErr w:type="spellStart"/>
      <w:r>
        <w:t>Tahrîcü’l-fürûʻ</w:t>
      </w:r>
      <w:proofErr w:type="spellEnd"/>
      <w:r>
        <w:t xml:space="preserve"> </w:t>
      </w:r>
      <w:proofErr w:type="spellStart"/>
      <w:r>
        <w:t>ale’l-usûl</w:t>
      </w:r>
      <w:proofErr w:type="spellEnd"/>
      <w:r>
        <w:t xml:space="preserve">: Kaidelerden </w:t>
      </w:r>
      <w:proofErr w:type="spellStart"/>
      <w:r>
        <w:t>ferʻî</w:t>
      </w:r>
      <w:proofErr w:type="spellEnd"/>
      <w:r>
        <w:t xml:space="preserve"> hüküm elde etmek. </w:t>
      </w:r>
    </w:p>
    <w:p w14:paraId="61364688" w14:textId="36048BB5" w:rsidR="00173DCC" w:rsidRDefault="00173DCC" w:rsidP="00173DCC">
      <w:pPr>
        <w:numPr>
          <w:ilvl w:val="0"/>
          <w:numId w:val="24"/>
        </w:numPr>
        <w:spacing w:after="287" w:line="259" w:lineRule="auto"/>
        <w:ind w:hanging="260"/>
      </w:pPr>
      <w:proofErr w:type="spellStart"/>
      <w:r>
        <w:t>Tahrîcü’l-fürûʻ</w:t>
      </w:r>
      <w:proofErr w:type="spellEnd"/>
      <w:r>
        <w:t xml:space="preserve"> </w:t>
      </w:r>
      <w:proofErr w:type="spellStart"/>
      <w:r>
        <w:t>ale’l-fürûʻ</w:t>
      </w:r>
      <w:proofErr w:type="spellEnd"/>
      <w:r>
        <w:t xml:space="preserve">: </w:t>
      </w:r>
      <w:proofErr w:type="spellStart"/>
      <w:r>
        <w:t>Ferʻî</w:t>
      </w:r>
      <w:proofErr w:type="spellEnd"/>
      <w:r>
        <w:t xml:space="preserve"> hükümlerden </w:t>
      </w:r>
      <w:proofErr w:type="spellStart"/>
      <w:r>
        <w:t>ferʻî</w:t>
      </w:r>
      <w:proofErr w:type="spellEnd"/>
      <w:r>
        <w:t xml:space="preserve"> hüküm elde etmek</w:t>
      </w:r>
      <w:r w:rsidR="00E939A4">
        <w:t xml:space="preserve"> (Başoğlu, 2010).</w:t>
      </w:r>
    </w:p>
    <w:p w14:paraId="7A3CC471" w14:textId="6A646811" w:rsidR="00173DCC" w:rsidRDefault="00173DCC" w:rsidP="00173DCC">
      <w:pPr>
        <w:spacing w:after="112"/>
        <w:ind w:left="-5"/>
      </w:pPr>
      <w:proofErr w:type="spellStart"/>
      <w:r>
        <w:rPr>
          <w:i/>
        </w:rPr>
        <w:t>Fetâvâ-yı</w:t>
      </w:r>
      <w:proofErr w:type="spellEnd"/>
      <w:r>
        <w:rPr>
          <w:i/>
        </w:rPr>
        <w:t xml:space="preserve"> </w:t>
      </w:r>
      <w:proofErr w:type="spellStart"/>
      <w:r>
        <w:rPr>
          <w:i/>
        </w:rPr>
        <w:t>Hindiyye</w:t>
      </w:r>
      <w:r>
        <w:t>’nin</w:t>
      </w:r>
      <w:proofErr w:type="spellEnd"/>
      <w:r>
        <w:t xml:space="preserve">, bu sayılan </w:t>
      </w:r>
      <w:proofErr w:type="spellStart"/>
      <w:r>
        <w:t>tahric</w:t>
      </w:r>
      <w:proofErr w:type="spellEnd"/>
      <w:r>
        <w:t xml:space="preserve"> çeşitlerinden daha ziyade üçüncüsünü kullandığı söylenebilir. Çünkü genel olarak klasik fıkıh eserlerinden aktarım yapıldıktan sonra güncel konuya benzetme yapıldığına sıkça rastlanmaktadır. Bu durum, özellikle muamelata dair konular ile talâka dair lafızlarda net olarak görülmektedir. Günümüzde naslardan </w:t>
      </w:r>
      <w:proofErr w:type="spellStart"/>
      <w:r>
        <w:t>istinbat</w:t>
      </w:r>
      <w:proofErr w:type="spellEnd"/>
      <w:r>
        <w:t xml:space="preserve"> yoluyla içtihat etmek çokça konuşulsa da gerek bireysel gerekse kolektif </w:t>
      </w:r>
      <w:proofErr w:type="spellStart"/>
      <w:r>
        <w:t>iftâ</w:t>
      </w:r>
      <w:proofErr w:type="spellEnd"/>
      <w:r>
        <w:t xml:space="preserve"> faaliyetlerinde </w:t>
      </w:r>
      <w:proofErr w:type="spellStart"/>
      <w:r>
        <w:t>tahrice</w:t>
      </w:r>
      <w:proofErr w:type="spellEnd"/>
      <w:r>
        <w:t xml:space="preserve"> sıkça başvurulmaktadır. Gerek Din İşleri Yüksek Kurulu’nun gerekse de Hindistan Fetva Akademisi’nin gerekçeli kararları buna örneklik teşkil edebilir</w:t>
      </w:r>
      <w:r w:rsidR="00AD788D">
        <w:t xml:space="preserve"> (Aslan, 2014).</w:t>
      </w:r>
      <w:r>
        <w:t xml:space="preserve"> Yine </w:t>
      </w:r>
      <w:proofErr w:type="spellStart"/>
      <w:r>
        <w:rPr>
          <w:i/>
        </w:rPr>
        <w:t>Fetâvâ-yı</w:t>
      </w:r>
      <w:proofErr w:type="spellEnd"/>
      <w:r>
        <w:rPr>
          <w:i/>
        </w:rPr>
        <w:t xml:space="preserve"> </w:t>
      </w:r>
      <w:proofErr w:type="spellStart"/>
      <w:r>
        <w:rPr>
          <w:i/>
        </w:rPr>
        <w:t>Hindiyye</w:t>
      </w:r>
      <w:r>
        <w:t>’nin</w:t>
      </w:r>
      <w:proofErr w:type="spellEnd"/>
      <w:r>
        <w:t xml:space="preserve"> müelliflerinin yapmış olduğu tercihler, bu faaliyeti bir nevi içtihat kabul </w:t>
      </w:r>
      <w:r>
        <w:lastRenderedPageBreak/>
        <w:t xml:space="preserve">eden âlimlerin nazarında son derece önemlidir. Çünkü onlarca tercih sebebinin bulunduğu göz önünde bulundurulacak olursa </w:t>
      </w:r>
      <w:proofErr w:type="spellStart"/>
      <w:r>
        <w:rPr>
          <w:i/>
        </w:rPr>
        <w:t>Fetâvâ-yı</w:t>
      </w:r>
      <w:proofErr w:type="spellEnd"/>
      <w:r>
        <w:rPr>
          <w:i/>
        </w:rPr>
        <w:t xml:space="preserve"> </w:t>
      </w:r>
      <w:proofErr w:type="spellStart"/>
      <w:r>
        <w:rPr>
          <w:i/>
        </w:rPr>
        <w:t>Hindiyye</w:t>
      </w:r>
      <w:r>
        <w:t>’de</w:t>
      </w:r>
      <w:proofErr w:type="spellEnd"/>
      <w:r>
        <w:t xml:space="preserve"> icra edilen fıkıh ameliyesinin ne boyutta olduğu anlaşılabilir. Çalışmamızın vakıf kitabına dair olan karşılaştırmalı analiz bölümünde bu tercihlerin örf ve </w:t>
      </w:r>
      <w:proofErr w:type="spellStart"/>
      <w:r>
        <w:t>istihsanla</w:t>
      </w:r>
      <w:proofErr w:type="spellEnd"/>
      <w:r>
        <w:t xml:space="preserve"> ne gibi bağlantısı olduğu izah edilmeye çalışılacaktır. Ayrıca metinde yapılan takdim ve tehirlerin tercihlere delalet ettiği de göz önünde bulundurulursa tercihin ne kadar sık kullanıldığı anlaşılabilir. </w:t>
      </w:r>
      <w:proofErr w:type="spellStart"/>
      <w:r>
        <w:rPr>
          <w:i/>
        </w:rPr>
        <w:t>Fetâvâ-yı</w:t>
      </w:r>
      <w:proofErr w:type="spellEnd"/>
      <w:r>
        <w:rPr>
          <w:i/>
        </w:rPr>
        <w:t xml:space="preserve"> </w:t>
      </w:r>
      <w:proofErr w:type="spellStart"/>
      <w:r>
        <w:rPr>
          <w:i/>
        </w:rPr>
        <w:t>Hindiyye</w:t>
      </w:r>
      <w:proofErr w:type="spellEnd"/>
      <w:r>
        <w:t xml:space="preserve"> genelde kendi tercihlerini doğrudan ifade etmeyip yapılan tercihlerin kendi tercihiyle paralellik arz ettiğini ifade etmek yoluna gitmektedir. Böylece </w:t>
      </w:r>
      <w:proofErr w:type="spellStart"/>
      <w:r>
        <w:rPr>
          <w:i/>
        </w:rPr>
        <w:t>Fetâvâ-yı</w:t>
      </w:r>
      <w:proofErr w:type="spellEnd"/>
      <w:r>
        <w:rPr>
          <w:i/>
        </w:rPr>
        <w:t xml:space="preserve"> </w:t>
      </w:r>
      <w:proofErr w:type="spellStart"/>
      <w:r>
        <w:rPr>
          <w:i/>
        </w:rPr>
        <w:t>Hindiyye</w:t>
      </w:r>
      <w:r>
        <w:t>’nin</w:t>
      </w:r>
      <w:proofErr w:type="spellEnd"/>
      <w:r>
        <w:t xml:space="preserve"> kendi tercihlerini, diğer tercihleri de ileri sürerek tahkim ettiği düşünülebilir. </w:t>
      </w:r>
      <w:proofErr w:type="spellStart"/>
      <w:r>
        <w:rPr>
          <w:i/>
        </w:rPr>
        <w:t>Fetâvâ-yı</w:t>
      </w:r>
      <w:proofErr w:type="spellEnd"/>
      <w:r>
        <w:rPr>
          <w:i/>
        </w:rPr>
        <w:t xml:space="preserve"> </w:t>
      </w:r>
      <w:proofErr w:type="spellStart"/>
      <w:r>
        <w:rPr>
          <w:i/>
        </w:rPr>
        <w:t>Hindiyye</w:t>
      </w:r>
      <w:proofErr w:type="spellEnd"/>
      <w:r>
        <w:t xml:space="preserve"> zaman zaman bir konuda birden fazla tercihin yapıldığını nakleder ve bu tercihlerin hangisinin daha isabetli ve örfe uygun olduğunu ifade eder. Bu da bir nevi temyiz faaliyeti olarak değerlendirilebilir. </w:t>
      </w:r>
      <w:proofErr w:type="spellStart"/>
      <w:r>
        <w:rPr>
          <w:i/>
        </w:rPr>
        <w:t>Fetâvâ-yı</w:t>
      </w:r>
      <w:proofErr w:type="spellEnd"/>
      <w:r>
        <w:rPr>
          <w:i/>
        </w:rPr>
        <w:t xml:space="preserve"> </w:t>
      </w:r>
      <w:proofErr w:type="spellStart"/>
      <w:r>
        <w:rPr>
          <w:i/>
        </w:rPr>
        <w:t>Hindiyye</w:t>
      </w:r>
      <w:proofErr w:type="spellEnd"/>
      <w:r>
        <w:t xml:space="preserve"> incelendiğinde hem </w:t>
      </w:r>
      <w:proofErr w:type="spellStart"/>
      <w:r>
        <w:t>tahric</w:t>
      </w:r>
      <w:proofErr w:type="spellEnd"/>
      <w:r>
        <w:t xml:space="preserve"> hem tercih hem de temyize dair ibarelere rastlamak mümkündür. </w:t>
      </w:r>
      <w:proofErr w:type="spellStart"/>
      <w:r>
        <w:rPr>
          <w:i/>
        </w:rPr>
        <w:t>Fetâvâ-yı</w:t>
      </w:r>
      <w:proofErr w:type="spellEnd"/>
      <w:r>
        <w:rPr>
          <w:i/>
        </w:rPr>
        <w:t xml:space="preserve"> </w:t>
      </w:r>
      <w:proofErr w:type="spellStart"/>
      <w:r>
        <w:rPr>
          <w:i/>
        </w:rPr>
        <w:t>Hindiyye</w:t>
      </w:r>
      <w:r>
        <w:t>’nin</w:t>
      </w:r>
      <w:proofErr w:type="spellEnd"/>
      <w:r>
        <w:t xml:space="preserve"> naslardan </w:t>
      </w:r>
      <w:proofErr w:type="spellStart"/>
      <w:r>
        <w:t>istinbat</w:t>
      </w:r>
      <w:proofErr w:type="spellEnd"/>
      <w:r>
        <w:t xml:space="preserve"> yoluyla elde edilen hükümleri muhtevi olmadığı için taklit ürünü bir tasnif eseri olduğu konusundaki ön yargı; </w:t>
      </w:r>
      <w:proofErr w:type="spellStart"/>
      <w:r>
        <w:t>tahric</w:t>
      </w:r>
      <w:proofErr w:type="spellEnd"/>
      <w:r>
        <w:t>, tercih ve temyizi bir nevi içtihat değil taklidin muhtelif yansımaları olarak değerlendirenlerin görüşleridir</w:t>
      </w:r>
      <w:r w:rsidR="000101F1">
        <w:t xml:space="preserve"> (Esen, 2010).</w:t>
      </w:r>
      <w:r>
        <w:t xml:space="preserve"> Bu görüş sahiplerine göre yapılan bütün şerh ve haşiye çalışmaları mevcut görüşlerin değişik tarzlarda tasnif ve tevilinden ibarettir. Dolayısıyla bu çalışmaların içtihatla bir ilgisi yoktur. Bu konuya dair ileri sürülen tenkitleri ve cevapları ilgili bölümde zikredildiği için oraya havale ediyoruz.  </w:t>
      </w:r>
    </w:p>
    <w:p w14:paraId="0849189E" w14:textId="77777777" w:rsidR="00173DCC" w:rsidRDefault="00173DCC" w:rsidP="00173DCC">
      <w:pPr>
        <w:tabs>
          <w:tab w:val="center" w:pos="1049"/>
          <w:tab w:val="center" w:pos="2192"/>
          <w:tab w:val="center" w:pos="3426"/>
          <w:tab w:val="center" w:pos="4589"/>
          <w:tab w:val="center" w:pos="5344"/>
          <w:tab w:val="center" w:pos="6185"/>
          <w:tab w:val="right" w:pos="8226"/>
        </w:tabs>
        <w:spacing w:after="163" w:line="265" w:lineRule="auto"/>
        <w:ind w:left="-15" w:firstLine="0"/>
        <w:jc w:val="left"/>
      </w:pPr>
      <w:r>
        <w:rPr>
          <w:b/>
        </w:rPr>
        <w:t xml:space="preserve">5.2. </w:t>
      </w:r>
      <w:r>
        <w:rPr>
          <w:b/>
        </w:rPr>
        <w:tab/>
      </w:r>
      <w:proofErr w:type="spellStart"/>
      <w:r>
        <w:rPr>
          <w:b/>
        </w:rPr>
        <w:t>Kānun</w:t>
      </w:r>
      <w:proofErr w:type="spellEnd"/>
      <w:r>
        <w:rPr>
          <w:b/>
        </w:rPr>
        <w:t xml:space="preserve">-ı </w:t>
      </w:r>
      <w:r>
        <w:rPr>
          <w:b/>
        </w:rPr>
        <w:tab/>
      </w:r>
      <w:proofErr w:type="spellStart"/>
      <w:r>
        <w:rPr>
          <w:b/>
        </w:rPr>
        <w:t>Âlemgîrî</w:t>
      </w:r>
      <w:proofErr w:type="spellEnd"/>
      <w:r>
        <w:rPr>
          <w:b/>
        </w:rPr>
        <w:t xml:space="preserve"> </w:t>
      </w:r>
      <w:r>
        <w:rPr>
          <w:b/>
        </w:rPr>
        <w:tab/>
        <w:t>(</w:t>
      </w:r>
      <w:proofErr w:type="spellStart"/>
      <w:r>
        <w:rPr>
          <w:b/>
        </w:rPr>
        <w:t>Fermân</w:t>
      </w:r>
      <w:proofErr w:type="spellEnd"/>
      <w:r>
        <w:rPr>
          <w:b/>
        </w:rPr>
        <w:t xml:space="preserve">-ı </w:t>
      </w:r>
      <w:r>
        <w:rPr>
          <w:b/>
        </w:rPr>
        <w:tab/>
        <w:t xml:space="preserve">Adalet) </w:t>
      </w:r>
      <w:r>
        <w:rPr>
          <w:b/>
        </w:rPr>
        <w:tab/>
        <w:t xml:space="preserve">ve </w:t>
      </w:r>
      <w:r>
        <w:rPr>
          <w:b/>
        </w:rPr>
        <w:tab/>
      </w:r>
      <w:proofErr w:type="spellStart"/>
      <w:r>
        <w:rPr>
          <w:b/>
          <w:i/>
        </w:rPr>
        <w:t>Fetâvâ-yı</w:t>
      </w:r>
      <w:proofErr w:type="spellEnd"/>
      <w:r>
        <w:rPr>
          <w:b/>
          <w:i/>
        </w:rPr>
        <w:t xml:space="preserve"> </w:t>
      </w:r>
      <w:r>
        <w:rPr>
          <w:b/>
          <w:i/>
        </w:rPr>
        <w:tab/>
      </w:r>
      <w:proofErr w:type="spellStart"/>
      <w:r>
        <w:rPr>
          <w:b/>
          <w:i/>
        </w:rPr>
        <w:t>Hindiyye</w:t>
      </w:r>
      <w:r>
        <w:rPr>
          <w:b/>
        </w:rPr>
        <w:t>’nin</w:t>
      </w:r>
      <w:proofErr w:type="spellEnd"/>
      <w:r>
        <w:rPr>
          <w:b/>
        </w:rPr>
        <w:t xml:space="preserve"> </w:t>
      </w:r>
    </w:p>
    <w:p w14:paraId="774218B9" w14:textId="77777777" w:rsidR="00173DCC" w:rsidRDefault="00173DCC" w:rsidP="00173DCC">
      <w:pPr>
        <w:pStyle w:val="Balk2"/>
        <w:ind w:left="-5"/>
      </w:pPr>
      <w:r>
        <w:t xml:space="preserve">Karşılaştırılması  </w:t>
      </w:r>
    </w:p>
    <w:p w14:paraId="57AAA0F7" w14:textId="34D8D880" w:rsidR="00173DCC" w:rsidRDefault="00173DCC" w:rsidP="00F726F1">
      <w:pPr>
        <w:spacing w:after="0"/>
        <w:ind w:left="-5"/>
      </w:pPr>
      <w:r>
        <w:t xml:space="preserve">“Genel olarak belirli bir konuya dair hukuki maddeleri ortaya koyan padişah hükmünü ifade eden” </w:t>
      </w:r>
      <w:proofErr w:type="spellStart"/>
      <w:r>
        <w:t>kanunnâmelerin</w:t>
      </w:r>
      <w:proofErr w:type="spellEnd"/>
      <w:r>
        <w:t xml:space="preserve"> ilki, Osmanlılarda Fâtih Sultan </w:t>
      </w:r>
      <w:proofErr w:type="spellStart"/>
      <w:r>
        <w:t>Mehmed</w:t>
      </w:r>
      <w:proofErr w:type="spellEnd"/>
      <w:r>
        <w:t xml:space="preserve"> tarafından çıkarılmıştır. </w:t>
      </w:r>
      <w:proofErr w:type="spellStart"/>
      <w:r>
        <w:t>Kanunnâmelerin</w:t>
      </w:r>
      <w:proofErr w:type="spellEnd"/>
      <w:r>
        <w:t xml:space="preserve"> Moğol ve Türk kültürüne ait kanun yazılımının İslâm şeriatıyla mezcedilen yeni bir yasama ürünü olduğu söylenebilir. İlhanlılar, Akkoyunlular, </w:t>
      </w:r>
      <w:proofErr w:type="spellStart"/>
      <w:r>
        <w:t>Memlükler</w:t>
      </w:r>
      <w:proofErr w:type="spellEnd"/>
      <w:r>
        <w:t xml:space="preserve"> gibi birçok Moğol ve Türk devleti bu tarzda kanunlaştırma faaliyetlerinde bulunmuşlarsa da Osmanlı </w:t>
      </w:r>
      <w:proofErr w:type="spellStart"/>
      <w:r>
        <w:t>kanunnâmelerine</w:t>
      </w:r>
      <w:proofErr w:type="spellEnd"/>
      <w:r>
        <w:t xml:space="preserve"> şekil ve içerik olarak benzeyen, </w:t>
      </w:r>
      <w:proofErr w:type="spellStart"/>
      <w:r>
        <w:t>Âlemgîr</w:t>
      </w:r>
      <w:proofErr w:type="spellEnd"/>
      <w:r>
        <w:t xml:space="preserve"> Şah’ın </w:t>
      </w:r>
      <w:proofErr w:type="spellStart"/>
      <w:r>
        <w:t>Kānun</w:t>
      </w:r>
      <w:proofErr w:type="spellEnd"/>
      <w:r>
        <w:t xml:space="preserve">-ı </w:t>
      </w:r>
      <w:proofErr w:type="spellStart"/>
      <w:r>
        <w:t>Âlemgîrî</w:t>
      </w:r>
      <w:proofErr w:type="spellEnd"/>
      <w:r>
        <w:t xml:space="preserve"> diye isimlendirilen</w:t>
      </w:r>
      <w:r w:rsidR="00F726F1">
        <w:t xml:space="preserve"> </w:t>
      </w:r>
      <w:r>
        <w:t>fermanıdır</w:t>
      </w:r>
      <w:r w:rsidR="00F726F1">
        <w:t xml:space="preserve"> (İnalcık, 2001).</w:t>
      </w:r>
      <w:r>
        <w:rPr>
          <w:i/>
        </w:rPr>
        <w:t xml:space="preserve"> </w:t>
      </w:r>
      <w:r>
        <w:t xml:space="preserve"> </w:t>
      </w:r>
    </w:p>
    <w:p w14:paraId="47EE1792" w14:textId="453674C0" w:rsidR="00173DCC" w:rsidRDefault="00173DCC" w:rsidP="00173DCC">
      <w:pPr>
        <w:ind w:left="-5"/>
      </w:pPr>
      <w:proofErr w:type="spellStart"/>
      <w:r>
        <w:lastRenderedPageBreak/>
        <w:t>Fermân</w:t>
      </w:r>
      <w:proofErr w:type="spellEnd"/>
      <w:r>
        <w:t xml:space="preserve">-ı Adalet diye de bilinen </w:t>
      </w:r>
      <w:proofErr w:type="spellStart"/>
      <w:r>
        <w:t>Kānun</w:t>
      </w:r>
      <w:proofErr w:type="spellEnd"/>
      <w:r>
        <w:t xml:space="preserve">-ı </w:t>
      </w:r>
      <w:proofErr w:type="spellStart"/>
      <w:r>
        <w:t>Âlemgîrî</w:t>
      </w:r>
      <w:proofErr w:type="spellEnd"/>
      <w:r>
        <w:t xml:space="preserve">, 1671 yılında altıncı </w:t>
      </w:r>
      <w:proofErr w:type="spellStart"/>
      <w:r>
        <w:t>Bâbürlü</w:t>
      </w:r>
      <w:proofErr w:type="spellEnd"/>
      <w:r>
        <w:t xml:space="preserve"> Sultanı </w:t>
      </w:r>
      <w:proofErr w:type="spellStart"/>
      <w:r>
        <w:t>Âlemgîr</w:t>
      </w:r>
      <w:proofErr w:type="spellEnd"/>
      <w:r>
        <w:t xml:space="preserve"> Şah adına </w:t>
      </w:r>
      <w:proofErr w:type="spellStart"/>
      <w:r>
        <w:t>Ahmedâbâd</w:t>
      </w:r>
      <w:proofErr w:type="spellEnd"/>
      <w:r>
        <w:t xml:space="preserve"> (</w:t>
      </w:r>
      <w:proofErr w:type="spellStart"/>
      <w:r>
        <w:t>Gucerât</w:t>
      </w:r>
      <w:proofErr w:type="spellEnd"/>
      <w:r>
        <w:t>) eyaletinin Valisi Muhammed Haşim’e gönderilmiş olup otuz üç maddeyi ihtiva eden metin aşağıdaki konuları ele almaktadır</w:t>
      </w:r>
      <w:r w:rsidR="00240611">
        <w:t xml:space="preserve"> (</w:t>
      </w:r>
      <w:proofErr w:type="spellStart"/>
      <w:r w:rsidR="00240611">
        <w:t>Masud</w:t>
      </w:r>
      <w:proofErr w:type="spellEnd"/>
      <w:r w:rsidR="00240611">
        <w:t>, 2006)</w:t>
      </w:r>
      <w:r>
        <w:t xml:space="preserve">: </w:t>
      </w:r>
    </w:p>
    <w:p w14:paraId="140B0ED6" w14:textId="77777777" w:rsidR="00173DCC" w:rsidRDefault="00173DCC" w:rsidP="00173DCC">
      <w:pPr>
        <w:numPr>
          <w:ilvl w:val="0"/>
          <w:numId w:val="25"/>
        </w:numPr>
        <w:spacing w:after="130"/>
        <w:ind w:hanging="319"/>
      </w:pPr>
      <w:r>
        <w:rPr>
          <w:i/>
        </w:rPr>
        <w:t>Mala karşı suçlar:</w:t>
      </w:r>
      <w:r>
        <w:t xml:space="preserve"> Hırsızlık (madde 1-4, 7), mezar soygunu (madde 5), yol kesme (madde 6 ve 8), kundakçılık (madde 12) ve dolandırıcılık (madde 14-17).  </w:t>
      </w:r>
    </w:p>
    <w:p w14:paraId="0744F692" w14:textId="77777777" w:rsidR="00173DCC" w:rsidRDefault="00173DCC" w:rsidP="00173DCC">
      <w:pPr>
        <w:numPr>
          <w:ilvl w:val="0"/>
          <w:numId w:val="25"/>
        </w:numPr>
        <w:spacing w:after="117"/>
        <w:ind w:hanging="319"/>
      </w:pPr>
      <w:r>
        <w:rPr>
          <w:i/>
        </w:rPr>
        <w:t>Cana karşı suçlar:</w:t>
      </w:r>
      <w:r>
        <w:t xml:space="preserve"> Boğarak, zehirleyerek ve suya atarak öldürme (madde 10, 18, 24, 29), adam kaçırma (madde 19), iftira (madde 2 ve 6), kölelerin firar etmesi (madde 27) ve hadım etme (madde 30).  </w:t>
      </w:r>
    </w:p>
    <w:p w14:paraId="7BB3F5CF" w14:textId="77777777" w:rsidR="00173DCC" w:rsidRDefault="00173DCC" w:rsidP="00173DCC">
      <w:pPr>
        <w:numPr>
          <w:ilvl w:val="0"/>
          <w:numId w:val="25"/>
        </w:numPr>
        <w:spacing w:after="136"/>
        <w:ind w:hanging="319"/>
      </w:pPr>
      <w:r>
        <w:rPr>
          <w:i/>
        </w:rPr>
        <w:t>Kanun ve düzene karşı suçlar:</w:t>
      </w:r>
      <w:r>
        <w:t xml:space="preserve"> İsyan, şiddete başvurarak devlet otoritesini zaafa uğratma (madde 9-13 ve 25). </w:t>
      </w:r>
    </w:p>
    <w:p w14:paraId="41E9FDEF" w14:textId="77777777" w:rsidR="00173DCC" w:rsidRDefault="00173DCC" w:rsidP="00173DCC">
      <w:pPr>
        <w:numPr>
          <w:ilvl w:val="0"/>
          <w:numId w:val="25"/>
        </w:numPr>
        <w:spacing w:line="259" w:lineRule="auto"/>
        <w:ind w:hanging="319"/>
      </w:pPr>
      <w:r>
        <w:t xml:space="preserve">Alkol ve diğer sarhoş edici maddelerin satışı ve kullanımını içeren yasaklar: </w:t>
      </w:r>
    </w:p>
    <w:p w14:paraId="48BF9DDA" w14:textId="77777777" w:rsidR="00173DCC" w:rsidRDefault="00173DCC" w:rsidP="00173DCC">
      <w:pPr>
        <w:spacing w:after="120"/>
        <w:ind w:left="-5"/>
      </w:pPr>
      <w:r>
        <w:t xml:space="preserve">Kumar (madde 20), alkol ve diğer sarhoş edici maddelerin satışı ve kullanımı (madde 21-23). </w:t>
      </w:r>
    </w:p>
    <w:p w14:paraId="7A17A0D7" w14:textId="77777777" w:rsidR="00173DCC" w:rsidRDefault="00173DCC" w:rsidP="00173DCC">
      <w:pPr>
        <w:numPr>
          <w:ilvl w:val="0"/>
          <w:numId w:val="25"/>
        </w:numPr>
        <w:spacing w:after="278" w:line="259" w:lineRule="auto"/>
        <w:ind w:hanging="319"/>
      </w:pPr>
      <w:r>
        <w:rPr>
          <w:i/>
        </w:rPr>
        <w:t>Yargılama usulüyle ilgili konular:</w:t>
      </w:r>
      <w:r>
        <w:t xml:space="preserve"> Usule ilişkin konular (madde 28, 32, 33). </w:t>
      </w:r>
    </w:p>
    <w:p w14:paraId="7782407A" w14:textId="43CD8161" w:rsidR="00173DCC" w:rsidRDefault="00173DCC" w:rsidP="00173DCC">
      <w:pPr>
        <w:spacing w:after="189"/>
        <w:ind w:left="-5"/>
      </w:pPr>
      <w:proofErr w:type="spellStart"/>
      <w:r>
        <w:t>Fermân</w:t>
      </w:r>
      <w:proofErr w:type="spellEnd"/>
      <w:r>
        <w:t xml:space="preserve">-ı Adalet’in </w:t>
      </w:r>
      <w:proofErr w:type="spellStart"/>
      <w:r>
        <w:t>hadd</w:t>
      </w:r>
      <w:proofErr w:type="spellEnd"/>
      <w:r>
        <w:t>/</w:t>
      </w:r>
      <w:proofErr w:type="spellStart"/>
      <w:r>
        <w:t>taʻzîr</w:t>
      </w:r>
      <w:proofErr w:type="spellEnd"/>
      <w:r>
        <w:t xml:space="preserve"> ve şeriat/siyaset terimlerini paralel terimler olarak kullandığını belirtmek gerekir. İslâm hukuku zina, hırsızlık, yol kesicilik, </w:t>
      </w:r>
      <w:proofErr w:type="spellStart"/>
      <w:r>
        <w:t>kazf</w:t>
      </w:r>
      <w:proofErr w:type="spellEnd"/>
      <w:r>
        <w:t xml:space="preserve"> (zina isnadı) ve </w:t>
      </w:r>
      <w:proofErr w:type="spellStart"/>
      <w:r>
        <w:t>şurbu’l-hamr</w:t>
      </w:r>
      <w:proofErr w:type="spellEnd"/>
      <w:r>
        <w:t xml:space="preserve"> (içki içmek) gibi bazı temel suçlara cezalar öngörse de birçok suçun cezasını </w:t>
      </w:r>
      <w:proofErr w:type="spellStart"/>
      <w:r>
        <w:t>ulü’l</w:t>
      </w:r>
      <w:proofErr w:type="spellEnd"/>
      <w:r>
        <w:t xml:space="preserve">-emre havale etmektedir. </w:t>
      </w:r>
      <w:proofErr w:type="spellStart"/>
      <w:r>
        <w:t>Taʻzîr</w:t>
      </w:r>
      <w:proofErr w:type="spellEnd"/>
      <w:r>
        <w:t xml:space="preserve"> cezaları denilen bu yaptırımlar, hâkimin suratını ekşitmesinden idama kadar gidebilen bir dizi cezayı öngörebilmektedir. Bu cezalar tespit edilirken hem suçlunun toplumdaki yeri hem de işlediği kabahatin büyüklüğü etkili olmaktadır. Başlangıçta tamamen hâkimin iradesine bırakılan bu cezalar daha sonra </w:t>
      </w:r>
      <w:proofErr w:type="spellStart"/>
      <w:r>
        <w:t>kanunnâmelerle</w:t>
      </w:r>
      <w:proofErr w:type="spellEnd"/>
      <w:r>
        <w:t xml:space="preserve"> tespit edilir hâle gelmiştir</w:t>
      </w:r>
      <w:r w:rsidR="00616847">
        <w:t xml:space="preserve"> (Yakut, 2006). </w:t>
      </w:r>
      <w:proofErr w:type="spellStart"/>
      <w:r>
        <w:t>Fermân</w:t>
      </w:r>
      <w:proofErr w:type="spellEnd"/>
      <w:r>
        <w:t xml:space="preserve">-ı Adalet diye bilinen </w:t>
      </w:r>
      <w:proofErr w:type="spellStart"/>
      <w:r>
        <w:t>Kānun</w:t>
      </w:r>
      <w:proofErr w:type="spellEnd"/>
      <w:r>
        <w:t xml:space="preserve">-ı </w:t>
      </w:r>
      <w:proofErr w:type="spellStart"/>
      <w:r>
        <w:t>Âlemgîrî</w:t>
      </w:r>
      <w:proofErr w:type="spellEnd"/>
      <w:r>
        <w:t xml:space="preserve"> de bunlar arasında zikredilebilir</w:t>
      </w:r>
      <w:r w:rsidR="00616847">
        <w:t xml:space="preserve"> (</w:t>
      </w:r>
      <w:proofErr w:type="spellStart"/>
      <w:r w:rsidR="00616847">
        <w:t>Masud</w:t>
      </w:r>
      <w:proofErr w:type="spellEnd"/>
      <w:r w:rsidR="00616847">
        <w:t>, 2006).</w:t>
      </w:r>
    </w:p>
    <w:p w14:paraId="5AF08992" w14:textId="6D1E412C" w:rsidR="00173DCC" w:rsidRDefault="00173DCC" w:rsidP="00173DCC">
      <w:pPr>
        <w:spacing w:after="125"/>
        <w:ind w:left="-5"/>
      </w:pPr>
      <w:proofErr w:type="spellStart"/>
      <w:r>
        <w:t>Kānun</w:t>
      </w:r>
      <w:proofErr w:type="spellEnd"/>
      <w:r>
        <w:t xml:space="preserve">-ı </w:t>
      </w:r>
      <w:proofErr w:type="spellStart"/>
      <w:r>
        <w:t>Âlemgîrî</w:t>
      </w:r>
      <w:proofErr w:type="spellEnd"/>
      <w:r>
        <w:t xml:space="preserve"> düzenlenirken </w:t>
      </w:r>
      <w:proofErr w:type="spellStart"/>
      <w:r>
        <w:t>hadd</w:t>
      </w:r>
      <w:proofErr w:type="spellEnd"/>
      <w:r>
        <w:t xml:space="preserve"> cezalarının yanı sıra </w:t>
      </w:r>
      <w:proofErr w:type="spellStart"/>
      <w:r>
        <w:t>taʻzîr</w:t>
      </w:r>
      <w:proofErr w:type="spellEnd"/>
      <w:r>
        <w:t xml:space="preserve"> cezaları da söz konusu</w:t>
      </w:r>
      <w:r w:rsidR="00646213">
        <w:t xml:space="preserve"> </w:t>
      </w:r>
      <w:r>
        <w:t xml:space="preserve">edilmiştir. Ferman daha sık olarak ya şeriatın gerektirdiği şekilde bir delil ya da genel anlamda hukuki bir delil anlamına gelen sübut-ı </w:t>
      </w:r>
      <w:proofErr w:type="spellStart"/>
      <w:r>
        <w:t>şerʻî</w:t>
      </w:r>
      <w:proofErr w:type="spellEnd"/>
      <w:r>
        <w:t xml:space="preserve"> terimini kullanır. Bu terim şu suçlarla ilgili olarak kullanılmıştır: hırsızlık, yol kesme, cinayet ve dolandırıcılık. Kullanım, esas olarak suçun işlendiğinin ispatına atıfta bulunmakla birlikte mülkiyetin ispatı ve tazminatın ispatı gibi diğer hususları da ifade etmektedir. Bu kullanım, sübut-ı </w:t>
      </w:r>
      <w:proofErr w:type="spellStart"/>
      <w:r>
        <w:t>şerʻî</w:t>
      </w:r>
      <w:proofErr w:type="spellEnd"/>
      <w:r>
        <w:t xml:space="preserve"> teriminin kısıtlayıcı anlamda yani </w:t>
      </w:r>
      <w:r>
        <w:lastRenderedPageBreak/>
        <w:t>ispatın belirli bir mezhebe göre yapılması gerektiği anlamında kullanılmadığını gösterir. Aksine genel anlamda hukuki bir delili ifade eder. Bu da dört Sünnî mezhepten herhangi birisine dayanabilmektedir</w:t>
      </w:r>
      <w:r w:rsidR="00646213">
        <w:t xml:space="preserve"> (</w:t>
      </w:r>
      <w:proofErr w:type="spellStart"/>
      <w:r w:rsidR="00646213">
        <w:t>Masud</w:t>
      </w:r>
      <w:proofErr w:type="spellEnd"/>
      <w:r w:rsidR="00646213">
        <w:t>, 2006).</w:t>
      </w:r>
    </w:p>
    <w:p w14:paraId="58DA8C9D" w14:textId="5E18465C" w:rsidR="00173DCC" w:rsidRDefault="00173DCC" w:rsidP="00173DCC">
      <w:pPr>
        <w:spacing w:after="117"/>
        <w:ind w:left="-5"/>
      </w:pPr>
      <w:r>
        <w:t xml:space="preserve">Dolayısıyla siyaset terimi, devletin ve toplumun yararına olacak şekilde bir suçla başa çıkmanın genel bir anlamını ifade etmektedir. Terimin, Ferman’daki kullanımı, </w:t>
      </w:r>
      <w:proofErr w:type="spellStart"/>
      <w:r>
        <w:t>Bâbür</w:t>
      </w:r>
      <w:proofErr w:type="spellEnd"/>
      <w:r>
        <w:t xml:space="preserve"> döneminde siyasetin mezhepten bağımsız bir İslâm hukuku ilkesi olduğu yönündedir. Hatta belirli suçlar için kararlaştırılan cezalara ilişkin, herhangi bir mezhebin esas alınmadığı görülmektedir. Mesela hırsızlık söz konusu olduğunda Ferman, bu noktada </w:t>
      </w:r>
      <w:proofErr w:type="spellStart"/>
      <w:r>
        <w:rPr>
          <w:i/>
        </w:rPr>
        <w:t>Fetâvâ-yı</w:t>
      </w:r>
      <w:proofErr w:type="spellEnd"/>
      <w:r>
        <w:rPr>
          <w:i/>
        </w:rPr>
        <w:t xml:space="preserve"> </w:t>
      </w:r>
      <w:proofErr w:type="spellStart"/>
      <w:r>
        <w:rPr>
          <w:i/>
        </w:rPr>
        <w:t>Hindiyye</w:t>
      </w:r>
      <w:r>
        <w:t>’de</w:t>
      </w:r>
      <w:proofErr w:type="spellEnd"/>
      <w:r>
        <w:t xml:space="preserve"> bildirilen Hanefî mezhebine ait görüşleri ne takip eder ne de dikkate alır. Ferman, suçun </w:t>
      </w:r>
      <w:proofErr w:type="spellStart"/>
      <w:r>
        <w:t>hadd</w:t>
      </w:r>
      <w:proofErr w:type="spellEnd"/>
      <w:r>
        <w:t xml:space="preserve"> usulüne göre tespit edilmesinin ardından hırsızın tövbe edene kadar hapse gönderilmesini tavsiye etmektedir. Öte yandan </w:t>
      </w:r>
      <w:proofErr w:type="spellStart"/>
      <w:r>
        <w:rPr>
          <w:i/>
        </w:rPr>
        <w:t>Fetâvâ-yı</w:t>
      </w:r>
      <w:proofErr w:type="spellEnd"/>
      <w:r>
        <w:rPr>
          <w:i/>
        </w:rPr>
        <w:t xml:space="preserve"> </w:t>
      </w:r>
      <w:proofErr w:type="spellStart"/>
      <w:r>
        <w:rPr>
          <w:i/>
        </w:rPr>
        <w:t>Hindiyye</w:t>
      </w:r>
      <w:r>
        <w:t>’ye</w:t>
      </w:r>
      <w:proofErr w:type="spellEnd"/>
      <w:r>
        <w:t xml:space="preserve"> göre hırsızlığın yasal olarak kanıtlanmasının ardından hırsızın bir elinin kesilmesi zorunluluktur. Kadı, hırsızlık suçu için itirafla kanıtlanması durumunda daha yumuşak bir bakış açısı benimsemekte ancak delille kanıtlanması durumunda bunu yapmamaktadır. </w:t>
      </w:r>
      <w:proofErr w:type="spellStart"/>
      <w:r>
        <w:rPr>
          <w:i/>
        </w:rPr>
        <w:t>Fetâvâ-yı</w:t>
      </w:r>
      <w:proofErr w:type="spellEnd"/>
      <w:r>
        <w:rPr>
          <w:i/>
        </w:rPr>
        <w:t xml:space="preserve"> </w:t>
      </w:r>
      <w:proofErr w:type="spellStart"/>
      <w:r>
        <w:rPr>
          <w:i/>
        </w:rPr>
        <w:t>Hindiyye</w:t>
      </w:r>
      <w:proofErr w:type="spellEnd"/>
      <w:r>
        <w:t xml:space="preserve">, zanlının başka durumlarda da hırsızlık yaptığı bilinmesine rağmen hırsızlığın kanıtlanamaması durumunda zanlının </w:t>
      </w:r>
      <w:proofErr w:type="spellStart"/>
      <w:r>
        <w:t>taʻzîr</w:t>
      </w:r>
      <w:proofErr w:type="spellEnd"/>
      <w:r>
        <w:t xml:space="preserve"> cezası olarak hapse atılmasını tavsiye etmektedir. Ferman, hırsızlığın tekrarlanması ve hapis cezasının suçluyu hırsızlık yapmaktan caydıramaması durumunda ölüm cezası verilmesini öngörmektedir. </w:t>
      </w:r>
      <w:proofErr w:type="spellStart"/>
      <w:r>
        <w:rPr>
          <w:i/>
        </w:rPr>
        <w:t>Fetâvâ-yı</w:t>
      </w:r>
      <w:proofErr w:type="spellEnd"/>
      <w:r>
        <w:rPr>
          <w:i/>
        </w:rPr>
        <w:t xml:space="preserve"> </w:t>
      </w:r>
      <w:proofErr w:type="spellStart"/>
      <w:r>
        <w:rPr>
          <w:i/>
        </w:rPr>
        <w:t>Hindiyye</w:t>
      </w:r>
      <w:proofErr w:type="spellEnd"/>
      <w:r>
        <w:t xml:space="preserve">, önceki iki cezada suçlunun bir eli ve ayağı zaten kesilmişken üçüncü kez hırsızlık yapılması durumunda hapis cezası verilmesini tavsiye etmektedir. </w:t>
      </w:r>
      <w:proofErr w:type="spellStart"/>
      <w:r>
        <w:rPr>
          <w:i/>
        </w:rPr>
        <w:t>Fetâvâ-yı</w:t>
      </w:r>
      <w:proofErr w:type="spellEnd"/>
      <w:r>
        <w:rPr>
          <w:i/>
        </w:rPr>
        <w:t xml:space="preserve"> </w:t>
      </w:r>
      <w:proofErr w:type="spellStart"/>
      <w:r>
        <w:rPr>
          <w:i/>
        </w:rPr>
        <w:t>Hindiyye</w:t>
      </w:r>
      <w:proofErr w:type="spellEnd"/>
      <w:r>
        <w:t xml:space="preserve">, bu durumda devletin suçluyu siyaseten ölüm cezasına çarptırmasına da izin vermektedir. Ferman’da ceza olarak ellerin kesilmesinden bahsedilmediğini belirtmek önemlidir. </w:t>
      </w:r>
      <w:proofErr w:type="spellStart"/>
      <w:r>
        <w:t>Taʻzîr</w:t>
      </w:r>
      <w:proofErr w:type="spellEnd"/>
      <w:r>
        <w:t xml:space="preserve"> ve hapis cezalarına ilaveten siyaset cezası olarak idamı öngörmektedir. </w:t>
      </w:r>
      <w:proofErr w:type="spellStart"/>
      <w:r>
        <w:rPr>
          <w:i/>
        </w:rPr>
        <w:t>Fetâvâ-yı</w:t>
      </w:r>
      <w:proofErr w:type="spellEnd"/>
      <w:r>
        <w:rPr>
          <w:i/>
        </w:rPr>
        <w:t xml:space="preserve"> </w:t>
      </w:r>
      <w:proofErr w:type="spellStart"/>
      <w:r>
        <w:rPr>
          <w:i/>
        </w:rPr>
        <w:t>Hindiyye</w:t>
      </w:r>
      <w:proofErr w:type="spellEnd"/>
      <w:r>
        <w:t xml:space="preserve"> ve Ferman iki noktada hemfikirdir: Hırsızlık</w:t>
      </w:r>
      <w:r w:rsidR="00D908D8">
        <w:t xml:space="preserve"> </w:t>
      </w:r>
      <w:r>
        <w:t>davalarında birincisi, ölüm cezasına siyaset ilkesine göre izin verilir; ikincisi, siyaset bağımsız bir ilkedir</w:t>
      </w:r>
      <w:r w:rsidR="00D908D8">
        <w:t xml:space="preserve"> (</w:t>
      </w:r>
      <w:proofErr w:type="spellStart"/>
      <w:r w:rsidR="00D908D8">
        <w:t>Masud</w:t>
      </w:r>
      <w:proofErr w:type="spellEnd"/>
      <w:r w:rsidR="00D908D8">
        <w:t>, 2006).</w:t>
      </w:r>
    </w:p>
    <w:p w14:paraId="5351566D" w14:textId="499FA150" w:rsidR="00173DCC" w:rsidRDefault="00173DCC" w:rsidP="00173DCC">
      <w:pPr>
        <w:spacing w:after="0"/>
        <w:ind w:left="-5"/>
      </w:pPr>
      <w:r>
        <w:t>Yine Hanefî mezhebinin görüşüne göre mezar hırsızına (</w:t>
      </w:r>
      <w:proofErr w:type="spellStart"/>
      <w:r>
        <w:t>nebbaş</w:t>
      </w:r>
      <w:proofErr w:type="spellEnd"/>
      <w:r>
        <w:t xml:space="preserve">) hırsız muamelesi yapılmaz çünkü mezardaki mal kimseye ait değildir, hele mezardaki ölüye hiç değildir. Hanefî mezhebi açıkça mezar soyguncularının ellerinin kesilmesini öngörmemektedir. Öte yandan Ferman, vilayet valisi ve yargı görevlilerinin oy birliğiyle bu karara varmaları hâlinde el kesme cezasını siyaseten öngörebilmektedir. Ferman’ın Hanefî mezhebinde tavsiye edilen cezaları başka </w:t>
      </w:r>
      <w:r>
        <w:lastRenderedPageBreak/>
        <w:t xml:space="preserve">durumlarda da siyaset gerekçesiyle tercih etmediğini görüyoruz. Örneğin yol kesme söz konusu olduğunda suçları şeriata göre sabit olsa bile vilayetin valisi ve yargı görevlileri onları ölüm cezasına çarptırmamaya ve bunun yerine siyaset ilkesine göre cezalandırmaya karar verebilir. Benzer şekilde bir kişi, birisini boğarak öldürürse </w:t>
      </w:r>
      <w:proofErr w:type="spellStart"/>
      <w:r>
        <w:rPr>
          <w:i/>
        </w:rPr>
        <w:t>Fetâvâ-yı</w:t>
      </w:r>
      <w:proofErr w:type="spellEnd"/>
      <w:r>
        <w:rPr>
          <w:i/>
        </w:rPr>
        <w:t xml:space="preserve"> </w:t>
      </w:r>
      <w:proofErr w:type="spellStart"/>
      <w:r>
        <w:rPr>
          <w:i/>
        </w:rPr>
        <w:t>Hindiyye</w:t>
      </w:r>
      <w:proofErr w:type="spellEnd"/>
      <w:r>
        <w:t xml:space="preserve"> böyle bir kişi için ölüm cezasını öngörmez. Hanefî mezhebine göre cinayet özel bir suçtur ve devlet yalnızca mağdur tarafın talebi üzerine harekete geçer. Bununla birlikte bu suçu tekrar tekrar işleyen bir kişi söz konusu olduğunda </w:t>
      </w:r>
      <w:proofErr w:type="spellStart"/>
      <w:r>
        <w:rPr>
          <w:i/>
        </w:rPr>
        <w:t>Fetâvâ-yı</w:t>
      </w:r>
      <w:proofErr w:type="spellEnd"/>
      <w:r>
        <w:rPr>
          <w:i/>
        </w:rPr>
        <w:t xml:space="preserve"> </w:t>
      </w:r>
      <w:proofErr w:type="spellStart"/>
      <w:r>
        <w:rPr>
          <w:i/>
        </w:rPr>
        <w:t>Hindiyye</w:t>
      </w:r>
      <w:proofErr w:type="spellEnd"/>
      <w:r>
        <w:t xml:space="preserve"> siyaset gerekçesiyle ölüm cezasına izin vermektedir. Ferman, bu suçu işleyen kişi için ilk seferinde hapis, mutat suçlu için ise basit siyaset cezası öngörmekte ancak ölümden özellikle bahsetmemektedir. Bu durum Batılılar tarafından hukuk boşluğu olarak değerlendirilmiştir. Thomas </w:t>
      </w:r>
      <w:proofErr w:type="spellStart"/>
      <w:r>
        <w:t>Roe</w:t>
      </w:r>
      <w:proofErr w:type="spellEnd"/>
      <w:r>
        <w:t xml:space="preserve"> gibi bazı yabancı seyyahların bu durumu yazılı bir hukukun bulunmadığı şeklinde yorumladığını görüyoruz. Bu durum sömürge döneminde ceza hukuku ve medeni hukuk arasında bir ayrıma da yol açmıştır. İngilizler, </w:t>
      </w:r>
      <w:proofErr w:type="spellStart"/>
      <w:r>
        <w:t>Bâbürlü</w:t>
      </w:r>
      <w:proofErr w:type="spellEnd"/>
      <w:r>
        <w:t xml:space="preserve"> ceza hukukunu ve Hanefî fıkhını suçları kontrol etmek için fazla yumuşak bulmuştur. İngilizler, Hanefî mezhebinin uygulanmasını ahval-i </w:t>
      </w:r>
      <w:proofErr w:type="spellStart"/>
      <w:r>
        <w:t>şahsiyeyle</w:t>
      </w:r>
      <w:proofErr w:type="spellEnd"/>
      <w:r>
        <w:t xml:space="preserve"> sınırlandırırken ceza hukukunu devlet mevzuatına tâbi kılmıştır</w:t>
      </w:r>
      <w:r w:rsidR="0058284A">
        <w:t xml:space="preserve"> (</w:t>
      </w:r>
      <w:proofErr w:type="spellStart"/>
      <w:r w:rsidR="0058284A">
        <w:t>Masud</w:t>
      </w:r>
      <w:proofErr w:type="spellEnd"/>
      <w:r w:rsidR="0058284A">
        <w:t>, 2006).</w:t>
      </w:r>
    </w:p>
    <w:p w14:paraId="726D62F2" w14:textId="77777777" w:rsidR="00173DCC" w:rsidRDefault="00173DCC" w:rsidP="00173DCC">
      <w:pPr>
        <w:spacing w:after="86"/>
        <w:ind w:left="-5"/>
      </w:pPr>
      <w:r>
        <w:t xml:space="preserve">İngilizler, yapmış oldukları bu uygulamaya meşruiyet kazandırmaya çalışırken şöyle bir söylem içinde bulunmuşlardır:  </w:t>
      </w:r>
    </w:p>
    <w:p w14:paraId="6979C576" w14:textId="77777777" w:rsidR="00173DCC" w:rsidRDefault="00173DCC" w:rsidP="00621A0C">
      <w:pPr>
        <w:spacing w:after="85" w:line="387" w:lineRule="auto"/>
        <w:ind w:left="708" w:firstLine="0"/>
      </w:pPr>
      <w:r>
        <w:rPr>
          <w:i/>
        </w:rPr>
        <w:t xml:space="preserve">İslâm’ın kutsal kitabı, Hıristiyanların Müslümanlara putperestlerden daha yakın olduğunu ifade etmiştir. Başta </w:t>
      </w:r>
      <w:proofErr w:type="spellStart"/>
      <w:r>
        <w:rPr>
          <w:i/>
        </w:rPr>
        <w:t>Bâbürlüler</w:t>
      </w:r>
      <w:proofErr w:type="spellEnd"/>
      <w:r>
        <w:rPr>
          <w:i/>
        </w:rPr>
        <w:t xml:space="preserve"> olmak üzere birçok Müslüman Moğol ve Türk devleti, Cengiz Yasalarını kamu hukukunda uygulamakta herhangi bir beis görmemişlerdir. Öyle ise evleviyetle </w:t>
      </w:r>
      <w:proofErr w:type="spellStart"/>
      <w:r>
        <w:rPr>
          <w:i/>
        </w:rPr>
        <w:t>Anglo-Sakson</w:t>
      </w:r>
      <w:proofErr w:type="spellEnd"/>
      <w:r>
        <w:rPr>
          <w:i/>
        </w:rPr>
        <w:t xml:space="preserve"> kamu hukukunun uygulanmasında da bir sakınca görmemeleri iktiza eder.  </w:t>
      </w:r>
    </w:p>
    <w:p w14:paraId="7F994144" w14:textId="2D9F17E1" w:rsidR="00173DCC" w:rsidRDefault="00173DCC" w:rsidP="00173DCC">
      <w:pPr>
        <w:ind w:left="-5"/>
      </w:pPr>
      <w:r>
        <w:t>Ancak bu iddia hukuk tarihi araştırmacılarının kolaylıkla üstesinden geleceği basit bir akıl yanılsamasını içermektedir. Çünkü Cengiz Yasaları çok dar kapsamlı ve iptidai kurallar iken</w:t>
      </w:r>
      <w:r w:rsidR="000274B9">
        <w:rPr>
          <w:vertAlign w:val="superscript"/>
        </w:rPr>
        <w:t xml:space="preserve"> </w:t>
      </w:r>
      <w:r w:rsidR="000274B9">
        <w:t xml:space="preserve">(Konukçu, 2009). </w:t>
      </w:r>
      <w:proofErr w:type="spellStart"/>
      <w:r>
        <w:t>Anglo-Sakson</w:t>
      </w:r>
      <w:proofErr w:type="spellEnd"/>
      <w:r>
        <w:t xml:space="preserve"> kamu hukuku ise hayatın kılcal damarlarına kadar işleyen bir yapıyı barındırmaktadır</w:t>
      </w:r>
      <w:r w:rsidR="005E0FB0">
        <w:t xml:space="preserve"> (Güveyi, 2017).</w:t>
      </w:r>
      <w:r>
        <w:t xml:space="preserve"> Buradaki karşılaştırma kıyastan </w:t>
      </w:r>
      <w:proofErr w:type="spellStart"/>
      <w:r>
        <w:t>vârestedir</w:t>
      </w:r>
      <w:proofErr w:type="spellEnd"/>
      <w:r>
        <w:t xml:space="preserve">. Bu konuda yapılan bir diğer eleştiri de </w:t>
      </w:r>
      <w:proofErr w:type="spellStart"/>
      <w:r>
        <w:rPr>
          <w:i/>
        </w:rPr>
        <w:t>Fetâvâ-yı</w:t>
      </w:r>
      <w:proofErr w:type="spellEnd"/>
      <w:r>
        <w:rPr>
          <w:i/>
        </w:rPr>
        <w:t xml:space="preserve"> </w:t>
      </w:r>
      <w:proofErr w:type="spellStart"/>
      <w:r>
        <w:rPr>
          <w:i/>
        </w:rPr>
        <w:t>Hindiyye</w:t>
      </w:r>
      <w:r>
        <w:t>’nin</w:t>
      </w:r>
      <w:proofErr w:type="spellEnd"/>
      <w:r>
        <w:t xml:space="preserve"> telifinde Hanefî mezhebinin fetvaya medar olan görüşlerini bir araya getirtip, müftü ve hâkimlerin bunu temel alarak karar vermelerini istemesine rağmen </w:t>
      </w:r>
      <w:proofErr w:type="spellStart"/>
      <w:r>
        <w:t>Âlemgîr</w:t>
      </w:r>
      <w:proofErr w:type="spellEnd"/>
      <w:r>
        <w:t xml:space="preserve"> Şah’ın başta </w:t>
      </w:r>
      <w:proofErr w:type="spellStart"/>
      <w:r>
        <w:t>Kānun</w:t>
      </w:r>
      <w:proofErr w:type="spellEnd"/>
      <w:r>
        <w:t xml:space="preserve">-ı </w:t>
      </w:r>
      <w:proofErr w:type="spellStart"/>
      <w:r>
        <w:t>Âlemgîrî</w:t>
      </w:r>
      <w:proofErr w:type="spellEnd"/>
      <w:r>
        <w:t xml:space="preserve"> olmak üzere birçok fermanında Hanefî mezhebinin görüşlerini terk etmesidir</w:t>
      </w:r>
      <w:r w:rsidR="005E0FB0">
        <w:t xml:space="preserve"> (</w:t>
      </w:r>
      <w:proofErr w:type="spellStart"/>
      <w:r w:rsidR="005E0FB0">
        <w:t>Bayur</w:t>
      </w:r>
      <w:proofErr w:type="spellEnd"/>
      <w:r w:rsidR="005E0FB0">
        <w:t>, 1945).</w:t>
      </w:r>
    </w:p>
    <w:p w14:paraId="3569C225" w14:textId="5A75A6AA" w:rsidR="00173DCC" w:rsidRDefault="00173DCC" w:rsidP="00173DCC">
      <w:pPr>
        <w:ind w:left="-5"/>
      </w:pPr>
      <w:proofErr w:type="spellStart"/>
      <w:r>
        <w:rPr>
          <w:i/>
        </w:rPr>
        <w:lastRenderedPageBreak/>
        <w:t>Fetâvâ-yı</w:t>
      </w:r>
      <w:proofErr w:type="spellEnd"/>
      <w:r>
        <w:rPr>
          <w:i/>
        </w:rPr>
        <w:t xml:space="preserve"> </w:t>
      </w:r>
      <w:proofErr w:type="spellStart"/>
      <w:r>
        <w:rPr>
          <w:i/>
        </w:rPr>
        <w:t>Hindiyye</w:t>
      </w:r>
      <w:proofErr w:type="spellEnd"/>
      <w:r>
        <w:t xml:space="preserve"> ile </w:t>
      </w:r>
      <w:proofErr w:type="spellStart"/>
      <w:r>
        <w:t>Kānun</w:t>
      </w:r>
      <w:proofErr w:type="spellEnd"/>
      <w:r>
        <w:t xml:space="preserve">-ı </w:t>
      </w:r>
      <w:proofErr w:type="spellStart"/>
      <w:r>
        <w:t>Âlemgîrî’nin</w:t>
      </w:r>
      <w:proofErr w:type="spellEnd"/>
      <w:r>
        <w:t xml:space="preserve"> yazılış tarihi, metodu ve mutabakatı konusu hayli önemli bir problemdir. Bu konuda ciddi tetkikler yapılmıştır. Netice olarak </w:t>
      </w:r>
      <w:proofErr w:type="spellStart"/>
      <w:r>
        <w:t>Kānun</w:t>
      </w:r>
      <w:proofErr w:type="spellEnd"/>
      <w:r>
        <w:t xml:space="preserve">-ı </w:t>
      </w:r>
      <w:proofErr w:type="spellStart"/>
      <w:r>
        <w:t>Âlemgîrî’nin</w:t>
      </w:r>
      <w:proofErr w:type="spellEnd"/>
      <w:r>
        <w:t xml:space="preserve"> büyük bir kısmının daha önce kaleme alındığı, bu nedenle </w:t>
      </w:r>
      <w:proofErr w:type="spellStart"/>
      <w:r>
        <w:rPr>
          <w:i/>
        </w:rPr>
        <w:t>Fetâvâ-yı</w:t>
      </w:r>
      <w:proofErr w:type="spellEnd"/>
      <w:r>
        <w:rPr>
          <w:i/>
        </w:rPr>
        <w:t xml:space="preserve"> </w:t>
      </w:r>
      <w:proofErr w:type="spellStart"/>
      <w:r>
        <w:rPr>
          <w:i/>
        </w:rPr>
        <w:t>Hindiyye</w:t>
      </w:r>
      <w:r>
        <w:t>’nin</w:t>
      </w:r>
      <w:proofErr w:type="spellEnd"/>
      <w:r>
        <w:t xml:space="preserve"> telifinden sonra kaleme alınan kısımda mutabakatın var olduğu, diğer kısımlarda ise farklılıkların bulunduğu anlaşılmaktadır. Bir de </w:t>
      </w:r>
      <w:proofErr w:type="spellStart"/>
      <w:r>
        <w:t>Kānun</w:t>
      </w:r>
      <w:proofErr w:type="spellEnd"/>
      <w:r>
        <w:t xml:space="preserve">-ı </w:t>
      </w:r>
      <w:proofErr w:type="spellStart"/>
      <w:r>
        <w:t>Âlemgîrî’nin</w:t>
      </w:r>
      <w:proofErr w:type="spellEnd"/>
      <w:r>
        <w:t xml:space="preserve"> siyasi nizamı muhafazayı, </w:t>
      </w:r>
      <w:proofErr w:type="spellStart"/>
      <w:r>
        <w:rPr>
          <w:i/>
        </w:rPr>
        <w:t>Fetâvâ</w:t>
      </w:r>
      <w:r>
        <w:t>’nın</w:t>
      </w:r>
      <w:proofErr w:type="spellEnd"/>
      <w:r>
        <w:t xml:space="preserve"> ise Hanefî mezhebinin temel kaynaklarını esas aldığını söyleyebiliriz. Hırsızlık cezasının tespitinde mutabık, infazında ise gayrimutabık oldukları, karşılaştırma sonucu net olarak ortaya çıkmaktadır. Ancak </w:t>
      </w:r>
      <w:proofErr w:type="spellStart"/>
      <w:r>
        <w:rPr>
          <w:i/>
        </w:rPr>
        <w:t>Fetâvâ</w:t>
      </w:r>
      <w:proofErr w:type="spellEnd"/>
      <w:r>
        <w:t xml:space="preserve"> suçun çok kez tekrarında </w:t>
      </w:r>
      <w:proofErr w:type="spellStart"/>
      <w:r>
        <w:t>Kānun</w:t>
      </w:r>
      <w:proofErr w:type="spellEnd"/>
      <w:r>
        <w:t xml:space="preserve">-ı </w:t>
      </w:r>
      <w:proofErr w:type="spellStart"/>
      <w:r>
        <w:t>Âlemgîrî’yle</w:t>
      </w:r>
      <w:proofErr w:type="spellEnd"/>
      <w:r>
        <w:t xml:space="preserve"> aynı infazı tercih etmektedir. Bu konuda da Hanefî mezhebinin temel doktrininden uzaklaşmaktadır</w:t>
      </w:r>
      <w:r w:rsidR="00C657A6">
        <w:t xml:space="preserve"> (</w:t>
      </w:r>
      <w:proofErr w:type="spellStart"/>
      <w:r w:rsidR="00C657A6">
        <w:t>Masud</w:t>
      </w:r>
      <w:proofErr w:type="spellEnd"/>
      <w:r w:rsidR="00C657A6">
        <w:t>, 2006).</w:t>
      </w:r>
      <w:r>
        <w:t xml:space="preserve"> İslâm hukukçuları haddizatında </w:t>
      </w:r>
      <w:proofErr w:type="spellStart"/>
      <w:r>
        <w:t>ulü’l</w:t>
      </w:r>
      <w:proofErr w:type="spellEnd"/>
      <w:r>
        <w:t xml:space="preserve">-emrin tercih ettiği mezhebin ve görüşün reaya üzerinde etkin olduğunu esas almışlardır. </w:t>
      </w:r>
      <w:proofErr w:type="spellStart"/>
      <w:r>
        <w:t>Âlemgîr</w:t>
      </w:r>
      <w:proofErr w:type="spellEnd"/>
      <w:r>
        <w:t xml:space="preserve"> Şah’ın yapmış olduğu kanunlaştırma faaliyetlerinin benzerlerinden biri de yüzyıllar öncesinde İmparator </w:t>
      </w:r>
      <w:proofErr w:type="spellStart"/>
      <w:r>
        <w:t>Justinianus</w:t>
      </w:r>
      <w:proofErr w:type="spellEnd"/>
      <w:r>
        <w:t xml:space="preserve"> tarafından yapılmıştır. Ancak </w:t>
      </w:r>
      <w:proofErr w:type="spellStart"/>
      <w:r>
        <w:t>Justinianus’tan</w:t>
      </w:r>
      <w:proofErr w:type="spellEnd"/>
      <w:r>
        <w:t xml:space="preserve"> farklı olarak, </w:t>
      </w:r>
      <w:proofErr w:type="spellStart"/>
      <w:r>
        <w:t>Âlemgîr</w:t>
      </w:r>
      <w:proofErr w:type="spellEnd"/>
      <w:r>
        <w:t xml:space="preserve"> Şah </w:t>
      </w:r>
      <w:proofErr w:type="spellStart"/>
      <w:r>
        <w:t>Ehl</w:t>
      </w:r>
      <w:proofErr w:type="spellEnd"/>
      <w:r>
        <w:t xml:space="preserve">-i </w:t>
      </w:r>
      <w:proofErr w:type="spellStart"/>
      <w:r>
        <w:t>Sünnet’in</w:t>
      </w:r>
      <w:proofErr w:type="spellEnd"/>
      <w:r>
        <w:t xml:space="preserve"> dört mezhebi çerçevesi içerisinde kalmış, kutsal kanunları </w:t>
      </w:r>
      <w:proofErr w:type="spellStart"/>
      <w:r>
        <w:t>suistimal</w:t>
      </w:r>
      <w:proofErr w:type="spellEnd"/>
      <w:r>
        <w:t xml:space="preserve"> edecek bir girişimde bulunmamıştır</w:t>
      </w:r>
      <w:r w:rsidR="0089100F">
        <w:t xml:space="preserve"> (Ahmet, </w:t>
      </w:r>
      <w:proofErr w:type="gramStart"/>
      <w:r w:rsidR="0089100F">
        <w:t>1970a</w:t>
      </w:r>
      <w:proofErr w:type="gramEnd"/>
      <w:r w:rsidR="0089100F">
        <w:t>).</w:t>
      </w:r>
    </w:p>
    <w:p w14:paraId="152DDB32" w14:textId="6F6E2F03" w:rsidR="00B72303" w:rsidRPr="00BA52CD" w:rsidRDefault="00B72303" w:rsidP="00577DCD">
      <w:pPr>
        <w:spacing w:after="233" w:line="259" w:lineRule="auto"/>
      </w:pPr>
    </w:p>
    <w:p w14:paraId="55345DB7" w14:textId="77777777" w:rsidR="00173DCC" w:rsidRDefault="00173DCC" w:rsidP="00B72303">
      <w:pPr>
        <w:spacing w:after="235" w:line="259" w:lineRule="auto"/>
        <w:ind w:left="55" w:firstLine="0"/>
        <w:jc w:val="center"/>
        <w:rPr>
          <w:b/>
        </w:rPr>
      </w:pPr>
    </w:p>
    <w:p w14:paraId="644395B4" w14:textId="77777777" w:rsidR="00173DCC" w:rsidRDefault="00173DCC" w:rsidP="00B72303">
      <w:pPr>
        <w:spacing w:after="235" w:line="259" w:lineRule="auto"/>
        <w:ind w:left="55" w:firstLine="0"/>
        <w:jc w:val="center"/>
        <w:rPr>
          <w:b/>
        </w:rPr>
      </w:pPr>
    </w:p>
    <w:p w14:paraId="18B689ED" w14:textId="7485FF0B" w:rsidR="00173DCC" w:rsidRDefault="00173DCC" w:rsidP="00B37C9D">
      <w:pPr>
        <w:spacing w:after="235" w:line="259" w:lineRule="auto"/>
        <w:ind w:left="0" w:firstLine="0"/>
        <w:rPr>
          <w:b/>
        </w:rPr>
      </w:pPr>
    </w:p>
    <w:p w14:paraId="539638DD" w14:textId="77777777" w:rsidR="00B37C9D" w:rsidRDefault="00B37C9D" w:rsidP="00B37C9D">
      <w:pPr>
        <w:spacing w:after="235" w:line="259" w:lineRule="auto"/>
        <w:ind w:left="0" w:firstLine="0"/>
        <w:rPr>
          <w:b/>
        </w:rPr>
      </w:pPr>
    </w:p>
    <w:p w14:paraId="443C8492" w14:textId="77777777" w:rsidR="005D5839" w:rsidRDefault="005D5839" w:rsidP="00B72303">
      <w:pPr>
        <w:spacing w:after="235" w:line="259" w:lineRule="auto"/>
        <w:ind w:left="55" w:firstLine="0"/>
        <w:jc w:val="center"/>
        <w:rPr>
          <w:b/>
        </w:rPr>
      </w:pPr>
    </w:p>
    <w:p w14:paraId="774398EA" w14:textId="1D1E7594" w:rsidR="00905714" w:rsidRDefault="00B72303" w:rsidP="005D5839">
      <w:pPr>
        <w:spacing w:after="235" w:line="259" w:lineRule="auto"/>
        <w:ind w:left="55" w:firstLine="0"/>
        <w:jc w:val="center"/>
      </w:pPr>
      <w:r w:rsidRPr="00BA52CD">
        <w:rPr>
          <w:b/>
        </w:rPr>
        <w:t xml:space="preserve"> </w:t>
      </w:r>
      <w:bookmarkEnd w:id="0"/>
    </w:p>
    <w:p w14:paraId="34916983" w14:textId="77777777" w:rsidR="005D5839" w:rsidRDefault="005D5839" w:rsidP="005D5839">
      <w:pPr>
        <w:spacing w:after="235" w:line="259" w:lineRule="auto"/>
        <w:ind w:left="55" w:firstLine="0"/>
        <w:jc w:val="center"/>
      </w:pPr>
    </w:p>
    <w:p w14:paraId="0F75A44C" w14:textId="2F2CBE91" w:rsidR="00905714" w:rsidRDefault="00905714" w:rsidP="00173DCC">
      <w:pPr>
        <w:spacing w:after="10"/>
        <w:ind w:left="-5"/>
      </w:pPr>
    </w:p>
    <w:p w14:paraId="4E51A038" w14:textId="2C7C50B2" w:rsidR="00905714" w:rsidRDefault="00905714" w:rsidP="00173DCC">
      <w:pPr>
        <w:spacing w:after="10"/>
        <w:ind w:left="-5"/>
      </w:pPr>
    </w:p>
    <w:p w14:paraId="3B91BE75" w14:textId="75B4EDEE" w:rsidR="00905714" w:rsidRPr="00E844DB" w:rsidRDefault="00905714" w:rsidP="00905714">
      <w:pPr>
        <w:pStyle w:val="Balk1"/>
        <w:spacing w:line="360" w:lineRule="auto"/>
        <w:ind w:right="5"/>
        <w:rPr>
          <w:b w:val="0"/>
          <w:bCs/>
          <w:color w:val="auto"/>
          <w:sz w:val="24"/>
          <w:szCs w:val="24"/>
        </w:rPr>
      </w:pPr>
      <w:r w:rsidRPr="00E844DB">
        <w:rPr>
          <w:bCs/>
          <w:color w:val="auto"/>
          <w:sz w:val="24"/>
          <w:szCs w:val="24"/>
        </w:rPr>
        <w:lastRenderedPageBreak/>
        <w:t>KAYNAKÇA</w:t>
      </w:r>
    </w:p>
    <w:p w14:paraId="61446605"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Aggarwal</w:t>
      </w:r>
      <w:proofErr w:type="spellEnd"/>
      <w:r w:rsidRPr="003F7F72">
        <w:rPr>
          <w:color w:val="auto"/>
          <w:szCs w:val="24"/>
        </w:rPr>
        <w:t xml:space="preserve">, </w:t>
      </w:r>
      <w:proofErr w:type="spellStart"/>
      <w:r w:rsidRPr="003F7F72">
        <w:rPr>
          <w:color w:val="auto"/>
          <w:szCs w:val="24"/>
        </w:rPr>
        <w:t>Dhruv</w:t>
      </w:r>
      <w:proofErr w:type="spellEnd"/>
      <w:r w:rsidRPr="003F7F72">
        <w:rPr>
          <w:color w:val="auto"/>
          <w:szCs w:val="24"/>
        </w:rPr>
        <w:t xml:space="preserve"> </w:t>
      </w:r>
      <w:proofErr w:type="spellStart"/>
      <w:r w:rsidRPr="003F7F72">
        <w:rPr>
          <w:color w:val="auto"/>
          <w:szCs w:val="24"/>
        </w:rPr>
        <w:t>Chand</w:t>
      </w:r>
      <w:proofErr w:type="spellEnd"/>
      <w:r w:rsidRPr="003F7F72">
        <w:rPr>
          <w:color w:val="auto"/>
          <w:szCs w:val="24"/>
        </w:rPr>
        <w:t>. “</w:t>
      </w:r>
      <w:proofErr w:type="spellStart"/>
      <w:r w:rsidRPr="003F7F72">
        <w:rPr>
          <w:color w:val="auto"/>
          <w:szCs w:val="24"/>
        </w:rPr>
        <w:t>Afterlives</w:t>
      </w:r>
      <w:proofErr w:type="spellEnd"/>
      <w:r w:rsidRPr="003F7F72">
        <w:rPr>
          <w:color w:val="auto"/>
          <w:szCs w:val="24"/>
        </w:rPr>
        <w:t xml:space="preserve"> </w:t>
      </w:r>
      <w:proofErr w:type="spellStart"/>
      <w:r w:rsidRPr="003F7F72">
        <w:rPr>
          <w:color w:val="auto"/>
          <w:szCs w:val="24"/>
        </w:rPr>
        <w:t>Aurangzeb</w:t>
      </w:r>
      <w:proofErr w:type="spellEnd"/>
      <w:r w:rsidRPr="003F7F72">
        <w:rPr>
          <w:color w:val="auto"/>
          <w:szCs w:val="24"/>
        </w:rPr>
        <w:t xml:space="preserve"> </w:t>
      </w:r>
      <w:proofErr w:type="spellStart"/>
      <w:r w:rsidRPr="003F7F72">
        <w:rPr>
          <w:color w:val="auto"/>
          <w:szCs w:val="24"/>
        </w:rPr>
        <w:t>Jizya</w:t>
      </w:r>
      <w:proofErr w:type="spellEnd"/>
      <w:r w:rsidRPr="003F7F72">
        <w:rPr>
          <w:color w:val="auto"/>
          <w:szCs w:val="24"/>
        </w:rPr>
        <w:t xml:space="preserve">: </w:t>
      </w:r>
      <w:proofErr w:type="spellStart"/>
      <w:r w:rsidRPr="003F7F72">
        <w:rPr>
          <w:color w:val="auto"/>
          <w:szCs w:val="24"/>
        </w:rPr>
        <w:t>Social</w:t>
      </w:r>
      <w:proofErr w:type="spellEnd"/>
      <w:r w:rsidRPr="003F7F72">
        <w:rPr>
          <w:color w:val="auto"/>
          <w:szCs w:val="24"/>
        </w:rPr>
        <w:t xml:space="preserve"> </w:t>
      </w:r>
      <w:proofErr w:type="spellStart"/>
      <w:r w:rsidRPr="003F7F72">
        <w:rPr>
          <w:color w:val="auto"/>
          <w:szCs w:val="24"/>
        </w:rPr>
        <w:t>Domination</w:t>
      </w:r>
      <w:proofErr w:type="spellEnd"/>
      <w:r w:rsidRPr="003F7F72">
        <w:rPr>
          <w:color w:val="auto"/>
          <w:szCs w:val="24"/>
        </w:rPr>
        <w:t xml:space="preserve">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Meaning</w:t>
      </w:r>
      <w:proofErr w:type="spellEnd"/>
      <w:r w:rsidRPr="003F7F72">
        <w:rPr>
          <w:color w:val="auto"/>
          <w:szCs w:val="24"/>
        </w:rPr>
        <w:t xml:space="preserve"> of </w:t>
      </w:r>
      <w:proofErr w:type="spellStart"/>
      <w:r w:rsidRPr="003F7F72">
        <w:rPr>
          <w:color w:val="auto"/>
          <w:szCs w:val="24"/>
        </w:rPr>
        <w:t>Constitutional</w:t>
      </w:r>
      <w:proofErr w:type="spellEnd"/>
      <w:r w:rsidRPr="003F7F72">
        <w:rPr>
          <w:color w:val="auto"/>
          <w:szCs w:val="24"/>
        </w:rPr>
        <w:t xml:space="preserve"> </w:t>
      </w:r>
      <w:proofErr w:type="spellStart"/>
      <w:r w:rsidRPr="003F7F72">
        <w:rPr>
          <w:color w:val="auto"/>
          <w:szCs w:val="24"/>
        </w:rPr>
        <w:t>Secularism</w:t>
      </w:r>
      <w:proofErr w:type="spellEnd"/>
      <w:r w:rsidRPr="003F7F72">
        <w:rPr>
          <w:color w:val="auto"/>
          <w:szCs w:val="24"/>
        </w:rPr>
        <w:t xml:space="preserve">”. </w:t>
      </w:r>
      <w:proofErr w:type="spellStart"/>
      <w:r w:rsidRPr="003F7F72">
        <w:rPr>
          <w:i/>
          <w:color w:val="auto"/>
          <w:szCs w:val="24"/>
        </w:rPr>
        <w:t>Rutgers</w:t>
      </w:r>
      <w:proofErr w:type="spellEnd"/>
      <w:r w:rsidRPr="003F7F72">
        <w:rPr>
          <w:i/>
          <w:color w:val="auto"/>
          <w:szCs w:val="24"/>
        </w:rPr>
        <w:t xml:space="preserve"> </w:t>
      </w:r>
      <w:proofErr w:type="spellStart"/>
      <w:r w:rsidRPr="003F7F72">
        <w:rPr>
          <w:i/>
          <w:color w:val="auto"/>
          <w:szCs w:val="24"/>
        </w:rPr>
        <w:t>Journal</w:t>
      </w:r>
      <w:proofErr w:type="spellEnd"/>
      <w:r w:rsidRPr="003F7F72">
        <w:rPr>
          <w:i/>
          <w:color w:val="auto"/>
          <w:szCs w:val="24"/>
        </w:rPr>
        <w:t xml:space="preserve"> of </w:t>
      </w:r>
      <w:proofErr w:type="spellStart"/>
      <w:r w:rsidRPr="003F7F72">
        <w:rPr>
          <w:i/>
          <w:color w:val="auto"/>
          <w:szCs w:val="24"/>
        </w:rPr>
        <w:t>Law</w:t>
      </w:r>
      <w:proofErr w:type="spellEnd"/>
      <w:r w:rsidRPr="003F7F72">
        <w:rPr>
          <w:i/>
          <w:color w:val="auto"/>
          <w:szCs w:val="24"/>
        </w:rPr>
        <w:t xml:space="preserve"> &amp; </w:t>
      </w:r>
      <w:proofErr w:type="spellStart"/>
      <w:r w:rsidRPr="003F7F72">
        <w:rPr>
          <w:i/>
          <w:color w:val="auto"/>
          <w:szCs w:val="24"/>
        </w:rPr>
        <w:t>Religion</w:t>
      </w:r>
      <w:proofErr w:type="spellEnd"/>
      <w:r w:rsidRPr="003F7F72">
        <w:rPr>
          <w:color w:val="auto"/>
          <w:szCs w:val="24"/>
        </w:rPr>
        <w:t xml:space="preserve">. </w:t>
      </w:r>
      <w:proofErr w:type="spellStart"/>
      <w:r w:rsidRPr="003F7F72">
        <w:rPr>
          <w:color w:val="auto"/>
          <w:szCs w:val="24"/>
        </w:rPr>
        <w:t>Vol</w:t>
      </w:r>
      <w:proofErr w:type="spellEnd"/>
      <w:r w:rsidRPr="003F7F72">
        <w:rPr>
          <w:color w:val="auto"/>
          <w:szCs w:val="24"/>
        </w:rPr>
        <w:t xml:space="preserve">. 18, (2016): 110-155. </w:t>
      </w:r>
    </w:p>
    <w:p w14:paraId="180AADA7"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Agrawal</w:t>
      </w:r>
      <w:proofErr w:type="spellEnd"/>
      <w:r w:rsidRPr="003F7F72">
        <w:rPr>
          <w:color w:val="auto"/>
          <w:szCs w:val="24"/>
        </w:rPr>
        <w:t xml:space="preserve">, </w:t>
      </w:r>
      <w:proofErr w:type="spellStart"/>
      <w:r w:rsidRPr="003F7F72">
        <w:rPr>
          <w:color w:val="auto"/>
          <w:szCs w:val="24"/>
        </w:rPr>
        <w:t>Jagriti</w:t>
      </w:r>
      <w:proofErr w:type="spellEnd"/>
      <w:r w:rsidRPr="003F7F72">
        <w:rPr>
          <w:color w:val="auto"/>
          <w:szCs w:val="24"/>
        </w:rPr>
        <w:t xml:space="preserve"> ve </w:t>
      </w:r>
      <w:proofErr w:type="spellStart"/>
      <w:r w:rsidRPr="003F7F72">
        <w:rPr>
          <w:color w:val="auto"/>
          <w:szCs w:val="24"/>
        </w:rPr>
        <w:t>Agrawal</w:t>
      </w:r>
      <w:proofErr w:type="spellEnd"/>
      <w:r w:rsidRPr="003F7F72">
        <w:rPr>
          <w:color w:val="auto"/>
          <w:szCs w:val="24"/>
        </w:rPr>
        <w:t xml:space="preserve"> </w:t>
      </w:r>
      <w:proofErr w:type="spellStart"/>
      <w:r w:rsidRPr="003F7F72">
        <w:rPr>
          <w:color w:val="auto"/>
          <w:szCs w:val="24"/>
        </w:rPr>
        <w:t>Pooja</w:t>
      </w:r>
      <w:proofErr w:type="spellEnd"/>
      <w:r w:rsidRPr="003F7F72">
        <w:rPr>
          <w:color w:val="auto"/>
          <w:szCs w:val="24"/>
        </w:rPr>
        <w:t>. “</w:t>
      </w:r>
      <w:proofErr w:type="spellStart"/>
      <w:r w:rsidRPr="003F7F72">
        <w:rPr>
          <w:color w:val="auto"/>
          <w:szCs w:val="24"/>
        </w:rPr>
        <w:t>Aurangzeb’s</w:t>
      </w:r>
      <w:proofErr w:type="spellEnd"/>
      <w:r w:rsidRPr="003F7F72">
        <w:rPr>
          <w:color w:val="auto"/>
          <w:szCs w:val="24"/>
        </w:rPr>
        <w:t xml:space="preserve"> Management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Trade</w:t>
      </w:r>
      <w:proofErr w:type="spellEnd"/>
      <w:r w:rsidRPr="003F7F72">
        <w:rPr>
          <w:color w:val="auto"/>
          <w:szCs w:val="24"/>
        </w:rPr>
        <w:t xml:space="preserve"> </w:t>
      </w:r>
      <w:proofErr w:type="spellStart"/>
      <w:r w:rsidRPr="003F7F72">
        <w:rPr>
          <w:color w:val="auto"/>
          <w:szCs w:val="24"/>
        </w:rPr>
        <w:t>Policies</w:t>
      </w:r>
      <w:proofErr w:type="spellEnd"/>
      <w:r w:rsidRPr="003F7F72">
        <w:rPr>
          <w:color w:val="auto"/>
          <w:szCs w:val="24"/>
        </w:rPr>
        <w:t xml:space="preserve">, International </w:t>
      </w:r>
      <w:proofErr w:type="spellStart"/>
      <w:r w:rsidRPr="003F7F72">
        <w:rPr>
          <w:color w:val="auto"/>
          <w:szCs w:val="24"/>
        </w:rPr>
        <w:t>Journal</w:t>
      </w:r>
      <w:proofErr w:type="spellEnd"/>
      <w:r w:rsidRPr="003F7F72">
        <w:rPr>
          <w:color w:val="auto"/>
          <w:szCs w:val="24"/>
        </w:rPr>
        <w:t xml:space="preserve"> of Legal Management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Humanities</w:t>
      </w:r>
      <w:proofErr w:type="spellEnd"/>
      <w:r w:rsidRPr="003F7F72">
        <w:rPr>
          <w:color w:val="auto"/>
          <w:szCs w:val="24"/>
        </w:rPr>
        <w:t xml:space="preserve">”, Volume:4, Issue:3, 2021, 5062- 5075. </w:t>
      </w:r>
    </w:p>
    <w:p w14:paraId="6CB49F5B"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Ağırakça</w:t>
      </w:r>
      <w:proofErr w:type="spellEnd"/>
      <w:r w:rsidRPr="003F7F72">
        <w:rPr>
          <w:color w:val="auto"/>
          <w:szCs w:val="24"/>
        </w:rPr>
        <w:t xml:space="preserve">, Muhammed </w:t>
      </w:r>
      <w:proofErr w:type="spellStart"/>
      <w:r w:rsidRPr="003F7F72">
        <w:rPr>
          <w:color w:val="auto"/>
          <w:szCs w:val="24"/>
        </w:rPr>
        <w:t>Hamidullah</w:t>
      </w:r>
      <w:proofErr w:type="spellEnd"/>
      <w:r w:rsidRPr="003F7F72">
        <w:rPr>
          <w:color w:val="auto"/>
          <w:szCs w:val="24"/>
        </w:rPr>
        <w:t>. “19. Yüzyıl Mısır’ında Kanunlaştırma Hareketleri”. Doktora Tezi</w:t>
      </w:r>
      <w:r>
        <w:rPr>
          <w:color w:val="auto"/>
          <w:szCs w:val="24"/>
        </w:rPr>
        <w:t>.</w:t>
      </w:r>
      <w:r w:rsidRPr="003F7F72">
        <w:rPr>
          <w:color w:val="auto"/>
          <w:szCs w:val="24"/>
        </w:rPr>
        <w:t xml:space="preserve"> Marmara Üniversitesi Sosyal Bilimler Enstitüsü İlahiyat Ana Bilim Dalı İslam Hukuku Bilim Dalı, 2011. </w:t>
      </w:r>
    </w:p>
    <w:p w14:paraId="68524F08"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Ahmad</w:t>
      </w:r>
      <w:proofErr w:type="spellEnd"/>
      <w:r w:rsidRPr="003F7F72">
        <w:rPr>
          <w:color w:val="auto"/>
          <w:szCs w:val="24"/>
        </w:rPr>
        <w:t>, Aziz. “</w:t>
      </w:r>
      <w:proofErr w:type="spellStart"/>
      <w:r w:rsidRPr="003F7F72">
        <w:rPr>
          <w:color w:val="auto"/>
          <w:szCs w:val="24"/>
        </w:rPr>
        <w:t>The</w:t>
      </w:r>
      <w:proofErr w:type="spellEnd"/>
      <w:r w:rsidRPr="003F7F72">
        <w:rPr>
          <w:color w:val="auto"/>
          <w:szCs w:val="24"/>
        </w:rPr>
        <w:t xml:space="preserve"> Role of </w:t>
      </w:r>
      <w:proofErr w:type="spellStart"/>
      <w:r w:rsidRPr="003F7F72">
        <w:rPr>
          <w:color w:val="auto"/>
          <w:szCs w:val="24"/>
        </w:rPr>
        <w:t>The</w:t>
      </w:r>
      <w:proofErr w:type="spellEnd"/>
      <w:r w:rsidRPr="003F7F72">
        <w:rPr>
          <w:color w:val="auto"/>
          <w:szCs w:val="24"/>
        </w:rPr>
        <w:t xml:space="preserve"> Ulema in </w:t>
      </w:r>
      <w:proofErr w:type="spellStart"/>
      <w:r w:rsidRPr="003F7F72">
        <w:rPr>
          <w:color w:val="auto"/>
          <w:szCs w:val="24"/>
        </w:rPr>
        <w:t>Indo-Muslim</w:t>
      </w:r>
      <w:proofErr w:type="spellEnd"/>
      <w:r w:rsidRPr="003F7F72">
        <w:rPr>
          <w:color w:val="auto"/>
          <w:szCs w:val="24"/>
        </w:rPr>
        <w:t xml:space="preserve"> </w:t>
      </w:r>
      <w:proofErr w:type="spellStart"/>
      <w:r w:rsidRPr="003F7F72">
        <w:rPr>
          <w:color w:val="auto"/>
          <w:szCs w:val="24"/>
        </w:rPr>
        <w:t>History</w:t>
      </w:r>
      <w:proofErr w:type="spellEnd"/>
      <w:r w:rsidRPr="003F7F72">
        <w:rPr>
          <w:color w:val="auto"/>
          <w:szCs w:val="24"/>
        </w:rPr>
        <w:t xml:space="preserve">”. </w:t>
      </w:r>
      <w:proofErr w:type="spellStart"/>
      <w:r w:rsidRPr="003F7F72">
        <w:rPr>
          <w:i/>
          <w:color w:val="auto"/>
          <w:szCs w:val="24"/>
        </w:rPr>
        <w:t>Maisonneuve</w:t>
      </w:r>
      <w:proofErr w:type="spellEnd"/>
      <w:r w:rsidRPr="003F7F72">
        <w:rPr>
          <w:i/>
          <w:color w:val="auto"/>
          <w:szCs w:val="24"/>
        </w:rPr>
        <w:t xml:space="preserve"> </w:t>
      </w:r>
      <w:proofErr w:type="spellStart"/>
      <w:r w:rsidRPr="003F7F72">
        <w:rPr>
          <w:i/>
          <w:color w:val="auto"/>
          <w:szCs w:val="24"/>
        </w:rPr>
        <w:t>and</w:t>
      </w:r>
      <w:proofErr w:type="spellEnd"/>
      <w:r w:rsidRPr="003F7F72">
        <w:rPr>
          <w:i/>
          <w:color w:val="auto"/>
          <w:szCs w:val="24"/>
        </w:rPr>
        <w:t xml:space="preserve"> </w:t>
      </w:r>
      <w:proofErr w:type="spellStart"/>
      <w:r w:rsidRPr="003F7F72">
        <w:rPr>
          <w:i/>
          <w:color w:val="auto"/>
          <w:szCs w:val="24"/>
        </w:rPr>
        <w:t>Larose</w:t>
      </w:r>
      <w:proofErr w:type="spellEnd"/>
      <w:r w:rsidRPr="003F7F72">
        <w:rPr>
          <w:color w:val="auto"/>
          <w:szCs w:val="24"/>
        </w:rPr>
        <w:t xml:space="preserve">. Source: </w:t>
      </w:r>
      <w:proofErr w:type="spellStart"/>
      <w:r w:rsidRPr="003F7F72">
        <w:rPr>
          <w:color w:val="auto"/>
          <w:szCs w:val="24"/>
        </w:rPr>
        <w:t>Studia</w:t>
      </w:r>
      <w:proofErr w:type="spellEnd"/>
      <w:r w:rsidRPr="003F7F72">
        <w:rPr>
          <w:color w:val="auto"/>
          <w:szCs w:val="24"/>
        </w:rPr>
        <w:t xml:space="preserve"> </w:t>
      </w:r>
      <w:proofErr w:type="spellStart"/>
      <w:r w:rsidRPr="003F7F72">
        <w:rPr>
          <w:color w:val="auto"/>
          <w:szCs w:val="24"/>
        </w:rPr>
        <w:t>İslamica</w:t>
      </w:r>
      <w:proofErr w:type="spellEnd"/>
      <w:r w:rsidRPr="003F7F72">
        <w:rPr>
          <w:color w:val="auto"/>
          <w:szCs w:val="24"/>
        </w:rPr>
        <w:t xml:space="preserve">. No. 31 (1970): 1-13. </w:t>
      </w:r>
    </w:p>
    <w:p w14:paraId="38AED22E" w14:textId="77777777" w:rsidR="00905714" w:rsidRPr="003F7F72" w:rsidRDefault="00905714" w:rsidP="00905714">
      <w:pPr>
        <w:spacing w:after="80" w:line="360" w:lineRule="auto"/>
        <w:ind w:left="551" w:hanging="566"/>
        <w:rPr>
          <w:color w:val="auto"/>
          <w:szCs w:val="24"/>
        </w:rPr>
      </w:pPr>
      <w:r w:rsidRPr="003F7F72">
        <w:rPr>
          <w:color w:val="auto"/>
          <w:szCs w:val="24"/>
        </w:rPr>
        <w:t>Ahmet, Kadiri Enver. “</w:t>
      </w:r>
      <w:proofErr w:type="gramStart"/>
      <w:r w:rsidRPr="003F7F72">
        <w:rPr>
          <w:color w:val="auto"/>
          <w:szCs w:val="24"/>
        </w:rPr>
        <w:t>el</w:t>
      </w:r>
      <w:proofErr w:type="gramEnd"/>
      <w:r w:rsidRPr="003F7F72">
        <w:rPr>
          <w:color w:val="auto"/>
          <w:szCs w:val="24"/>
        </w:rPr>
        <w:t>-</w:t>
      </w:r>
      <w:proofErr w:type="spellStart"/>
      <w:r w:rsidRPr="003F7F72">
        <w:rPr>
          <w:color w:val="auto"/>
          <w:szCs w:val="24"/>
        </w:rPr>
        <w:t>Fetâvâ</w:t>
      </w:r>
      <w:proofErr w:type="spellEnd"/>
      <w:r w:rsidRPr="003F7F72">
        <w:rPr>
          <w:color w:val="auto"/>
          <w:szCs w:val="24"/>
        </w:rPr>
        <w:t xml:space="preserve"> el-</w:t>
      </w:r>
      <w:proofErr w:type="spellStart"/>
      <w:r w:rsidRPr="003F7F72">
        <w:rPr>
          <w:color w:val="auto"/>
          <w:szCs w:val="24"/>
        </w:rPr>
        <w:t>Âlemgîriyye</w:t>
      </w:r>
      <w:proofErr w:type="spellEnd"/>
      <w:r w:rsidRPr="003F7F72">
        <w:rPr>
          <w:color w:val="auto"/>
          <w:szCs w:val="24"/>
        </w:rPr>
        <w:t xml:space="preserve"> </w:t>
      </w:r>
      <w:proofErr w:type="spellStart"/>
      <w:r w:rsidRPr="003F7F72">
        <w:rPr>
          <w:color w:val="auto"/>
          <w:szCs w:val="24"/>
        </w:rPr>
        <w:t>Takvîmü</w:t>
      </w:r>
      <w:proofErr w:type="spellEnd"/>
      <w:r w:rsidRPr="003F7F72">
        <w:rPr>
          <w:color w:val="auto"/>
          <w:szCs w:val="24"/>
        </w:rPr>
        <w:t xml:space="preserve"> </w:t>
      </w:r>
      <w:proofErr w:type="spellStart"/>
      <w:r w:rsidRPr="003F7F72">
        <w:rPr>
          <w:color w:val="auto"/>
          <w:szCs w:val="24"/>
        </w:rPr>
        <w:t>Eseri’l-Fetâvâ</w:t>
      </w:r>
      <w:proofErr w:type="spellEnd"/>
      <w:r w:rsidRPr="003F7F72">
        <w:rPr>
          <w:color w:val="auto"/>
          <w:szCs w:val="24"/>
        </w:rPr>
        <w:t xml:space="preserve"> </w:t>
      </w:r>
      <w:proofErr w:type="spellStart"/>
      <w:r w:rsidRPr="003F7F72">
        <w:rPr>
          <w:color w:val="auto"/>
          <w:szCs w:val="24"/>
        </w:rPr>
        <w:t>İlmiyyen</w:t>
      </w:r>
      <w:proofErr w:type="spellEnd"/>
      <w:r w:rsidRPr="003F7F72">
        <w:rPr>
          <w:color w:val="auto"/>
          <w:szCs w:val="24"/>
        </w:rPr>
        <w:t xml:space="preserve"> ve </w:t>
      </w:r>
      <w:proofErr w:type="spellStart"/>
      <w:r w:rsidRPr="003F7F72">
        <w:rPr>
          <w:color w:val="auto"/>
          <w:szCs w:val="24"/>
        </w:rPr>
        <w:t>Mukârenetüha</w:t>
      </w:r>
      <w:proofErr w:type="spellEnd"/>
      <w:r w:rsidRPr="003F7F72">
        <w:rPr>
          <w:color w:val="auto"/>
          <w:szCs w:val="24"/>
        </w:rPr>
        <w:t xml:space="preserve"> </w:t>
      </w:r>
      <w:proofErr w:type="spellStart"/>
      <w:r w:rsidRPr="003F7F72">
        <w:rPr>
          <w:color w:val="auto"/>
          <w:szCs w:val="24"/>
        </w:rPr>
        <w:t>bi</w:t>
      </w:r>
      <w:proofErr w:type="spellEnd"/>
      <w:r w:rsidRPr="003F7F72">
        <w:rPr>
          <w:color w:val="auto"/>
          <w:szCs w:val="24"/>
        </w:rPr>
        <w:t xml:space="preserve"> Ameli </w:t>
      </w:r>
      <w:proofErr w:type="spellStart"/>
      <w:r w:rsidRPr="003F7F72">
        <w:rPr>
          <w:color w:val="auto"/>
          <w:szCs w:val="24"/>
        </w:rPr>
        <w:t>Cüstinyan</w:t>
      </w:r>
      <w:proofErr w:type="spellEnd"/>
      <w:r w:rsidRPr="003F7F72">
        <w:rPr>
          <w:color w:val="auto"/>
          <w:szCs w:val="24"/>
        </w:rPr>
        <w:t xml:space="preserve"> </w:t>
      </w:r>
      <w:proofErr w:type="spellStart"/>
      <w:r w:rsidRPr="003F7F72">
        <w:rPr>
          <w:color w:val="auto"/>
          <w:szCs w:val="24"/>
        </w:rPr>
        <w:t>fi’l-Kavânî’r-Rûmâniyye</w:t>
      </w:r>
      <w:proofErr w:type="spellEnd"/>
      <w:r w:rsidRPr="003F7F72">
        <w:rPr>
          <w:color w:val="auto"/>
          <w:szCs w:val="24"/>
        </w:rPr>
        <w:t xml:space="preserve">”. </w:t>
      </w:r>
      <w:proofErr w:type="gramStart"/>
      <w:r w:rsidRPr="003F7F72">
        <w:rPr>
          <w:i/>
          <w:color w:val="auto"/>
          <w:szCs w:val="24"/>
        </w:rPr>
        <w:t>el</w:t>
      </w:r>
      <w:proofErr w:type="gramEnd"/>
      <w:r w:rsidRPr="003F7F72">
        <w:rPr>
          <w:i/>
          <w:color w:val="auto"/>
          <w:szCs w:val="24"/>
        </w:rPr>
        <w:t>-</w:t>
      </w:r>
      <w:proofErr w:type="spellStart"/>
      <w:r w:rsidRPr="003F7F72">
        <w:rPr>
          <w:i/>
          <w:color w:val="auto"/>
          <w:szCs w:val="24"/>
        </w:rPr>
        <w:t>Va’yi’lİslami</w:t>
      </w:r>
      <w:proofErr w:type="spellEnd"/>
      <w:r w:rsidRPr="003F7F72">
        <w:rPr>
          <w:color w:val="auto"/>
          <w:szCs w:val="24"/>
        </w:rPr>
        <w:t>. S. 70, (</w:t>
      </w:r>
      <w:proofErr w:type="gramStart"/>
      <w:r w:rsidRPr="003F7F72">
        <w:rPr>
          <w:color w:val="auto"/>
          <w:szCs w:val="24"/>
        </w:rPr>
        <w:t>1970a</w:t>
      </w:r>
      <w:proofErr w:type="gramEnd"/>
      <w:r w:rsidRPr="003F7F72">
        <w:rPr>
          <w:color w:val="auto"/>
          <w:szCs w:val="24"/>
        </w:rPr>
        <w:t xml:space="preserve">): 70-77. </w:t>
      </w:r>
    </w:p>
    <w:p w14:paraId="25C1F43F" w14:textId="77777777" w:rsidR="00905714" w:rsidRPr="003F7F72" w:rsidRDefault="00905714" w:rsidP="00905714">
      <w:pPr>
        <w:spacing w:after="80" w:line="360" w:lineRule="auto"/>
        <w:ind w:left="551" w:hanging="566"/>
        <w:rPr>
          <w:color w:val="auto"/>
          <w:szCs w:val="24"/>
        </w:rPr>
      </w:pPr>
      <w:r w:rsidRPr="003F7F72">
        <w:rPr>
          <w:color w:val="auto"/>
          <w:szCs w:val="24"/>
        </w:rPr>
        <w:t>-------. “</w:t>
      </w:r>
      <w:proofErr w:type="spellStart"/>
      <w:r w:rsidRPr="003F7F72">
        <w:rPr>
          <w:color w:val="auto"/>
          <w:szCs w:val="24"/>
        </w:rPr>
        <w:t>Fikratü</w:t>
      </w:r>
      <w:proofErr w:type="spellEnd"/>
      <w:r w:rsidRPr="003F7F72">
        <w:rPr>
          <w:color w:val="auto"/>
          <w:szCs w:val="24"/>
        </w:rPr>
        <w:t xml:space="preserve"> </w:t>
      </w:r>
      <w:proofErr w:type="spellStart"/>
      <w:r w:rsidRPr="003F7F72">
        <w:rPr>
          <w:color w:val="auto"/>
          <w:szCs w:val="24"/>
        </w:rPr>
        <w:t>cem’il-fetâvâ</w:t>
      </w:r>
      <w:proofErr w:type="spellEnd"/>
      <w:r w:rsidRPr="003F7F72">
        <w:rPr>
          <w:color w:val="auto"/>
          <w:szCs w:val="24"/>
        </w:rPr>
        <w:t xml:space="preserve"> ve </w:t>
      </w:r>
      <w:proofErr w:type="spellStart"/>
      <w:r w:rsidRPr="003F7F72">
        <w:rPr>
          <w:color w:val="auto"/>
          <w:szCs w:val="24"/>
        </w:rPr>
        <w:t>hatavâtihe’l-ameliyye</w:t>
      </w:r>
      <w:proofErr w:type="spellEnd"/>
      <w:r w:rsidRPr="003F7F72">
        <w:rPr>
          <w:color w:val="auto"/>
          <w:szCs w:val="24"/>
        </w:rPr>
        <w:t xml:space="preserve">”. </w:t>
      </w:r>
      <w:proofErr w:type="gramStart"/>
      <w:r w:rsidRPr="003F7F72">
        <w:rPr>
          <w:i/>
          <w:color w:val="auto"/>
          <w:szCs w:val="24"/>
        </w:rPr>
        <w:t>el</w:t>
      </w:r>
      <w:proofErr w:type="gramEnd"/>
      <w:r w:rsidRPr="003F7F72">
        <w:rPr>
          <w:i/>
          <w:color w:val="auto"/>
          <w:szCs w:val="24"/>
        </w:rPr>
        <w:t>-</w:t>
      </w:r>
      <w:proofErr w:type="spellStart"/>
      <w:r w:rsidRPr="003F7F72">
        <w:rPr>
          <w:i/>
          <w:color w:val="auto"/>
          <w:szCs w:val="24"/>
        </w:rPr>
        <w:t>Va’yi’lİslami</w:t>
      </w:r>
      <w:proofErr w:type="spellEnd"/>
      <w:r w:rsidRPr="003F7F72">
        <w:rPr>
          <w:color w:val="auto"/>
          <w:szCs w:val="24"/>
        </w:rPr>
        <w:t xml:space="preserve">. S. 70, (1970b): 87-95. </w:t>
      </w:r>
    </w:p>
    <w:p w14:paraId="1CC3DDF2"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Akgündüz, Ahmet. </w:t>
      </w:r>
      <w:r w:rsidRPr="003F7F72">
        <w:rPr>
          <w:i/>
          <w:color w:val="auto"/>
          <w:szCs w:val="24"/>
        </w:rPr>
        <w:t>İslam Hukukunda ve Osmanlı Tatbikatında Vakıf Müessesesi</w:t>
      </w:r>
      <w:r w:rsidRPr="003F7F72">
        <w:rPr>
          <w:color w:val="auto"/>
          <w:szCs w:val="24"/>
        </w:rPr>
        <w:t xml:space="preserve">. 3. bs. İstanbul: Osmanlı Araştırmaları Vakfı Yayınları, 2013. </w:t>
      </w:r>
    </w:p>
    <w:p w14:paraId="21264437"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 </w:t>
      </w:r>
      <w:r w:rsidRPr="003F7F72">
        <w:rPr>
          <w:i/>
          <w:color w:val="auto"/>
          <w:szCs w:val="24"/>
        </w:rPr>
        <w:t xml:space="preserve">Şeyhülislam </w:t>
      </w:r>
      <w:proofErr w:type="spellStart"/>
      <w:r w:rsidRPr="003F7F72">
        <w:rPr>
          <w:i/>
          <w:color w:val="auto"/>
          <w:szCs w:val="24"/>
        </w:rPr>
        <w:t>Ebussuud</w:t>
      </w:r>
      <w:proofErr w:type="spellEnd"/>
      <w:r w:rsidRPr="003F7F72">
        <w:rPr>
          <w:i/>
          <w:color w:val="auto"/>
          <w:szCs w:val="24"/>
        </w:rPr>
        <w:t xml:space="preserve"> Efendi Fetvaları</w:t>
      </w:r>
      <w:r w:rsidRPr="003F7F72">
        <w:rPr>
          <w:color w:val="auto"/>
          <w:szCs w:val="24"/>
        </w:rPr>
        <w:t xml:space="preserve">. İstanbul: Osmanlı Araştırmaları Vakfı Yayınları, </w:t>
      </w:r>
      <w:proofErr w:type="gramStart"/>
      <w:r w:rsidRPr="003F7F72">
        <w:rPr>
          <w:color w:val="auto"/>
          <w:szCs w:val="24"/>
        </w:rPr>
        <w:t>2018a</w:t>
      </w:r>
      <w:proofErr w:type="gramEnd"/>
      <w:r w:rsidRPr="003F7F72">
        <w:rPr>
          <w:color w:val="auto"/>
          <w:szCs w:val="24"/>
        </w:rPr>
        <w:t xml:space="preserve">.  </w:t>
      </w:r>
    </w:p>
    <w:p w14:paraId="5413A767" w14:textId="77777777" w:rsidR="00905714" w:rsidRPr="003F7F72" w:rsidRDefault="00905714" w:rsidP="00905714">
      <w:pPr>
        <w:spacing w:after="80" w:line="360" w:lineRule="auto"/>
        <w:ind w:left="567" w:hanging="567"/>
        <w:rPr>
          <w:color w:val="auto"/>
          <w:szCs w:val="24"/>
        </w:rPr>
      </w:pPr>
      <w:r w:rsidRPr="003F7F72">
        <w:rPr>
          <w:color w:val="auto"/>
          <w:szCs w:val="24"/>
        </w:rPr>
        <w:t xml:space="preserve">-------. </w:t>
      </w:r>
      <w:r w:rsidRPr="003F7F72">
        <w:rPr>
          <w:i/>
          <w:iCs/>
          <w:color w:val="auto"/>
          <w:szCs w:val="24"/>
        </w:rPr>
        <w:t>Osmanlı Tarih ve Hukuk Istılahları Kamusu</w:t>
      </w:r>
      <w:r w:rsidRPr="003F7F72">
        <w:rPr>
          <w:color w:val="auto"/>
          <w:szCs w:val="24"/>
        </w:rPr>
        <w:t xml:space="preserve">, (İstanbul: Osmanlı Araştırma Vakfı Yayınları, 2018b), 793.  </w:t>
      </w:r>
    </w:p>
    <w:p w14:paraId="110A07D1"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Alam, Muzaffer. </w:t>
      </w:r>
      <w:r w:rsidRPr="003F7F72">
        <w:rPr>
          <w:i/>
          <w:color w:val="auto"/>
          <w:szCs w:val="24"/>
        </w:rPr>
        <w:t>Hindistan’da İslam: Siyasi Dil ve Siyaset Kültürünün İnşası (1200</w:t>
      </w:r>
      <w:r>
        <w:rPr>
          <w:i/>
          <w:color w:val="auto"/>
          <w:szCs w:val="24"/>
        </w:rPr>
        <w:t>-</w:t>
      </w:r>
      <w:r w:rsidRPr="003F7F72">
        <w:rPr>
          <w:i/>
          <w:color w:val="auto"/>
          <w:szCs w:val="24"/>
        </w:rPr>
        <w:t>1800)</w:t>
      </w:r>
      <w:r w:rsidRPr="003F7F72">
        <w:rPr>
          <w:color w:val="auto"/>
          <w:szCs w:val="24"/>
        </w:rPr>
        <w:t xml:space="preserve">. çev. İhsan Durdu. İstanbul: Vakıfbank Kültür Yayınları, 2022. </w:t>
      </w:r>
    </w:p>
    <w:p w14:paraId="48DA97E5" w14:textId="77777777" w:rsidR="00905714" w:rsidRPr="003F7F72" w:rsidRDefault="00905714" w:rsidP="00905714">
      <w:pPr>
        <w:spacing w:after="80" w:line="360" w:lineRule="auto"/>
        <w:ind w:left="-5"/>
        <w:rPr>
          <w:color w:val="auto"/>
          <w:szCs w:val="24"/>
        </w:rPr>
      </w:pPr>
      <w:proofErr w:type="spellStart"/>
      <w:r w:rsidRPr="003F7F72">
        <w:rPr>
          <w:color w:val="auto"/>
          <w:szCs w:val="24"/>
        </w:rPr>
        <w:t>Ansarı</w:t>
      </w:r>
      <w:proofErr w:type="spellEnd"/>
      <w:r w:rsidRPr="003F7F72">
        <w:rPr>
          <w:color w:val="auto"/>
          <w:szCs w:val="24"/>
        </w:rPr>
        <w:t xml:space="preserve">, A. S. </w:t>
      </w:r>
      <w:proofErr w:type="spellStart"/>
      <w:r w:rsidRPr="003F7F72">
        <w:rPr>
          <w:color w:val="auto"/>
          <w:szCs w:val="24"/>
        </w:rPr>
        <w:t>Bazmee</w:t>
      </w:r>
      <w:proofErr w:type="spellEnd"/>
      <w:r w:rsidRPr="003F7F72">
        <w:rPr>
          <w:color w:val="auto"/>
          <w:szCs w:val="24"/>
        </w:rPr>
        <w:t>. “</w:t>
      </w:r>
      <w:proofErr w:type="spellStart"/>
      <w:r w:rsidRPr="003F7F72">
        <w:rPr>
          <w:color w:val="auto"/>
          <w:szCs w:val="24"/>
        </w:rPr>
        <w:t>İltutmış</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2000), 22/158. </w:t>
      </w:r>
    </w:p>
    <w:p w14:paraId="05020429" w14:textId="77777777" w:rsidR="00905714" w:rsidRPr="003F7F72" w:rsidRDefault="00905714" w:rsidP="00905714">
      <w:pPr>
        <w:spacing w:after="80" w:line="360" w:lineRule="auto"/>
        <w:ind w:left="-5"/>
        <w:rPr>
          <w:color w:val="auto"/>
          <w:szCs w:val="24"/>
        </w:rPr>
      </w:pPr>
      <w:r w:rsidRPr="003F7F72">
        <w:rPr>
          <w:color w:val="auto"/>
          <w:szCs w:val="24"/>
        </w:rPr>
        <w:t>Apaydın, H. Yunus. “</w:t>
      </w:r>
      <w:proofErr w:type="spellStart"/>
      <w:r w:rsidRPr="003F7F72">
        <w:rPr>
          <w:color w:val="auto"/>
          <w:szCs w:val="24"/>
        </w:rPr>
        <w:t>İctihad</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2000), 21/432. </w:t>
      </w:r>
    </w:p>
    <w:p w14:paraId="396655D0"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Zâhiriyye</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2013), 44/91. </w:t>
      </w:r>
    </w:p>
    <w:p w14:paraId="25F6D9E4" w14:textId="77777777" w:rsidR="00905714" w:rsidRDefault="00905714" w:rsidP="00905714">
      <w:pPr>
        <w:spacing w:after="120"/>
        <w:ind w:left="551" w:hanging="566"/>
      </w:pPr>
      <w:r>
        <w:lastRenderedPageBreak/>
        <w:t xml:space="preserve">Aslan, Mehmet Selim. “Günümüz Fıkıh Problemlerinin Çözümünde </w:t>
      </w:r>
      <w:proofErr w:type="spellStart"/>
      <w:r>
        <w:t>Tahrîc</w:t>
      </w:r>
      <w:proofErr w:type="spellEnd"/>
      <w:r>
        <w:t xml:space="preserve"> Yöntemi ve İşlevselliği = </w:t>
      </w:r>
      <w:proofErr w:type="spellStart"/>
      <w:r>
        <w:t>Takhrij</w:t>
      </w:r>
      <w:proofErr w:type="spellEnd"/>
      <w:r>
        <w:t xml:space="preserve"> </w:t>
      </w:r>
      <w:proofErr w:type="spellStart"/>
      <w:r>
        <w:t>Method</w:t>
      </w:r>
      <w:proofErr w:type="spellEnd"/>
      <w:r>
        <w:t xml:space="preserve"> </w:t>
      </w:r>
      <w:proofErr w:type="spellStart"/>
      <w:r>
        <w:t>and</w:t>
      </w:r>
      <w:proofErr w:type="spellEnd"/>
      <w:r>
        <w:t xml:space="preserve"> </w:t>
      </w:r>
      <w:proofErr w:type="spellStart"/>
      <w:r>
        <w:t>It’s</w:t>
      </w:r>
      <w:proofErr w:type="spellEnd"/>
      <w:r>
        <w:t xml:space="preserve"> </w:t>
      </w:r>
      <w:proofErr w:type="spellStart"/>
      <w:r>
        <w:t>Functionality</w:t>
      </w:r>
      <w:proofErr w:type="spellEnd"/>
      <w:r>
        <w:t xml:space="preserve"> in </w:t>
      </w:r>
      <w:proofErr w:type="spellStart"/>
      <w:r>
        <w:t>Solving</w:t>
      </w:r>
      <w:proofErr w:type="spellEnd"/>
      <w:r>
        <w:t xml:space="preserve"> </w:t>
      </w:r>
      <w:proofErr w:type="spellStart"/>
      <w:r>
        <w:t>Today’s</w:t>
      </w:r>
      <w:proofErr w:type="spellEnd"/>
      <w:r>
        <w:t xml:space="preserve"> </w:t>
      </w:r>
      <w:proofErr w:type="spellStart"/>
      <w:r>
        <w:t>Jurisprudentail</w:t>
      </w:r>
      <w:proofErr w:type="spellEnd"/>
      <w:r>
        <w:t xml:space="preserve"> </w:t>
      </w:r>
      <w:proofErr w:type="spellStart"/>
      <w:r>
        <w:t>Problems</w:t>
      </w:r>
      <w:proofErr w:type="spellEnd"/>
      <w:r>
        <w:t xml:space="preserve">”. </w:t>
      </w:r>
      <w:r>
        <w:rPr>
          <w:i/>
        </w:rPr>
        <w:t>İslâmî Araştırmalar</w:t>
      </w:r>
      <w:r>
        <w:t xml:space="preserve">. C. XXV, S. 2 (2014): 108-135. </w:t>
      </w:r>
    </w:p>
    <w:p w14:paraId="0A11C4B1" w14:textId="77777777" w:rsidR="00905714" w:rsidRPr="003F7F72" w:rsidRDefault="00905714" w:rsidP="00905714">
      <w:pPr>
        <w:spacing w:after="80" w:line="360" w:lineRule="auto"/>
        <w:ind w:left="-5"/>
        <w:rPr>
          <w:color w:val="auto"/>
          <w:szCs w:val="24"/>
        </w:rPr>
      </w:pPr>
      <w:r w:rsidRPr="003F7F72">
        <w:rPr>
          <w:color w:val="auto"/>
          <w:szCs w:val="24"/>
        </w:rPr>
        <w:t xml:space="preserve">Atar, Fahrettin. “Fetva”. </w:t>
      </w:r>
      <w:r w:rsidRPr="003F7F72">
        <w:rPr>
          <w:i/>
          <w:color w:val="auto"/>
          <w:szCs w:val="24"/>
        </w:rPr>
        <w:t>DİA</w:t>
      </w:r>
      <w:r w:rsidRPr="003F7F72">
        <w:rPr>
          <w:color w:val="auto"/>
          <w:szCs w:val="24"/>
        </w:rPr>
        <w:t xml:space="preserve">. (İstanbul: TDV Yay., 1995), 12/486. </w:t>
      </w:r>
    </w:p>
    <w:p w14:paraId="66B36B01" w14:textId="77777777" w:rsidR="00905714" w:rsidRPr="003F7F72" w:rsidRDefault="00905714" w:rsidP="00905714">
      <w:pPr>
        <w:spacing w:after="80" w:line="360" w:lineRule="auto"/>
        <w:ind w:left="-5"/>
        <w:rPr>
          <w:color w:val="auto"/>
          <w:szCs w:val="24"/>
        </w:rPr>
      </w:pPr>
      <w:r w:rsidRPr="003F7F72">
        <w:rPr>
          <w:color w:val="auto"/>
          <w:szCs w:val="24"/>
        </w:rPr>
        <w:t xml:space="preserve">Atar, Fahrettin ve </w:t>
      </w:r>
      <w:proofErr w:type="spellStart"/>
      <w:r w:rsidRPr="003F7F72">
        <w:rPr>
          <w:color w:val="auto"/>
          <w:szCs w:val="24"/>
        </w:rPr>
        <w:t>İlber</w:t>
      </w:r>
      <w:proofErr w:type="spellEnd"/>
      <w:r w:rsidRPr="003F7F72">
        <w:rPr>
          <w:color w:val="auto"/>
          <w:szCs w:val="24"/>
        </w:rPr>
        <w:t xml:space="preserve"> Ortaylı. “Kadı”. </w:t>
      </w:r>
      <w:r w:rsidRPr="003F7F72">
        <w:rPr>
          <w:i/>
          <w:color w:val="auto"/>
          <w:szCs w:val="24"/>
        </w:rPr>
        <w:t>DİA.</w:t>
      </w:r>
      <w:r w:rsidRPr="003F7F72">
        <w:rPr>
          <w:color w:val="auto"/>
          <w:szCs w:val="24"/>
        </w:rPr>
        <w:t xml:space="preserve"> (İstanbul: TDV Yay., 2001), 24/66. </w:t>
      </w:r>
    </w:p>
    <w:p w14:paraId="0C1CE1C1"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Ateş, Mustafa. “Son Dönem Osmanlı Fakihlerinden </w:t>
      </w:r>
      <w:proofErr w:type="spellStart"/>
      <w:r w:rsidRPr="003F7F72">
        <w:rPr>
          <w:color w:val="auto"/>
          <w:szCs w:val="24"/>
        </w:rPr>
        <w:t>İbn</w:t>
      </w:r>
      <w:proofErr w:type="spellEnd"/>
      <w:r w:rsidRPr="003F7F72">
        <w:rPr>
          <w:color w:val="auto"/>
          <w:szCs w:val="24"/>
        </w:rPr>
        <w:t xml:space="preserve"> </w:t>
      </w:r>
      <w:proofErr w:type="spellStart"/>
      <w:r w:rsidRPr="003F7F72">
        <w:rPr>
          <w:color w:val="auto"/>
          <w:szCs w:val="24"/>
        </w:rPr>
        <w:t>Âbidîn’in</w:t>
      </w:r>
      <w:proofErr w:type="spellEnd"/>
      <w:r w:rsidRPr="003F7F72">
        <w:rPr>
          <w:color w:val="auto"/>
          <w:szCs w:val="24"/>
        </w:rPr>
        <w:t xml:space="preserve"> </w:t>
      </w:r>
      <w:proofErr w:type="spellStart"/>
      <w:r w:rsidRPr="003F7F72">
        <w:rPr>
          <w:color w:val="auto"/>
          <w:szCs w:val="24"/>
        </w:rPr>
        <w:t>Fıkıhçılığı</w:t>
      </w:r>
      <w:proofErr w:type="spellEnd"/>
      <w:r w:rsidRPr="003F7F72">
        <w:rPr>
          <w:color w:val="auto"/>
          <w:szCs w:val="24"/>
        </w:rPr>
        <w:t xml:space="preserve"> (</w:t>
      </w:r>
      <w:proofErr w:type="spellStart"/>
      <w:r w:rsidRPr="003F7F72">
        <w:rPr>
          <w:color w:val="auto"/>
          <w:szCs w:val="24"/>
        </w:rPr>
        <w:t>Reddü’l-Muhtâr</w:t>
      </w:r>
      <w:proofErr w:type="spellEnd"/>
      <w:r w:rsidRPr="003F7F72">
        <w:rPr>
          <w:color w:val="auto"/>
          <w:szCs w:val="24"/>
        </w:rPr>
        <w:t xml:space="preserve"> Örneği”. Doktora Tezi</w:t>
      </w:r>
      <w:r>
        <w:rPr>
          <w:color w:val="auto"/>
          <w:szCs w:val="24"/>
        </w:rPr>
        <w:t>.</w:t>
      </w:r>
      <w:r w:rsidRPr="003F7F72">
        <w:rPr>
          <w:color w:val="auto"/>
          <w:szCs w:val="24"/>
        </w:rPr>
        <w:t xml:space="preserve"> Uludağ Üniversitesi Sosyal Bilimler Enstitüsü Temel İslam Bilimleri Anabilim Dalı İslam Hukuku Bilim Dalı, 2019. </w:t>
      </w:r>
    </w:p>
    <w:p w14:paraId="4B0D5B2A"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Aybakan</w:t>
      </w:r>
      <w:proofErr w:type="spellEnd"/>
      <w:r w:rsidRPr="003F7F72">
        <w:rPr>
          <w:color w:val="auto"/>
          <w:szCs w:val="24"/>
        </w:rPr>
        <w:t>, Bilal. “</w:t>
      </w:r>
      <w:proofErr w:type="spellStart"/>
      <w:r w:rsidRPr="003F7F72">
        <w:rPr>
          <w:color w:val="auto"/>
          <w:szCs w:val="24"/>
        </w:rPr>
        <w:t>Şâfiî</w:t>
      </w:r>
      <w:proofErr w:type="spellEnd"/>
      <w:r w:rsidRPr="003F7F72">
        <w:rPr>
          <w:color w:val="auto"/>
          <w:szCs w:val="24"/>
        </w:rPr>
        <w:t xml:space="preserve"> Mezhebi”, </w:t>
      </w:r>
      <w:r w:rsidRPr="003F7F72">
        <w:rPr>
          <w:i/>
          <w:iCs/>
          <w:color w:val="auto"/>
          <w:szCs w:val="24"/>
        </w:rPr>
        <w:t xml:space="preserve">DİA, </w:t>
      </w:r>
      <w:r w:rsidRPr="003F7F72">
        <w:rPr>
          <w:color w:val="auto"/>
          <w:szCs w:val="24"/>
        </w:rPr>
        <w:t xml:space="preserve">(İstanbul: TDV Yay., 2010), 38/233. </w:t>
      </w:r>
    </w:p>
    <w:p w14:paraId="5A6F40FC" w14:textId="77777777" w:rsidR="00905714" w:rsidRPr="003F7F72" w:rsidRDefault="00905714" w:rsidP="00905714">
      <w:pPr>
        <w:spacing w:after="80" w:line="360" w:lineRule="auto"/>
        <w:ind w:left="567" w:hanging="582"/>
        <w:rPr>
          <w:color w:val="auto"/>
          <w:szCs w:val="24"/>
        </w:rPr>
      </w:pPr>
      <w:r w:rsidRPr="003F7F72">
        <w:rPr>
          <w:color w:val="auto"/>
          <w:szCs w:val="24"/>
        </w:rPr>
        <w:t xml:space="preserve">Aydın, Ahmet. “Şah Veliyullah </w:t>
      </w:r>
      <w:proofErr w:type="spellStart"/>
      <w:r w:rsidRPr="003F7F72">
        <w:rPr>
          <w:color w:val="auto"/>
          <w:szCs w:val="24"/>
        </w:rPr>
        <w:t>ed-Dehlevî</w:t>
      </w:r>
      <w:proofErr w:type="spellEnd"/>
      <w:r w:rsidRPr="003F7F72">
        <w:rPr>
          <w:color w:val="auto"/>
          <w:szCs w:val="24"/>
        </w:rPr>
        <w:t xml:space="preserve"> ve </w:t>
      </w:r>
      <w:proofErr w:type="spellStart"/>
      <w:r w:rsidRPr="003F7F72">
        <w:rPr>
          <w:color w:val="auto"/>
          <w:szCs w:val="24"/>
        </w:rPr>
        <w:t>Dehlevilik</w:t>
      </w:r>
      <w:proofErr w:type="spellEnd"/>
      <w:r w:rsidRPr="003F7F72">
        <w:rPr>
          <w:color w:val="auto"/>
          <w:szCs w:val="24"/>
        </w:rPr>
        <w:t>”. Doktora Tezi</w:t>
      </w:r>
      <w:r>
        <w:rPr>
          <w:color w:val="auto"/>
          <w:szCs w:val="24"/>
        </w:rPr>
        <w:t>.</w:t>
      </w:r>
      <w:r w:rsidRPr="003F7F72">
        <w:rPr>
          <w:color w:val="auto"/>
          <w:szCs w:val="24"/>
        </w:rPr>
        <w:t xml:space="preserve"> Marmara Üniversitesi Sosyal Bilimler Enstitüsü, 2013. </w:t>
      </w:r>
    </w:p>
    <w:p w14:paraId="791CDE82" w14:textId="77777777" w:rsidR="00905714" w:rsidRDefault="00905714" w:rsidP="00905714">
      <w:pPr>
        <w:spacing w:after="80" w:line="360" w:lineRule="auto"/>
        <w:ind w:left="551" w:hanging="566"/>
        <w:rPr>
          <w:color w:val="auto"/>
          <w:szCs w:val="24"/>
        </w:rPr>
      </w:pPr>
      <w:r w:rsidRPr="003F7F72">
        <w:rPr>
          <w:color w:val="auto"/>
          <w:szCs w:val="24"/>
        </w:rPr>
        <w:t>-------. “</w:t>
      </w:r>
      <w:proofErr w:type="spellStart"/>
      <w:r w:rsidRPr="003F7F72">
        <w:rPr>
          <w:color w:val="auto"/>
          <w:szCs w:val="24"/>
        </w:rPr>
        <w:t>Babürlü</w:t>
      </w:r>
      <w:proofErr w:type="spellEnd"/>
      <w:r w:rsidRPr="003F7F72">
        <w:rPr>
          <w:color w:val="auto"/>
          <w:szCs w:val="24"/>
        </w:rPr>
        <w:t xml:space="preserve"> Dönemi Çalışmalarının İlk Örneklerinden Biri Olarak Babür’ün </w:t>
      </w:r>
      <w:proofErr w:type="spellStart"/>
      <w:r w:rsidRPr="003F7F72">
        <w:rPr>
          <w:color w:val="auto"/>
          <w:szCs w:val="24"/>
        </w:rPr>
        <w:t>Mübeyyen</w:t>
      </w:r>
      <w:proofErr w:type="spellEnd"/>
      <w:r w:rsidRPr="003F7F72">
        <w:rPr>
          <w:color w:val="auto"/>
          <w:szCs w:val="24"/>
        </w:rPr>
        <w:t xml:space="preserve"> der </w:t>
      </w:r>
      <w:proofErr w:type="spellStart"/>
      <w:r w:rsidRPr="003F7F72">
        <w:rPr>
          <w:color w:val="auto"/>
          <w:szCs w:val="24"/>
        </w:rPr>
        <w:t>Fıkh’ı</w:t>
      </w:r>
      <w:proofErr w:type="spellEnd"/>
      <w:r w:rsidRPr="003F7F72">
        <w:rPr>
          <w:color w:val="auto"/>
          <w:szCs w:val="24"/>
        </w:rPr>
        <w:t xml:space="preserve">”. </w:t>
      </w:r>
      <w:r w:rsidRPr="003F7F72">
        <w:rPr>
          <w:i/>
          <w:color w:val="auto"/>
          <w:szCs w:val="24"/>
        </w:rPr>
        <w:t>Usul İslam Araştırmaları</w:t>
      </w:r>
      <w:r w:rsidRPr="003F7F72">
        <w:rPr>
          <w:color w:val="auto"/>
          <w:szCs w:val="24"/>
        </w:rPr>
        <w:t>. C. 28, S. 28 (</w:t>
      </w:r>
      <w:proofErr w:type="gramStart"/>
      <w:r w:rsidRPr="003F7F72">
        <w:rPr>
          <w:color w:val="auto"/>
          <w:szCs w:val="24"/>
        </w:rPr>
        <w:t>2017a</w:t>
      </w:r>
      <w:proofErr w:type="gramEnd"/>
      <w:r w:rsidRPr="003F7F72">
        <w:rPr>
          <w:color w:val="auto"/>
          <w:szCs w:val="24"/>
        </w:rPr>
        <w:t>): 149-182.</w:t>
      </w:r>
    </w:p>
    <w:p w14:paraId="63910EB2"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 “Hint Alt Kıtasında Hanefî Geleneği: </w:t>
      </w:r>
      <w:proofErr w:type="spellStart"/>
      <w:r w:rsidRPr="003F7F72">
        <w:rPr>
          <w:color w:val="auto"/>
          <w:szCs w:val="24"/>
        </w:rPr>
        <w:t>Bâbürlüler</w:t>
      </w:r>
      <w:proofErr w:type="spellEnd"/>
      <w:r w:rsidRPr="003F7F72">
        <w:rPr>
          <w:color w:val="auto"/>
          <w:szCs w:val="24"/>
        </w:rPr>
        <w:t xml:space="preserve"> Dönemi”. </w:t>
      </w:r>
      <w:r w:rsidRPr="003F7F72">
        <w:rPr>
          <w:i/>
          <w:color w:val="auto"/>
          <w:szCs w:val="24"/>
        </w:rPr>
        <w:t>4. Uluslararası Şeyh Şabanı Veli Sempozyumu, Aralık 2017.</w:t>
      </w:r>
      <w:r w:rsidRPr="003F7F72">
        <w:rPr>
          <w:color w:val="auto"/>
          <w:szCs w:val="24"/>
        </w:rPr>
        <w:t xml:space="preserve"> Kastamonu: Kastamonu Üniversitesi, 2017b: 462-488. </w:t>
      </w:r>
    </w:p>
    <w:p w14:paraId="4EEDAB0A" w14:textId="77777777" w:rsidR="00905714" w:rsidRPr="003F7F72" w:rsidRDefault="00905714" w:rsidP="00905714">
      <w:pPr>
        <w:spacing w:after="80" w:line="360" w:lineRule="auto"/>
        <w:ind w:left="709" w:hanging="724"/>
        <w:rPr>
          <w:color w:val="auto"/>
          <w:szCs w:val="24"/>
        </w:rPr>
      </w:pPr>
      <w:r w:rsidRPr="003F7F72">
        <w:rPr>
          <w:color w:val="auto"/>
          <w:szCs w:val="24"/>
        </w:rPr>
        <w:t>-------. “</w:t>
      </w:r>
      <w:proofErr w:type="spellStart"/>
      <w:r w:rsidRPr="003F7F72">
        <w:rPr>
          <w:color w:val="auto"/>
          <w:szCs w:val="24"/>
        </w:rPr>
        <w:t>Bâbürlüler</w:t>
      </w:r>
      <w:proofErr w:type="spellEnd"/>
      <w:r w:rsidRPr="003F7F72">
        <w:rPr>
          <w:color w:val="auto"/>
          <w:szCs w:val="24"/>
        </w:rPr>
        <w:t xml:space="preserve"> Döneminde Fıkıh Eğitimi ve Medreselerde Okutulan Fıkıh Kitapları”. </w:t>
      </w:r>
      <w:r w:rsidRPr="003F7F72">
        <w:rPr>
          <w:i/>
          <w:color w:val="auto"/>
          <w:szCs w:val="24"/>
        </w:rPr>
        <w:t>Türk İslâm Dünyası Sosyal Araştırmalar Dergisi</w:t>
      </w:r>
      <w:r w:rsidRPr="003F7F72">
        <w:rPr>
          <w:color w:val="auto"/>
          <w:szCs w:val="24"/>
        </w:rPr>
        <w:t xml:space="preserve">. S. 7 (Haziran 2018): 301-315. </w:t>
      </w:r>
    </w:p>
    <w:p w14:paraId="0EC77973"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 </w:t>
      </w:r>
      <w:proofErr w:type="gramStart"/>
      <w:r w:rsidRPr="003F7F72">
        <w:rPr>
          <w:i/>
          <w:color w:val="auto"/>
          <w:szCs w:val="24"/>
        </w:rPr>
        <w:t>Yavana -</w:t>
      </w:r>
      <w:proofErr w:type="gramEnd"/>
      <w:r w:rsidRPr="003F7F72">
        <w:rPr>
          <w:i/>
          <w:color w:val="auto"/>
          <w:szCs w:val="24"/>
        </w:rPr>
        <w:t xml:space="preserve"> İslam Medeniyetinin Büyük Havzası Hint</w:t>
      </w:r>
      <w:r w:rsidRPr="003F7F72">
        <w:rPr>
          <w:color w:val="auto"/>
          <w:szCs w:val="24"/>
        </w:rPr>
        <w:t xml:space="preserve">. İstanbul: Ketebe Yayınları, </w:t>
      </w:r>
      <w:proofErr w:type="gramStart"/>
      <w:r w:rsidRPr="003F7F72">
        <w:rPr>
          <w:color w:val="auto"/>
          <w:szCs w:val="24"/>
        </w:rPr>
        <w:t>2021a</w:t>
      </w:r>
      <w:proofErr w:type="gramEnd"/>
      <w:r w:rsidRPr="003F7F72">
        <w:rPr>
          <w:color w:val="auto"/>
          <w:szCs w:val="24"/>
        </w:rPr>
        <w:t xml:space="preserve">. </w:t>
      </w:r>
    </w:p>
    <w:p w14:paraId="158AE9F3" w14:textId="77777777" w:rsidR="00905714" w:rsidRPr="003F7F72" w:rsidRDefault="00905714" w:rsidP="00905714">
      <w:pPr>
        <w:spacing w:after="80" w:line="360" w:lineRule="auto"/>
        <w:ind w:left="551" w:hanging="566"/>
        <w:rPr>
          <w:color w:val="auto"/>
          <w:szCs w:val="24"/>
        </w:rPr>
      </w:pPr>
      <w:r w:rsidRPr="003F7F72">
        <w:rPr>
          <w:color w:val="auto"/>
          <w:szCs w:val="24"/>
        </w:rPr>
        <w:t>-------. “Delhi</w:t>
      </w:r>
      <w:r>
        <w:rPr>
          <w:color w:val="auto"/>
          <w:szCs w:val="24"/>
        </w:rPr>
        <w:t>:</w:t>
      </w:r>
      <w:r w:rsidRPr="003F7F72">
        <w:rPr>
          <w:color w:val="auto"/>
          <w:szCs w:val="24"/>
        </w:rPr>
        <w:t xml:space="preserve"> Alimlerin Güvenli Limanı”. </w:t>
      </w:r>
      <w:r w:rsidRPr="003F7F72">
        <w:rPr>
          <w:i/>
          <w:color w:val="auto"/>
          <w:szCs w:val="24"/>
        </w:rPr>
        <w:t>Derin Tarih Delhi Türk Sultanlığı Özel Sayısı</w:t>
      </w:r>
      <w:r w:rsidRPr="003F7F72">
        <w:rPr>
          <w:color w:val="auto"/>
          <w:szCs w:val="24"/>
        </w:rPr>
        <w:t xml:space="preserve"> Özel Sayı: 19 (2021b): 38. </w:t>
      </w:r>
    </w:p>
    <w:p w14:paraId="0D3DD976" w14:textId="77777777" w:rsidR="00905714" w:rsidRPr="003F7F72" w:rsidRDefault="00905714" w:rsidP="00905714">
      <w:pPr>
        <w:spacing w:after="80" w:line="360" w:lineRule="auto"/>
        <w:ind w:left="-5"/>
        <w:rPr>
          <w:color w:val="auto"/>
          <w:szCs w:val="24"/>
        </w:rPr>
      </w:pPr>
      <w:r w:rsidRPr="003F7F72">
        <w:rPr>
          <w:color w:val="auto"/>
          <w:szCs w:val="24"/>
        </w:rPr>
        <w:t xml:space="preserve">-------. Mülakat: </w:t>
      </w:r>
      <w:proofErr w:type="spellStart"/>
      <w:r w:rsidRPr="003F7F72">
        <w:rPr>
          <w:color w:val="auto"/>
          <w:szCs w:val="24"/>
        </w:rPr>
        <w:t>Aliosman</w:t>
      </w:r>
      <w:proofErr w:type="spellEnd"/>
      <w:r w:rsidRPr="003F7F72">
        <w:rPr>
          <w:color w:val="auto"/>
          <w:szCs w:val="24"/>
        </w:rPr>
        <w:t xml:space="preserve"> Dağlı. İstanbul, 12.12.2021</w:t>
      </w:r>
      <w:r>
        <w:rPr>
          <w:color w:val="auto"/>
          <w:szCs w:val="24"/>
        </w:rPr>
        <w:t>c</w:t>
      </w:r>
      <w:r w:rsidRPr="003F7F72">
        <w:rPr>
          <w:color w:val="auto"/>
          <w:szCs w:val="24"/>
        </w:rPr>
        <w:t xml:space="preserve">. </w:t>
      </w:r>
    </w:p>
    <w:p w14:paraId="18CC309A" w14:textId="77777777" w:rsidR="00905714" w:rsidRPr="003F7F72" w:rsidRDefault="00905714" w:rsidP="00905714">
      <w:pPr>
        <w:spacing w:after="80" w:line="360" w:lineRule="auto"/>
        <w:ind w:left="551" w:hanging="566"/>
        <w:rPr>
          <w:color w:val="auto"/>
          <w:szCs w:val="24"/>
        </w:rPr>
      </w:pPr>
      <w:r w:rsidRPr="003F7F72">
        <w:rPr>
          <w:color w:val="auto"/>
          <w:szCs w:val="24"/>
        </w:rPr>
        <w:t>-------. “</w:t>
      </w:r>
      <w:proofErr w:type="spellStart"/>
      <w:r w:rsidRPr="003F7F72">
        <w:rPr>
          <w:color w:val="auto"/>
          <w:szCs w:val="24"/>
        </w:rPr>
        <w:t>Babürlü</w:t>
      </w:r>
      <w:proofErr w:type="spellEnd"/>
      <w:r w:rsidRPr="003F7F72">
        <w:rPr>
          <w:color w:val="auto"/>
          <w:szCs w:val="24"/>
        </w:rPr>
        <w:t xml:space="preserve"> Medreseleri”. </w:t>
      </w:r>
      <w:r w:rsidRPr="003F7F72">
        <w:rPr>
          <w:i/>
          <w:color w:val="auto"/>
          <w:szCs w:val="24"/>
        </w:rPr>
        <w:t xml:space="preserve">Derin Tarih </w:t>
      </w:r>
      <w:proofErr w:type="spellStart"/>
      <w:r w:rsidRPr="003F7F72">
        <w:rPr>
          <w:i/>
          <w:color w:val="auto"/>
          <w:szCs w:val="24"/>
        </w:rPr>
        <w:t>Babürlüler</w:t>
      </w:r>
      <w:proofErr w:type="spellEnd"/>
      <w:r w:rsidRPr="003F7F72">
        <w:rPr>
          <w:i/>
          <w:color w:val="auto"/>
          <w:szCs w:val="24"/>
        </w:rPr>
        <w:t xml:space="preserve"> Özel Sayısı,</w:t>
      </w:r>
      <w:r w:rsidRPr="003F7F72">
        <w:rPr>
          <w:color w:val="auto"/>
          <w:szCs w:val="24"/>
        </w:rPr>
        <w:t xml:space="preserve"> Özel Sayı 20 (2022): ??</w:t>
      </w:r>
      <w:proofErr w:type="gramStart"/>
      <w:r w:rsidRPr="003F7F72">
        <w:rPr>
          <w:color w:val="auto"/>
          <w:szCs w:val="24"/>
        </w:rPr>
        <w:t>-??.</w:t>
      </w:r>
      <w:proofErr w:type="gramEnd"/>
      <w:r w:rsidRPr="003F7F72">
        <w:rPr>
          <w:color w:val="auto"/>
          <w:szCs w:val="24"/>
        </w:rPr>
        <w:t xml:space="preserve"> </w:t>
      </w:r>
    </w:p>
    <w:p w14:paraId="6C714847"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Aydın, Mehmet </w:t>
      </w:r>
      <w:proofErr w:type="spellStart"/>
      <w:r w:rsidRPr="003F7F72">
        <w:rPr>
          <w:color w:val="auto"/>
          <w:szCs w:val="24"/>
        </w:rPr>
        <w:t>Âkif</w:t>
      </w:r>
      <w:proofErr w:type="spellEnd"/>
      <w:r w:rsidRPr="003F7F72">
        <w:rPr>
          <w:color w:val="auto"/>
          <w:szCs w:val="24"/>
        </w:rPr>
        <w:t xml:space="preserve">. “Mecelle-i Ahkâm-ı </w:t>
      </w:r>
      <w:proofErr w:type="spellStart"/>
      <w:r w:rsidRPr="003F7F72">
        <w:rPr>
          <w:color w:val="auto"/>
          <w:szCs w:val="24"/>
        </w:rPr>
        <w:t>Adliyye</w:t>
      </w:r>
      <w:proofErr w:type="spellEnd"/>
      <w:r w:rsidRPr="003F7F72">
        <w:rPr>
          <w:color w:val="auto"/>
          <w:szCs w:val="24"/>
        </w:rPr>
        <w:t xml:space="preserve">”. </w:t>
      </w:r>
      <w:r w:rsidRPr="003F7F72">
        <w:rPr>
          <w:i/>
          <w:color w:val="auto"/>
          <w:szCs w:val="24"/>
        </w:rPr>
        <w:t>DİA</w:t>
      </w:r>
      <w:r w:rsidRPr="003F7F72">
        <w:rPr>
          <w:color w:val="auto"/>
          <w:szCs w:val="24"/>
        </w:rPr>
        <w:t xml:space="preserve">. (Ankara: TDV Yay., 2003), 28/231. </w:t>
      </w:r>
    </w:p>
    <w:p w14:paraId="50EEBECF" w14:textId="77777777" w:rsidR="00905714" w:rsidRPr="003F7F72" w:rsidRDefault="00905714" w:rsidP="00905714">
      <w:pPr>
        <w:spacing w:after="80" w:line="360" w:lineRule="auto"/>
        <w:ind w:left="-5"/>
        <w:rPr>
          <w:color w:val="auto"/>
          <w:szCs w:val="24"/>
        </w:rPr>
      </w:pPr>
      <w:r w:rsidRPr="003F7F72">
        <w:rPr>
          <w:color w:val="auto"/>
          <w:szCs w:val="24"/>
        </w:rPr>
        <w:t xml:space="preserve">-------. “Muhammed Kadri Paşa”. </w:t>
      </w:r>
      <w:r w:rsidRPr="003F7F72">
        <w:rPr>
          <w:i/>
          <w:color w:val="auto"/>
          <w:szCs w:val="24"/>
        </w:rPr>
        <w:t>DİA</w:t>
      </w:r>
      <w:r w:rsidRPr="003F7F72">
        <w:rPr>
          <w:color w:val="auto"/>
          <w:szCs w:val="24"/>
        </w:rPr>
        <w:t xml:space="preserve">. (Ankara: TDV Yay., 2020), 30/543. </w:t>
      </w:r>
    </w:p>
    <w:p w14:paraId="721ADE24" w14:textId="77777777" w:rsidR="00905714" w:rsidRPr="003F7F72" w:rsidRDefault="00905714" w:rsidP="00905714">
      <w:pPr>
        <w:tabs>
          <w:tab w:val="left" w:pos="567"/>
        </w:tabs>
        <w:spacing w:after="80" w:line="360" w:lineRule="auto"/>
        <w:ind w:left="567" w:hanging="567"/>
        <w:rPr>
          <w:color w:val="auto"/>
          <w:szCs w:val="24"/>
        </w:rPr>
      </w:pPr>
      <w:r w:rsidRPr="003F7F72">
        <w:rPr>
          <w:color w:val="auto"/>
          <w:szCs w:val="24"/>
        </w:rPr>
        <w:t xml:space="preserve">Babür, </w:t>
      </w:r>
      <w:proofErr w:type="spellStart"/>
      <w:r w:rsidRPr="003F7F72">
        <w:rPr>
          <w:color w:val="auto"/>
          <w:szCs w:val="24"/>
        </w:rPr>
        <w:t>Gâzi</w:t>
      </w:r>
      <w:proofErr w:type="spellEnd"/>
      <w:r w:rsidRPr="003F7F72">
        <w:rPr>
          <w:color w:val="auto"/>
          <w:szCs w:val="24"/>
        </w:rPr>
        <w:t xml:space="preserve"> </w:t>
      </w:r>
      <w:proofErr w:type="spellStart"/>
      <w:r w:rsidRPr="003F7F72">
        <w:rPr>
          <w:color w:val="auto"/>
          <w:szCs w:val="24"/>
        </w:rPr>
        <w:t>Zâhireddin</w:t>
      </w:r>
      <w:proofErr w:type="spellEnd"/>
      <w:r w:rsidRPr="003F7F72">
        <w:rPr>
          <w:color w:val="auto"/>
          <w:szCs w:val="24"/>
        </w:rPr>
        <w:t xml:space="preserve"> Muhammed. </w:t>
      </w:r>
      <w:proofErr w:type="spellStart"/>
      <w:r w:rsidRPr="003F7F72">
        <w:rPr>
          <w:i/>
          <w:color w:val="auto"/>
          <w:szCs w:val="24"/>
        </w:rPr>
        <w:t>Babürname</w:t>
      </w:r>
      <w:proofErr w:type="spellEnd"/>
      <w:r w:rsidRPr="003F7F72">
        <w:rPr>
          <w:i/>
          <w:color w:val="auto"/>
          <w:szCs w:val="24"/>
        </w:rPr>
        <w:t xml:space="preserve">. </w:t>
      </w:r>
      <w:r w:rsidRPr="003F7F72">
        <w:rPr>
          <w:color w:val="auto"/>
          <w:szCs w:val="24"/>
        </w:rPr>
        <w:t xml:space="preserve">çev. Reşit Rahmeti Arat. İstanbul: </w:t>
      </w:r>
      <w:proofErr w:type="spellStart"/>
      <w:r w:rsidRPr="003F7F72">
        <w:rPr>
          <w:color w:val="auto"/>
          <w:szCs w:val="24"/>
        </w:rPr>
        <w:t>Kabalcı</w:t>
      </w:r>
      <w:proofErr w:type="spellEnd"/>
      <w:r w:rsidRPr="003F7F72">
        <w:rPr>
          <w:color w:val="auto"/>
          <w:szCs w:val="24"/>
        </w:rPr>
        <w:t xml:space="preserve"> Yayınevi, 2006. </w:t>
      </w:r>
    </w:p>
    <w:p w14:paraId="0BC90E35"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Bardakoğlu, Ali ve Ahmet Özel. “Hanefî Mezhebi”. </w:t>
      </w:r>
      <w:r w:rsidRPr="003F7F72">
        <w:rPr>
          <w:i/>
          <w:color w:val="auto"/>
          <w:szCs w:val="24"/>
        </w:rPr>
        <w:t>DİA</w:t>
      </w:r>
      <w:r w:rsidRPr="003F7F72">
        <w:rPr>
          <w:color w:val="auto"/>
          <w:szCs w:val="24"/>
        </w:rPr>
        <w:t xml:space="preserve">. (İstanbul: TDV Yay., 1997), 16/1. </w:t>
      </w:r>
    </w:p>
    <w:p w14:paraId="3B32B5EF" w14:textId="77777777" w:rsidR="00905714" w:rsidRDefault="00905714" w:rsidP="00905714">
      <w:pPr>
        <w:spacing w:after="232" w:line="259" w:lineRule="auto"/>
        <w:ind w:left="-5"/>
      </w:pPr>
      <w:r>
        <w:t>Başoğlu, Tuncay. “</w:t>
      </w:r>
      <w:proofErr w:type="spellStart"/>
      <w:r>
        <w:t>Tahrîc</w:t>
      </w:r>
      <w:proofErr w:type="spellEnd"/>
      <w:r>
        <w:t xml:space="preserve">”. </w:t>
      </w:r>
      <w:r>
        <w:rPr>
          <w:i/>
        </w:rPr>
        <w:t>DİA</w:t>
      </w:r>
      <w:r>
        <w:t xml:space="preserve">. (İstanbul: TDV Yay., 2010), 39/420. </w:t>
      </w:r>
    </w:p>
    <w:p w14:paraId="237A71E2" w14:textId="77777777" w:rsidR="00905714" w:rsidRPr="003F7F72" w:rsidRDefault="00905714" w:rsidP="00905714">
      <w:pPr>
        <w:spacing w:after="80" w:line="360" w:lineRule="auto"/>
        <w:ind w:left="567" w:hanging="582"/>
        <w:rPr>
          <w:color w:val="auto"/>
          <w:szCs w:val="24"/>
        </w:rPr>
      </w:pPr>
      <w:proofErr w:type="spellStart"/>
      <w:r w:rsidRPr="003F7F72">
        <w:rPr>
          <w:color w:val="auto"/>
          <w:szCs w:val="24"/>
        </w:rPr>
        <w:lastRenderedPageBreak/>
        <w:t>Bayur</w:t>
      </w:r>
      <w:proofErr w:type="spellEnd"/>
      <w:r w:rsidRPr="003F7F72">
        <w:rPr>
          <w:color w:val="auto"/>
          <w:szCs w:val="24"/>
        </w:rPr>
        <w:t>, Hikmet. “</w:t>
      </w:r>
      <w:proofErr w:type="spellStart"/>
      <w:r w:rsidRPr="003F7F72">
        <w:rPr>
          <w:color w:val="auto"/>
          <w:szCs w:val="24"/>
        </w:rPr>
        <w:t>Evrengzib</w:t>
      </w:r>
      <w:proofErr w:type="spellEnd"/>
      <w:r w:rsidRPr="003F7F72">
        <w:rPr>
          <w:color w:val="auto"/>
          <w:szCs w:val="24"/>
        </w:rPr>
        <w:t xml:space="preserve"> </w:t>
      </w:r>
      <w:proofErr w:type="spellStart"/>
      <w:r w:rsidRPr="003F7F72">
        <w:rPr>
          <w:color w:val="auto"/>
          <w:szCs w:val="24"/>
        </w:rPr>
        <w:t>Âlemgir</w:t>
      </w:r>
      <w:proofErr w:type="spellEnd"/>
      <w:r w:rsidRPr="003F7F72">
        <w:rPr>
          <w:color w:val="auto"/>
          <w:szCs w:val="24"/>
        </w:rPr>
        <w:t xml:space="preserve"> ve Dinî Siyasası Üzerinde Bir İnceleme”. </w:t>
      </w:r>
      <w:r w:rsidRPr="003F7F72">
        <w:rPr>
          <w:i/>
          <w:color w:val="auto"/>
          <w:szCs w:val="24"/>
        </w:rPr>
        <w:t xml:space="preserve">Belleten. </w:t>
      </w:r>
      <w:r w:rsidRPr="003F7F72">
        <w:rPr>
          <w:color w:val="auto"/>
          <w:szCs w:val="24"/>
        </w:rPr>
        <w:t xml:space="preserve">C. IX, S. 33 (Ocak 1945): 1-62. </w:t>
      </w:r>
    </w:p>
    <w:p w14:paraId="2B6FBFB2" w14:textId="77777777" w:rsidR="00905714" w:rsidRPr="003F7F72" w:rsidRDefault="00905714" w:rsidP="00905714">
      <w:pPr>
        <w:spacing w:after="80" w:line="360" w:lineRule="auto"/>
        <w:rPr>
          <w:color w:val="auto"/>
          <w:szCs w:val="24"/>
        </w:rPr>
      </w:pPr>
      <w:r w:rsidRPr="003F7F72">
        <w:rPr>
          <w:color w:val="auto"/>
          <w:szCs w:val="24"/>
        </w:rPr>
        <w:t xml:space="preserve">-------. </w:t>
      </w:r>
      <w:r w:rsidRPr="003F7F72">
        <w:rPr>
          <w:i/>
          <w:iCs/>
          <w:color w:val="auto"/>
          <w:szCs w:val="24"/>
        </w:rPr>
        <w:t>Hindistan Tarihi</w:t>
      </w:r>
      <w:r w:rsidRPr="003F7F72">
        <w:rPr>
          <w:color w:val="auto"/>
          <w:szCs w:val="24"/>
        </w:rPr>
        <w:t xml:space="preserve">, 2. bs., C. 2, (Ankara: TTK Basımevi, 1987), 229.  </w:t>
      </w:r>
    </w:p>
    <w:p w14:paraId="7919EC46" w14:textId="77777777" w:rsidR="00905714" w:rsidRPr="003F7F72" w:rsidRDefault="00905714" w:rsidP="00905714">
      <w:pPr>
        <w:spacing w:after="80" w:line="360" w:lineRule="auto"/>
        <w:ind w:left="-5"/>
        <w:rPr>
          <w:color w:val="auto"/>
          <w:szCs w:val="24"/>
        </w:rPr>
      </w:pPr>
      <w:r w:rsidRPr="003F7F72">
        <w:rPr>
          <w:color w:val="auto"/>
          <w:szCs w:val="24"/>
        </w:rPr>
        <w:t xml:space="preserve">Bedir, </w:t>
      </w:r>
      <w:proofErr w:type="spellStart"/>
      <w:r w:rsidRPr="003F7F72">
        <w:rPr>
          <w:color w:val="auto"/>
          <w:szCs w:val="24"/>
        </w:rPr>
        <w:t>Murteza</w:t>
      </w:r>
      <w:proofErr w:type="spellEnd"/>
      <w:r w:rsidRPr="003F7F72">
        <w:rPr>
          <w:color w:val="auto"/>
          <w:szCs w:val="24"/>
        </w:rPr>
        <w:t xml:space="preserve">. </w:t>
      </w:r>
      <w:r w:rsidRPr="003F7F72">
        <w:rPr>
          <w:i/>
          <w:color w:val="auto"/>
          <w:szCs w:val="24"/>
        </w:rPr>
        <w:t>Buhara Hukuk Okulu</w:t>
      </w:r>
      <w:r w:rsidRPr="003F7F72">
        <w:rPr>
          <w:color w:val="auto"/>
          <w:szCs w:val="24"/>
        </w:rPr>
        <w:t xml:space="preserve">, 3. bs., Ankara, </w:t>
      </w:r>
      <w:proofErr w:type="spellStart"/>
      <w:r w:rsidRPr="003F7F72">
        <w:rPr>
          <w:color w:val="auto"/>
          <w:szCs w:val="24"/>
        </w:rPr>
        <w:t>İsam</w:t>
      </w:r>
      <w:proofErr w:type="spellEnd"/>
      <w:r w:rsidRPr="003F7F72">
        <w:rPr>
          <w:color w:val="auto"/>
          <w:szCs w:val="24"/>
        </w:rPr>
        <w:t xml:space="preserve"> Yayınları, 2019. </w:t>
      </w:r>
    </w:p>
    <w:p w14:paraId="728A26BF" w14:textId="77777777" w:rsidR="00905714" w:rsidRPr="003F7F72" w:rsidRDefault="00905714" w:rsidP="00905714">
      <w:pPr>
        <w:spacing w:after="80" w:line="360" w:lineRule="auto"/>
        <w:ind w:left="-5"/>
        <w:rPr>
          <w:color w:val="auto"/>
          <w:szCs w:val="24"/>
        </w:rPr>
      </w:pPr>
      <w:proofErr w:type="spellStart"/>
      <w:r w:rsidRPr="003F7F72">
        <w:rPr>
          <w:color w:val="auto"/>
          <w:szCs w:val="24"/>
        </w:rPr>
        <w:t>Beksaç</w:t>
      </w:r>
      <w:proofErr w:type="spellEnd"/>
      <w:r w:rsidRPr="003F7F72">
        <w:rPr>
          <w:color w:val="auto"/>
          <w:szCs w:val="24"/>
        </w:rPr>
        <w:t xml:space="preserve">, Engin. “Delhi Cuma Camii”. </w:t>
      </w:r>
      <w:r w:rsidRPr="003F7F72">
        <w:rPr>
          <w:i/>
          <w:color w:val="auto"/>
          <w:szCs w:val="24"/>
        </w:rPr>
        <w:t>DİA</w:t>
      </w:r>
      <w:r w:rsidRPr="003F7F72">
        <w:rPr>
          <w:color w:val="auto"/>
          <w:szCs w:val="24"/>
        </w:rPr>
        <w:t xml:space="preserve">. (İstanbul: TDV Yay., 1994), 9/128. </w:t>
      </w:r>
    </w:p>
    <w:p w14:paraId="38FD6E30" w14:textId="77777777" w:rsidR="00905714" w:rsidRPr="003F7F72" w:rsidRDefault="00905714" w:rsidP="00905714">
      <w:pPr>
        <w:spacing w:after="80" w:line="360" w:lineRule="auto"/>
        <w:ind w:left="-5"/>
        <w:rPr>
          <w:color w:val="auto"/>
          <w:szCs w:val="24"/>
        </w:rPr>
      </w:pPr>
      <w:r w:rsidRPr="003F7F72">
        <w:rPr>
          <w:color w:val="auto"/>
          <w:szCs w:val="24"/>
        </w:rPr>
        <w:t>Beydilli, Kemal. “</w:t>
      </w:r>
      <w:proofErr w:type="spellStart"/>
      <w:r w:rsidRPr="003F7F72">
        <w:rPr>
          <w:color w:val="auto"/>
          <w:szCs w:val="24"/>
        </w:rPr>
        <w:t>Vakʻa</w:t>
      </w:r>
      <w:proofErr w:type="spellEnd"/>
      <w:r w:rsidRPr="003F7F72">
        <w:rPr>
          <w:color w:val="auto"/>
          <w:szCs w:val="24"/>
        </w:rPr>
        <w:t xml:space="preserve">-i </w:t>
      </w:r>
      <w:proofErr w:type="spellStart"/>
      <w:r w:rsidRPr="003F7F72">
        <w:rPr>
          <w:color w:val="auto"/>
          <w:szCs w:val="24"/>
        </w:rPr>
        <w:t>Hayriyye</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2012), 42/454. </w:t>
      </w:r>
    </w:p>
    <w:p w14:paraId="6D790A91"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Birışık</w:t>
      </w:r>
      <w:proofErr w:type="spellEnd"/>
      <w:r w:rsidRPr="003F7F72">
        <w:rPr>
          <w:color w:val="auto"/>
          <w:szCs w:val="24"/>
        </w:rPr>
        <w:t xml:space="preserve">, Abdülhamit. “Medrese: Hint </w:t>
      </w:r>
      <w:proofErr w:type="spellStart"/>
      <w:r w:rsidRPr="003F7F72">
        <w:rPr>
          <w:color w:val="auto"/>
          <w:szCs w:val="24"/>
        </w:rPr>
        <w:t>Altkıtasında</w:t>
      </w:r>
      <w:proofErr w:type="spellEnd"/>
      <w:r w:rsidRPr="003F7F72">
        <w:rPr>
          <w:color w:val="auto"/>
          <w:szCs w:val="24"/>
        </w:rPr>
        <w:t xml:space="preserve"> Medrese”. </w:t>
      </w:r>
      <w:r w:rsidRPr="003F7F72">
        <w:rPr>
          <w:i/>
          <w:color w:val="auto"/>
          <w:szCs w:val="24"/>
        </w:rPr>
        <w:t>DİA</w:t>
      </w:r>
      <w:r w:rsidRPr="003F7F72">
        <w:rPr>
          <w:color w:val="auto"/>
          <w:szCs w:val="24"/>
        </w:rPr>
        <w:t xml:space="preserve">. (Ankara: TDV Yay., 2003), 28/333. </w:t>
      </w:r>
    </w:p>
    <w:p w14:paraId="5797426D" w14:textId="77777777" w:rsidR="00905714" w:rsidRPr="003F7F72" w:rsidRDefault="00905714" w:rsidP="00905714">
      <w:pPr>
        <w:spacing w:after="80" w:line="360" w:lineRule="auto"/>
        <w:ind w:left="-5"/>
        <w:rPr>
          <w:color w:val="auto"/>
          <w:szCs w:val="24"/>
        </w:rPr>
      </w:pPr>
      <w:r w:rsidRPr="003F7F72">
        <w:rPr>
          <w:color w:val="auto"/>
          <w:szCs w:val="24"/>
        </w:rPr>
        <w:t xml:space="preserve">Bozkurt, </w:t>
      </w:r>
      <w:proofErr w:type="spellStart"/>
      <w:r w:rsidRPr="003F7F72">
        <w:rPr>
          <w:color w:val="auto"/>
          <w:szCs w:val="24"/>
        </w:rPr>
        <w:t>Nahide</w:t>
      </w:r>
      <w:proofErr w:type="spellEnd"/>
      <w:r w:rsidRPr="003F7F72">
        <w:rPr>
          <w:color w:val="auto"/>
          <w:szCs w:val="24"/>
        </w:rPr>
        <w:t>. “</w:t>
      </w:r>
      <w:proofErr w:type="spellStart"/>
      <w:r w:rsidRPr="003F7F72">
        <w:rPr>
          <w:color w:val="auto"/>
          <w:szCs w:val="24"/>
        </w:rPr>
        <w:t>Mansûr</w:t>
      </w:r>
      <w:proofErr w:type="spellEnd"/>
      <w:r w:rsidRPr="003F7F72">
        <w:rPr>
          <w:color w:val="auto"/>
          <w:szCs w:val="24"/>
        </w:rPr>
        <w:t xml:space="preserve">”. </w:t>
      </w:r>
      <w:r w:rsidRPr="003F7F72">
        <w:rPr>
          <w:i/>
          <w:color w:val="auto"/>
          <w:szCs w:val="24"/>
        </w:rPr>
        <w:t>DİA</w:t>
      </w:r>
      <w:r w:rsidRPr="003F7F72">
        <w:rPr>
          <w:color w:val="auto"/>
          <w:szCs w:val="24"/>
        </w:rPr>
        <w:t xml:space="preserve">. (Ankara: TDV Yay., 2003), 28/5. </w:t>
      </w:r>
    </w:p>
    <w:p w14:paraId="60DC4336"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Burak, </w:t>
      </w:r>
      <w:proofErr w:type="spellStart"/>
      <w:r w:rsidRPr="003F7F72">
        <w:rPr>
          <w:color w:val="auto"/>
          <w:szCs w:val="24"/>
        </w:rPr>
        <w:t>Guy</w:t>
      </w:r>
      <w:proofErr w:type="spellEnd"/>
      <w:r w:rsidRPr="003F7F72">
        <w:rPr>
          <w:color w:val="auto"/>
          <w:szCs w:val="24"/>
        </w:rPr>
        <w:t>. “</w:t>
      </w:r>
      <w:proofErr w:type="spellStart"/>
      <w:r w:rsidRPr="003F7F72">
        <w:rPr>
          <w:color w:val="auto"/>
          <w:szCs w:val="24"/>
        </w:rPr>
        <w:t>The</w:t>
      </w:r>
      <w:proofErr w:type="spellEnd"/>
      <w:r w:rsidRPr="003F7F72">
        <w:rPr>
          <w:color w:val="auto"/>
          <w:szCs w:val="24"/>
        </w:rPr>
        <w:t xml:space="preserve"> Second </w:t>
      </w:r>
      <w:proofErr w:type="spellStart"/>
      <w:r w:rsidRPr="003F7F72">
        <w:rPr>
          <w:color w:val="auto"/>
          <w:szCs w:val="24"/>
        </w:rPr>
        <w:t>Formation</w:t>
      </w:r>
      <w:proofErr w:type="spellEnd"/>
      <w:r w:rsidRPr="003F7F72">
        <w:rPr>
          <w:color w:val="auto"/>
          <w:szCs w:val="24"/>
        </w:rPr>
        <w:t xml:space="preserve"> of </w:t>
      </w:r>
      <w:proofErr w:type="spellStart"/>
      <w:r w:rsidRPr="003F7F72">
        <w:rPr>
          <w:color w:val="auto"/>
          <w:szCs w:val="24"/>
        </w:rPr>
        <w:t>Islamic</w:t>
      </w:r>
      <w:proofErr w:type="spellEnd"/>
      <w:r w:rsidRPr="003F7F72">
        <w:rPr>
          <w:color w:val="auto"/>
          <w:szCs w:val="24"/>
        </w:rPr>
        <w:t xml:space="preserve"> </w:t>
      </w:r>
      <w:proofErr w:type="spellStart"/>
      <w:r w:rsidRPr="003F7F72">
        <w:rPr>
          <w:color w:val="auto"/>
          <w:szCs w:val="24"/>
        </w:rPr>
        <w:t>Law</w:t>
      </w:r>
      <w:proofErr w:type="spellEnd"/>
      <w:r w:rsidRPr="003F7F72">
        <w:rPr>
          <w:color w:val="auto"/>
          <w:szCs w:val="24"/>
        </w:rPr>
        <w:t xml:space="preserve"> </w:t>
      </w:r>
      <w:proofErr w:type="spellStart"/>
      <w:r w:rsidRPr="003F7F72">
        <w:rPr>
          <w:color w:val="auto"/>
          <w:szCs w:val="24"/>
        </w:rPr>
        <w:t>The</w:t>
      </w:r>
      <w:proofErr w:type="spellEnd"/>
      <w:r w:rsidRPr="003F7F72">
        <w:rPr>
          <w:color w:val="auto"/>
          <w:szCs w:val="24"/>
        </w:rPr>
        <w:t xml:space="preserve"> Post-</w:t>
      </w:r>
      <w:proofErr w:type="spellStart"/>
      <w:r w:rsidRPr="003F7F72">
        <w:rPr>
          <w:color w:val="auto"/>
          <w:szCs w:val="24"/>
        </w:rPr>
        <w:t>Mongol</w:t>
      </w:r>
      <w:proofErr w:type="spellEnd"/>
      <w:r w:rsidRPr="003F7F72">
        <w:rPr>
          <w:color w:val="auto"/>
          <w:szCs w:val="24"/>
        </w:rPr>
        <w:t xml:space="preserve"> </w:t>
      </w:r>
      <w:proofErr w:type="spellStart"/>
      <w:r w:rsidRPr="003F7F72">
        <w:rPr>
          <w:color w:val="auto"/>
          <w:szCs w:val="24"/>
        </w:rPr>
        <w:t>Context</w:t>
      </w:r>
      <w:proofErr w:type="spellEnd"/>
      <w:r w:rsidRPr="003F7F72">
        <w:rPr>
          <w:color w:val="auto"/>
          <w:szCs w:val="24"/>
        </w:rPr>
        <w:t xml:space="preserve"> of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Ottoman</w:t>
      </w:r>
      <w:proofErr w:type="spellEnd"/>
      <w:r w:rsidRPr="003F7F72">
        <w:rPr>
          <w:color w:val="auto"/>
          <w:szCs w:val="24"/>
        </w:rPr>
        <w:t xml:space="preserve"> </w:t>
      </w:r>
      <w:proofErr w:type="spellStart"/>
      <w:r w:rsidRPr="003F7F72">
        <w:rPr>
          <w:color w:val="auto"/>
          <w:szCs w:val="24"/>
        </w:rPr>
        <w:t>Adoption</w:t>
      </w:r>
      <w:proofErr w:type="spellEnd"/>
      <w:r w:rsidRPr="003F7F72">
        <w:rPr>
          <w:color w:val="auto"/>
          <w:szCs w:val="24"/>
        </w:rPr>
        <w:t xml:space="preserve"> of a School of </w:t>
      </w:r>
      <w:proofErr w:type="spellStart"/>
      <w:r w:rsidRPr="003F7F72">
        <w:rPr>
          <w:color w:val="auto"/>
          <w:szCs w:val="24"/>
        </w:rPr>
        <w:t>Law</w:t>
      </w:r>
      <w:proofErr w:type="spellEnd"/>
      <w:r w:rsidRPr="003F7F72">
        <w:rPr>
          <w:color w:val="auto"/>
          <w:szCs w:val="24"/>
        </w:rPr>
        <w:t xml:space="preserve">”. </w:t>
      </w:r>
      <w:proofErr w:type="spellStart"/>
      <w:r w:rsidRPr="003F7F72">
        <w:rPr>
          <w:i/>
          <w:color w:val="auto"/>
          <w:szCs w:val="24"/>
        </w:rPr>
        <w:t>Comparative</w:t>
      </w:r>
      <w:proofErr w:type="spellEnd"/>
      <w:r w:rsidRPr="003F7F72">
        <w:rPr>
          <w:i/>
          <w:color w:val="auto"/>
          <w:szCs w:val="24"/>
        </w:rPr>
        <w:t xml:space="preserve"> </w:t>
      </w:r>
      <w:proofErr w:type="spellStart"/>
      <w:r w:rsidRPr="003F7F72">
        <w:rPr>
          <w:i/>
          <w:color w:val="auto"/>
          <w:szCs w:val="24"/>
        </w:rPr>
        <w:t>Studies</w:t>
      </w:r>
      <w:proofErr w:type="spellEnd"/>
      <w:r w:rsidRPr="003F7F72">
        <w:rPr>
          <w:i/>
          <w:color w:val="auto"/>
          <w:szCs w:val="24"/>
        </w:rPr>
        <w:t xml:space="preserve"> in </w:t>
      </w:r>
      <w:proofErr w:type="spellStart"/>
      <w:r w:rsidRPr="003F7F72">
        <w:rPr>
          <w:i/>
          <w:color w:val="auto"/>
          <w:szCs w:val="24"/>
        </w:rPr>
        <w:t>Society</w:t>
      </w:r>
      <w:proofErr w:type="spellEnd"/>
      <w:r w:rsidRPr="003F7F72">
        <w:rPr>
          <w:i/>
          <w:color w:val="auto"/>
          <w:szCs w:val="24"/>
        </w:rPr>
        <w:t xml:space="preserve"> </w:t>
      </w:r>
      <w:proofErr w:type="spellStart"/>
      <w:r w:rsidRPr="003F7F72">
        <w:rPr>
          <w:i/>
          <w:color w:val="auto"/>
          <w:szCs w:val="24"/>
        </w:rPr>
        <w:t>and</w:t>
      </w:r>
      <w:proofErr w:type="spellEnd"/>
      <w:r w:rsidRPr="003F7F72">
        <w:rPr>
          <w:i/>
          <w:color w:val="auto"/>
          <w:szCs w:val="24"/>
        </w:rPr>
        <w:t xml:space="preserve"> </w:t>
      </w:r>
      <w:proofErr w:type="spellStart"/>
      <w:r w:rsidRPr="003F7F72">
        <w:rPr>
          <w:i/>
          <w:color w:val="auto"/>
          <w:szCs w:val="24"/>
        </w:rPr>
        <w:t>History</w:t>
      </w:r>
      <w:proofErr w:type="spellEnd"/>
      <w:r w:rsidRPr="003F7F72">
        <w:rPr>
          <w:color w:val="auto"/>
          <w:szCs w:val="24"/>
        </w:rPr>
        <w:t>. 55(03) (2013): 579-602.</w:t>
      </w:r>
      <w:r w:rsidRPr="003F7F72">
        <w:rPr>
          <w:b/>
          <w:color w:val="auto"/>
          <w:szCs w:val="24"/>
        </w:rPr>
        <w:t xml:space="preserve"> </w:t>
      </w:r>
    </w:p>
    <w:p w14:paraId="7D0B52DE"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Chettry</w:t>
      </w:r>
      <w:proofErr w:type="spellEnd"/>
      <w:r w:rsidRPr="003F7F72">
        <w:rPr>
          <w:color w:val="auto"/>
          <w:szCs w:val="24"/>
        </w:rPr>
        <w:t xml:space="preserve">, </w:t>
      </w:r>
      <w:proofErr w:type="spellStart"/>
      <w:r w:rsidRPr="003F7F72">
        <w:rPr>
          <w:color w:val="auto"/>
          <w:szCs w:val="24"/>
        </w:rPr>
        <w:t>Aniket</w:t>
      </w:r>
      <w:proofErr w:type="spellEnd"/>
      <w:r w:rsidRPr="003F7F72">
        <w:rPr>
          <w:color w:val="auto"/>
          <w:szCs w:val="24"/>
        </w:rPr>
        <w:t xml:space="preserve"> </w:t>
      </w:r>
      <w:proofErr w:type="spellStart"/>
      <w:r w:rsidRPr="003F7F72">
        <w:rPr>
          <w:color w:val="auto"/>
          <w:szCs w:val="24"/>
        </w:rPr>
        <w:t>Tathagata</w:t>
      </w:r>
      <w:proofErr w:type="spellEnd"/>
      <w:r w:rsidRPr="003F7F72">
        <w:rPr>
          <w:color w:val="auto"/>
          <w:szCs w:val="24"/>
        </w:rPr>
        <w:t>. “</w:t>
      </w:r>
      <w:proofErr w:type="spellStart"/>
      <w:r w:rsidRPr="003F7F72">
        <w:rPr>
          <w:color w:val="auto"/>
          <w:szCs w:val="24"/>
        </w:rPr>
        <w:t>Unravelling</w:t>
      </w:r>
      <w:proofErr w:type="spellEnd"/>
      <w:r w:rsidRPr="003F7F72">
        <w:rPr>
          <w:color w:val="auto"/>
          <w:szCs w:val="24"/>
        </w:rPr>
        <w:t xml:space="preserve">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Myth</w:t>
      </w:r>
      <w:proofErr w:type="spellEnd"/>
      <w:r w:rsidRPr="003F7F72">
        <w:rPr>
          <w:color w:val="auto"/>
          <w:szCs w:val="24"/>
        </w:rPr>
        <w:t xml:space="preserve">- </w:t>
      </w:r>
      <w:proofErr w:type="spellStart"/>
      <w:r w:rsidRPr="003F7F72">
        <w:rPr>
          <w:color w:val="auto"/>
          <w:szCs w:val="24"/>
        </w:rPr>
        <w:t>Exploring</w:t>
      </w:r>
      <w:proofErr w:type="spellEnd"/>
      <w:r w:rsidRPr="003F7F72">
        <w:rPr>
          <w:color w:val="auto"/>
          <w:szCs w:val="24"/>
        </w:rPr>
        <w:t xml:space="preserve"> </w:t>
      </w:r>
      <w:proofErr w:type="spellStart"/>
      <w:r w:rsidRPr="003F7F72">
        <w:rPr>
          <w:color w:val="auto"/>
          <w:szCs w:val="24"/>
        </w:rPr>
        <w:t>State</w:t>
      </w:r>
      <w:proofErr w:type="spellEnd"/>
      <w:r w:rsidRPr="003F7F72">
        <w:rPr>
          <w:color w:val="auto"/>
          <w:szCs w:val="24"/>
        </w:rPr>
        <w:t xml:space="preserve">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Religion</w:t>
      </w:r>
      <w:proofErr w:type="spellEnd"/>
      <w:r w:rsidRPr="003F7F72">
        <w:rPr>
          <w:color w:val="auto"/>
          <w:szCs w:val="24"/>
        </w:rPr>
        <w:t xml:space="preserve"> </w:t>
      </w:r>
      <w:proofErr w:type="spellStart"/>
      <w:r w:rsidRPr="003F7F72">
        <w:rPr>
          <w:color w:val="auto"/>
          <w:szCs w:val="24"/>
        </w:rPr>
        <w:t>under</w:t>
      </w:r>
      <w:proofErr w:type="spellEnd"/>
      <w:r w:rsidRPr="003F7F72">
        <w:rPr>
          <w:color w:val="auto"/>
          <w:szCs w:val="24"/>
        </w:rPr>
        <w:t xml:space="preserve"> </w:t>
      </w:r>
      <w:proofErr w:type="spellStart"/>
      <w:r w:rsidRPr="003F7F72">
        <w:rPr>
          <w:color w:val="auto"/>
          <w:szCs w:val="24"/>
        </w:rPr>
        <w:t>Aurangzeb</w:t>
      </w:r>
      <w:proofErr w:type="spellEnd"/>
      <w:r w:rsidRPr="003F7F72">
        <w:rPr>
          <w:color w:val="auto"/>
          <w:szCs w:val="24"/>
        </w:rPr>
        <w:t xml:space="preserve">”. </w:t>
      </w:r>
      <w:proofErr w:type="spellStart"/>
      <w:r w:rsidRPr="003F7F72">
        <w:rPr>
          <w:i/>
          <w:color w:val="auto"/>
          <w:szCs w:val="24"/>
        </w:rPr>
        <w:t>History</w:t>
      </w:r>
      <w:proofErr w:type="spellEnd"/>
      <w:r w:rsidRPr="003F7F72">
        <w:rPr>
          <w:i/>
          <w:color w:val="auto"/>
          <w:szCs w:val="24"/>
        </w:rPr>
        <w:t xml:space="preserve"> </w:t>
      </w:r>
      <w:proofErr w:type="spellStart"/>
      <w:r w:rsidRPr="003F7F72">
        <w:rPr>
          <w:i/>
          <w:color w:val="auto"/>
          <w:szCs w:val="24"/>
        </w:rPr>
        <w:t>Section</w:t>
      </w:r>
      <w:proofErr w:type="spellEnd"/>
      <w:r w:rsidRPr="003F7F72">
        <w:rPr>
          <w:i/>
          <w:color w:val="auto"/>
          <w:szCs w:val="24"/>
        </w:rPr>
        <w:t xml:space="preserve">. </w:t>
      </w:r>
      <w:r w:rsidRPr="003F7F72">
        <w:rPr>
          <w:color w:val="auto"/>
          <w:szCs w:val="24"/>
        </w:rPr>
        <w:t xml:space="preserve">(Hindistan: </w:t>
      </w:r>
      <w:proofErr w:type="spellStart"/>
      <w:r w:rsidRPr="003F7F72">
        <w:rPr>
          <w:color w:val="auto"/>
          <w:szCs w:val="24"/>
        </w:rPr>
        <w:t>Siliguri</w:t>
      </w:r>
      <w:proofErr w:type="spellEnd"/>
      <w:r w:rsidRPr="003F7F72">
        <w:rPr>
          <w:color w:val="auto"/>
          <w:szCs w:val="24"/>
        </w:rPr>
        <w:t xml:space="preserve"> Koleji, 2018), 50. </w:t>
      </w:r>
    </w:p>
    <w:p w14:paraId="36771033"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Çelik, Esra. “Ömer Nasuhi </w:t>
      </w:r>
      <w:proofErr w:type="spellStart"/>
      <w:r w:rsidRPr="003F7F72">
        <w:rPr>
          <w:color w:val="auto"/>
          <w:szCs w:val="24"/>
        </w:rPr>
        <w:t>Bilmen’in</w:t>
      </w:r>
      <w:proofErr w:type="spellEnd"/>
      <w:r w:rsidRPr="003F7F72">
        <w:rPr>
          <w:color w:val="auto"/>
          <w:szCs w:val="24"/>
        </w:rPr>
        <w:t xml:space="preserve"> ‘</w:t>
      </w:r>
      <w:proofErr w:type="spellStart"/>
      <w:r w:rsidRPr="003F7F72">
        <w:rPr>
          <w:color w:val="auto"/>
          <w:szCs w:val="24"/>
        </w:rPr>
        <w:t>Hukûk</w:t>
      </w:r>
      <w:proofErr w:type="spellEnd"/>
      <w:r w:rsidRPr="003F7F72">
        <w:rPr>
          <w:color w:val="auto"/>
          <w:szCs w:val="24"/>
        </w:rPr>
        <w:t xml:space="preserve">-ı </w:t>
      </w:r>
      <w:proofErr w:type="spellStart"/>
      <w:r w:rsidRPr="003F7F72">
        <w:rPr>
          <w:color w:val="auto"/>
          <w:szCs w:val="24"/>
        </w:rPr>
        <w:t>İslâmiyye</w:t>
      </w:r>
      <w:proofErr w:type="spellEnd"/>
      <w:r w:rsidRPr="003F7F72">
        <w:rPr>
          <w:color w:val="auto"/>
          <w:szCs w:val="24"/>
        </w:rPr>
        <w:t xml:space="preserve"> ve </w:t>
      </w:r>
      <w:proofErr w:type="spellStart"/>
      <w:r w:rsidRPr="003F7F72">
        <w:rPr>
          <w:color w:val="auto"/>
          <w:szCs w:val="24"/>
        </w:rPr>
        <w:t>Istılâhât</w:t>
      </w:r>
      <w:proofErr w:type="spellEnd"/>
      <w:r w:rsidRPr="003F7F72">
        <w:rPr>
          <w:color w:val="auto"/>
          <w:szCs w:val="24"/>
        </w:rPr>
        <w:t xml:space="preserve">-ı </w:t>
      </w:r>
      <w:proofErr w:type="spellStart"/>
      <w:r w:rsidRPr="003F7F72">
        <w:rPr>
          <w:color w:val="auto"/>
          <w:szCs w:val="24"/>
        </w:rPr>
        <w:t>Fıkhiyye</w:t>
      </w:r>
      <w:proofErr w:type="spellEnd"/>
      <w:r w:rsidRPr="003F7F72">
        <w:rPr>
          <w:color w:val="auto"/>
          <w:szCs w:val="24"/>
        </w:rPr>
        <w:t xml:space="preserve"> </w:t>
      </w:r>
      <w:proofErr w:type="spellStart"/>
      <w:r w:rsidRPr="003F7F72">
        <w:rPr>
          <w:color w:val="auto"/>
          <w:szCs w:val="24"/>
        </w:rPr>
        <w:t>Kâmusu</w:t>
      </w:r>
      <w:proofErr w:type="spellEnd"/>
      <w:r w:rsidRPr="003F7F72">
        <w:rPr>
          <w:color w:val="auto"/>
          <w:szCs w:val="24"/>
        </w:rPr>
        <w:t>’ Adlı Eserinin İncelenmesi”. Yüksek Lisans Tezi</w:t>
      </w:r>
      <w:r>
        <w:rPr>
          <w:color w:val="auto"/>
          <w:szCs w:val="24"/>
        </w:rPr>
        <w:t>.</w:t>
      </w:r>
      <w:r w:rsidRPr="003F7F72">
        <w:rPr>
          <w:color w:val="auto"/>
          <w:szCs w:val="24"/>
        </w:rPr>
        <w:t xml:space="preserve"> Gaziosmanpaşa Üniversitesi Sosyal Bilimler Enstitüsü Temel İslam Bilimleri Ana Bilim Dalı İslam Hukuku Bilim Dalı, 2019. </w:t>
      </w:r>
    </w:p>
    <w:p w14:paraId="10B5509E"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Çıkılı, Deniz. “Adalet Timsali Bir Sultan: Balaban Han”. </w:t>
      </w:r>
      <w:r w:rsidRPr="003F7F72">
        <w:rPr>
          <w:i/>
          <w:color w:val="auto"/>
          <w:szCs w:val="24"/>
        </w:rPr>
        <w:t>Derin Tarih Delhi Türk Sultanlığı Özel Sayısı</w:t>
      </w:r>
      <w:r w:rsidRPr="003F7F72">
        <w:rPr>
          <w:color w:val="auto"/>
          <w:szCs w:val="24"/>
        </w:rPr>
        <w:t xml:space="preserve">. Özel Sayı 19 (2021): 117. </w:t>
      </w:r>
    </w:p>
    <w:p w14:paraId="16E279F1" w14:textId="77777777" w:rsidR="00905714" w:rsidRPr="003F7F72" w:rsidRDefault="00905714" w:rsidP="00905714">
      <w:pPr>
        <w:spacing w:after="80" w:line="360" w:lineRule="auto"/>
        <w:ind w:left="-5"/>
        <w:rPr>
          <w:color w:val="auto"/>
          <w:szCs w:val="24"/>
        </w:rPr>
      </w:pPr>
      <w:r w:rsidRPr="003F7F72">
        <w:rPr>
          <w:color w:val="auto"/>
          <w:szCs w:val="24"/>
        </w:rPr>
        <w:t>Demir, Halis.</w:t>
      </w:r>
      <w:r w:rsidRPr="003F7F72">
        <w:rPr>
          <w:i/>
          <w:color w:val="auto"/>
          <w:szCs w:val="24"/>
        </w:rPr>
        <w:t xml:space="preserve"> </w:t>
      </w:r>
      <w:proofErr w:type="spellStart"/>
      <w:r w:rsidRPr="003F7F72">
        <w:rPr>
          <w:i/>
          <w:color w:val="auto"/>
          <w:szCs w:val="24"/>
        </w:rPr>
        <w:t>Kitabiyat</w:t>
      </w:r>
      <w:proofErr w:type="spellEnd"/>
      <w:r w:rsidRPr="003F7F72">
        <w:rPr>
          <w:i/>
          <w:color w:val="auto"/>
          <w:szCs w:val="24"/>
        </w:rPr>
        <w:t xml:space="preserve"> Hanefi Fıkıh Edebiyatı</w:t>
      </w:r>
      <w:r w:rsidRPr="003F7F72">
        <w:rPr>
          <w:color w:val="auto"/>
          <w:szCs w:val="24"/>
        </w:rPr>
        <w:t xml:space="preserve">. İstanbul: Çelik, 2021. </w:t>
      </w:r>
    </w:p>
    <w:p w14:paraId="096CE367" w14:textId="77777777" w:rsidR="00905714" w:rsidRPr="003F7F72" w:rsidRDefault="00905714" w:rsidP="00905714">
      <w:pPr>
        <w:spacing w:after="80" w:line="360" w:lineRule="auto"/>
        <w:ind w:left="-5"/>
        <w:rPr>
          <w:color w:val="auto"/>
          <w:szCs w:val="24"/>
        </w:rPr>
      </w:pPr>
      <w:r w:rsidRPr="003F7F72">
        <w:rPr>
          <w:color w:val="auto"/>
          <w:szCs w:val="24"/>
        </w:rPr>
        <w:t xml:space="preserve">Demirci, Kürşat. “Hinduizm”. </w:t>
      </w:r>
      <w:r w:rsidRPr="003F7F72">
        <w:rPr>
          <w:i/>
          <w:color w:val="auto"/>
          <w:szCs w:val="24"/>
        </w:rPr>
        <w:t>DİA</w:t>
      </w:r>
      <w:r w:rsidRPr="003F7F72">
        <w:rPr>
          <w:color w:val="auto"/>
          <w:szCs w:val="24"/>
        </w:rPr>
        <w:t xml:space="preserve">. (İstanbul: TDV Yay., 1998), 18/112. </w:t>
      </w:r>
    </w:p>
    <w:p w14:paraId="315C9985" w14:textId="77777777" w:rsidR="00905714" w:rsidRPr="003F7F72" w:rsidRDefault="00905714" w:rsidP="00905714">
      <w:pPr>
        <w:spacing w:after="80" w:line="360" w:lineRule="auto"/>
        <w:ind w:left="551" w:hanging="566"/>
        <w:rPr>
          <w:color w:val="auto"/>
          <w:szCs w:val="24"/>
        </w:rPr>
      </w:pPr>
      <w:r w:rsidRPr="003F7F72">
        <w:rPr>
          <w:color w:val="auto"/>
          <w:szCs w:val="24"/>
        </w:rPr>
        <w:t>Demirci, Mustafa. “</w:t>
      </w:r>
      <w:proofErr w:type="spellStart"/>
      <w:r w:rsidRPr="003F7F72">
        <w:rPr>
          <w:color w:val="auto"/>
          <w:szCs w:val="24"/>
        </w:rPr>
        <w:t>Müstakîmzâde’nin</w:t>
      </w:r>
      <w:proofErr w:type="spellEnd"/>
      <w:r w:rsidRPr="003F7F72">
        <w:rPr>
          <w:color w:val="auto"/>
          <w:szCs w:val="24"/>
        </w:rPr>
        <w:t xml:space="preserve"> </w:t>
      </w:r>
      <w:proofErr w:type="spellStart"/>
      <w:r w:rsidRPr="003F7F72">
        <w:rPr>
          <w:color w:val="auto"/>
          <w:szCs w:val="24"/>
        </w:rPr>
        <w:t>Mektûbât</w:t>
      </w:r>
      <w:proofErr w:type="spellEnd"/>
      <w:r w:rsidRPr="003F7F72">
        <w:rPr>
          <w:color w:val="auto"/>
          <w:szCs w:val="24"/>
        </w:rPr>
        <w:t xml:space="preserve">-ı Muhammed </w:t>
      </w:r>
      <w:proofErr w:type="spellStart"/>
      <w:r w:rsidRPr="003F7F72">
        <w:rPr>
          <w:color w:val="auto"/>
          <w:szCs w:val="24"/>
        </w:rPr>
        <w:t>Ma’sûm</w:t>
      </w:r>
      <w:proofErr w:type="spellEnd"/>
      <w:r w:rsidRPr="003F7F72">
        <w:rPr>
          <w:color w:val="auto"/>
          <w:szCs w:val="24"/>
        </w:rPr>
        <w:t xml:space="preserve"> Tercümesi”. Doktora Tezi</w:t>
      </w:r>
      <w:r>
        <w:rPr>
          <w:color w:val="auto"/>
          <w:szCs w:val="24"/>
        </w:rPr>
        <w:t>.</w:t>
      </w:r>
      <w:r w:rsidRPr="003F7F72">
        <w:rPr>
          <w:color w:val="auto"/>
          <w:szCs w:val="24"/>
        </w:rPr>
        <w:t xml:space="preserve"> Marmara Üniversitesi Sosyal Bilimler Enstitüsü Temel İslam Bilimleri Anabilim Dalı Tasavvuf Bilim Dalı, 2014. </w:t>
      </w:r>
    </w:p>
    <w:p w14:paraId="487A5882" w14:textId="77777777" w:rsidR="00905714" w:rsidRPr="003F7F72" w:rsidRDefault="00905714" w:rsidP="00905714">
      <w:pPr>
        <w:spacing w:after="80" w:line="360" w:lineRule="auto"/>
        <w:ind w:left="551" w:hanging="566"/>
        <w:rPr>
          <w:color w:val="auto"/>
          <w:szCs w:val="24"/>
        </w:rPr>
      </w:pPr>
      <w:r w:rsidRPr="003F7F72">
        <w:rPr>
          <w:color w:val="auto"/>
          <w:szCs w:val="24"/>
        </w:rPr>
        <w:t>Demirkan, Tuğba. “</w:t>
      </w:r>
      <w:proofErr w:type="spellStart"/>
      <w:r w:rsidRPr="003F7F72">
        <w:rPr>
          <w:color w:val="auto"/>
          <w:szCs w:val="24"/>
        </w:rPr>
        <w:t>Fetava-yı</w:t>
      </w:r>
      <w:proofErr w:type="spellEnd"/>
      <w:r w:rsidRPr="003F7F72">
        <w:rPr>
          <w:color w:val="auto"/>
          <w:szCs w:val="24"/>
        </w:rPr>
        <w:t xml:space="preserve"> </w:t>
      </w:r>
      <w:proofErr w:type="spellStart"/>
      <w:r w:rsidRPr="003F7F72">
        <w:rPr>
          <w:color w:val="auto"/>
          <w:szCs w:val="24"/>
        </w:rPr>
        <w:t>Tatarhaniyye’nin</w:t>
      </w:r>
      <w:proofErr w:type="spellEnd"/>
      <w:r w:rsidRPr="003F7F72">
        <w:rPr>
          <w:color w:val="auto"/>
          <w:szCs w:val="24"/>
        </w:rPr>
        <w:t xml:space="preserve"> Fıkıh Tarihindeki Yeri (Aile Hukuku örneği)”. Yüksek Lisans Tezi</w:t>
      </w:r>
      <w:r>
        <w:rPr>
          <w:color w:val="auto"/>
          <w:szCs w:val="24"/>
        </w:rPr>
        <w:t>.</w:t>
      </w:r>
      <w:r w:rsidRPr="003F7F72">
        <w:rPr>
          <w:color w:val="auto"/>
          <w:szCs w:val="24"/>
        </w:rPr>
        <w:t xml:space="preserve"> Marmara Üniversitesi Sosyal Bilimler Enstitüsü İlahiyat Anabilim Dalı İslam Hukuku Bilim Dalı, 2007. </w:t>
      </w:r>
    </w:p>
    <w:p w14:paraId="18A26139" w14:textId="77777777" w:rsidR="00905714" w:rsidRPr="003F7F72" w:rsidRDefault="00905714" w:rsidP="00905714">
      <w:pPr>
        <w:spacing w:after="80" w:line="360" w:lineRule="auto"/>
        <w:ind w:left="-5"/>
        <w:rPr>
          <w:color w:val="auto"/>
          <w:szCs w:val="24"/>
        </w:rPr>
      </w:pPr>
      <w:r w:rsidRPr="00BA52CD">
        <w:t>D</w:t>
      </w:r>
      <w:r>
        <w:t>İA</w:t>
      </w:r>
      <w:r w:rsidRPr="003F7F72">
        <w:rPr>
          <w:color w:val="auto"/>
          <w:szCs w:val="24"/>
        </w:rPr>
        <w:t>. “</w:t>
      </w:r>
      <w:proofErr w:type="spellStart"/>
      <w:r w:rsidRPr="003F7F72">
        <w:rPr>
          <w:color w:val="auto"/>
          <w:szCs w:val="24"/>
        </w:rPr>
        <w:t>Bârgâh</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1992), 5/70. </w:t>
      </w:r>
    </w:p>
    <w:p w14:paraId="28789410" w14:textId="77777777" w:rsidR="00905714" w:rsidRPr="003F7F72" w:rsidRDefault="00905714" w:rsidP="00905714">
      <w:pPr>
        <w:spacing w:after="80" w:line="360" w:lineRule="auto"/>
        <w:ind w:left="-5"/>
        <w:rPr>
          <w:color w:val="auto"/>
          <w:szCs w:val="24"/>
        </w:rPr>
      </w:pPr>
      <w:r w:rsidRPr="003F7F72">
        <w:rPr>
          <w:color w:val="auto"/>
          <w:szCs w:val="24"/>
        </w:rPr>
        <w:t>Dönmez, İbrahim Kâfi. “</w:t>
      </w:r>
      <w:proofErr w:type="spellStart"/>
      <w:r w:rsidRPr="003F7F72">
        <w:rPr>
          <w:color w:val="auto"/>
          <w:szCs w:val="24"/>
        </w:rPr>
        <w:t>İcmâ</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2000), 21/417. </w:t>
      </w:r>
    </w:p>
    <w:p w14:paraId="34D4E0D0" w14:textId="77777777" w:rsidR="00905714" w:rsidRPr="003F7F72" w:rsidRDefault="00905714" w:rsidP="00905714">
      <w:pPr>
        <w:spacing w:after="80" w:line="360" w:lineRule="auto"/>
        <w:ind w:left="551" w:hanging="566"/>
        <w:rPr>
          <w:color w:val="auto"/>
          <w:szCs w:val="24"/>
        </w:rPr>
      </w:pPr>
      <w:r w:rsidRPr="003F7F72">
        <w:rPr>
          <w:color w:val="auto"/>
          <w:szCs w:val="24"/>
        </w:rPr>
        <w:lastRenderedPageBreak/>
        <w:t>Dursun, Akif. “Tasavvuf Fıkıh İlişkisi”. Doktora Tezi. Marmara Üniversitesi Sosyal Bilimler Enstitüsü Temel İslam Bilimleri Ana Bilim Dalı İslam Hukuku Bilim Dalı, 2020.</w:t>
      </w:r>
      <w:r w:rsidRPr="003F7F72">
        <w:rPr>
          <w:b/>
          <w:color w:val="auto"/>
          <w:szCs w:val="24"/>
        </w:rPr>
        <w:t xml:space="preserve"> </w:t>
      </w:r>
    </w:p>
    <w:p w14:paraId="65C14B79" w14:textId="77777777" w:rsidR="00905714" w:rsidRPr="003F7F72" w:rsidRDefault="00905714" w:rsidP="00905714">
      <w:pPr>
        <w:spacing w:after="80" w:line="360" w:lineRule="auto"/>
        <w:ind w:left="-5"/>
        <w:rPr>
          <w:color w:val="auto"/>
          <w:szCs w:val="24"/>
        </w:rPr>
      </w:pPr>
      <w:proofErr w:type="spellStart"/>
      <w:r w:rsidRPr="003F7F72">
        <w:rPr>
          <w:color w:val="auto"/>
          <w:szCs w:val="24"/>
        </w:rPr>
        <w:t>Ebû</w:t>
      </w:r>
      <w:proofErr w:type="spellEnd"/>
      <w:r w:rsidRPr="003F7F72">
        <w:rPr>
          <w:color w:val="auto"/>
          <w:szCs w:val="24"/>
        </w:rPr>
        <w:t xml:space="preserve"> </w:t>
      </w:r>
      <w:proofErr w:type="spellStart"/>
      <w:r w:rsidRPr="003F7F72">
        <w:rPr>
          <w:color w:val="auto"/>
          <w:szCs w:val="24"/>
        </w:rPr>
        <w:t>Dâvûd</w:t>
      </w:r>
      <w:proofErr w:type="spellEnd"/>
      <w:r w:rsidRPr="003F7F72">
        <w:rPr>
          <w:color w:val="auto"/>
          <w:szCs w:val="24"/>
        </w:rPr>
        <w:t>. “</w:t>
      </w:r>
      <w:proofErr w:type="spellStart"/>
      <w:r w:rsidRPr="003F7F72">
        <w:rPr>
          <w:color w:val="auto"/>
          <w:szCs w:val="24"/>
        </w:rPr>
        <w:t>Akzıye</w:t>
      </w:r>
      <w:proofErr w:type="spellEnd"/>
      <w:r w:rsidRPr="003F7F72">
        <w:rPr>
          <w:color w:val="auto"/>
          <w:szCs w:val="24"/>
        </w:rPr>
        <w:t xml:space="preserve">”, 11.  </w:t>
      </w:r>
    </w:p>
    <w:p w14:paraId="43795ED6"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Ebu Zehra, Muhammed b. </w:t>
      </w:r>
      <w:proofErr w:type="spellStart"/>
      <w:r w:rsidRPr="003F7F72">
        <w:rPr>
          <w:color w:val="auto"/>
          <w:szCs w:val="24"/>
        </w:rPr>
        <w:t>Ahmed</w:t>
      </w:r>
      <w:proofErr w:type="spellEnd"/>
      <w:r w:rsidRPr="003F7F72">
        <w:rPr>
          <w:color w:val="auto"/>
          <w:szCs w:val="24"/>
        </w:rPr>
        <w:t xml:space="preserve"> b. Mustafa Muhammed. </w:t>
      </w:r>
      <w:proofErr w:type="spellStart"/>
      <w:r w:rsidRPr="003F7F72">
        <w:rPr>
          <w:i/>
          <w:color w:val="auto"/>
          <w:szCs w:val="24"/>
        </w:rPr>
        <w:t>Târihü’l-Mezâhibi’l</w:t>
      </w:r>
      <w:r>
        <w:rPr>
          <w:i/>
          <w:color w:val="auto"/>
          <w:szCs w:val="24"/>
        </w:rPr>
        <w:t>-</w:t>
      </w:r>
      <w:r w:rsidRPr="003F7F72">
        <w:rPr>
          <w:i/>
          <w:color w:val="auto"/>
          <w:szCs w:val="24"/>
        </w:rPr>
        <w:t>İslâmiyye</w:t>
      </w:r>
      <w:proofErr w:type="spellEnd"/>
      <w:r w:rsidRPr="003F7F72">
        <w:rPr>
          <w:color w:val="auto"/>
          <w:szCs w:val="24"/>
        </w:rPr>
        <w:t xml:space="preserve">. Beyrut: </w:t>
      </w:r>
      <w:proofErr w:type="spellStart"/>
      <w:r w:rsidRPr="003F7F72">
        <w:rPr>
          <w:color w:val="auto"/>
          <w:szCs w:val="24"/>
        </w:rPr>
        <w:t>Daru</w:t>
      </w:r>
      <w:proofErr w:type="spellEnd"/>
      <w:r w:rsidRPr="003F7F72">
        <w:rPr>
          <w:color w:val="auto"/>
          <w:szCs w:val="24"/>
        </w:rPr>
        <w:t xml:space="preserve"> Lübnan, 1996. </w:t>
      </w:r>
    </w:p>
    <w:p w14:paraId="22381794" w14:textId="77777777" w:rsidR="00905714" w:rsidRPr="003F7F72" w:rsidRDefault="00905714" w:rsidP="00905714">
      <w:pPr>
        <w:spacing w:after="80" w:line="360" w:lineRule="auto"/>
        <w:ind w:left="-5"/>
        <w:rPr>
          <w:color w:val="auto"/>
          <w:szCs w:val="24"/>
        </w:rPr>
      </w:pPr>
      <w:proofErr w:type="spellStart"/>
      <w:proofErr w:type="gramStart"/>
      <w:r w:rsidRPr="003F7F72">
        <w:rPr>
          <w:color w:val="auto"/>
          <w:szCs w:val="24"/>
        </w:rPr>
        <w:t>ed</w:t>
      </w:r>
      <w:proofErr w:type="gramEnd"/>
      <w:r w:rsidRPr="003F7F72">
        <w:rPr>
          <w:color w:val="auto"/>
          <w:szCs w:val="24"/>
        </w:rPr>
        <w:t>-Dîb</w:t>
      </w:r>
      <w:proofErr w:type="spellEnd"/>
      <w:r w:rsidRPr="003F7F72">
        <w:rPr>
          <w:color w:val="auto"/>
          <w:szCs w:val="24"/>
        </w:rPr>
        <w:t xml:space="preserve">, </w:t>
      </w:r>
      <w:proofErr w:type="spellStart"/>
      <w:r w:rsidRPr="003F7F72">
        <w:rPr>
          <w:color w:val="auto"/>
          <w:szCs w:val="24"/>
        </w:rPr>
        <w:t>Abdülazîm</w:t>
      </w:r>
      <w:proofErr w:type="spellEnd"/>
      <w:r w:rsidRPr="003F7F72">
        <w:rPr>
          <w:color w:val="auto"/>
          <w:szCs w:val="24"/>
        </w:rPr>
        <w:t xml:space="preserve"> </w:t>
      </w:r>
      <w:proofErr w:type="spellStart"/>
      <w:r w:rsidRPr="003F7F72">
        <w:rPr>
          <w:color w:val="auto"/>
          <w:szCs w:val="24"/>
        </w:rPr>
        <w:t>Mahmûd</w:t>
      </w:r>
      <w:proofErr w:type="spellEnd"/>
      <w:r w:rsidRPr="003F7F72">
        <w:rPr>
          <w:color w:val="auto"/>
          <w:szCs w:val="24"/>
        </w:rPr>
        <w:t>. “</w:t>
      </w:r>
      <w:proofErr w:type="spellStart"/>
      <w:r w:rsidRPr="003F7F72">
        <w:rPr>
          <w:color w:val="auto"/>
          <w:szCs w:val="24"/>
        </w:rPr>
        <w:t>Cüveynî</w:t>
      </w:r>
      <w:proofErr w:type="spellEnd"/>
      <w:r w:rsidRPr="003F7F72">
        <w:rPr>
          <w:color w:val="auto"/>
          <w:szCs w:val="24"/>
        </w:rPr>
        <w:t xml:space="preserve">, </w:t>
      </w:r>
      <w:proofErr w:type="spellStart"/>
      <w:r w:rsidRPr="003F7F72">
        <w:rPr>
          <w:color w:val="auto"/>
          <w:szCs w:val="24"/>
        </w:rPr>
        <w:t>İmâmü’l</w:t>
      </w:r>
      <w:proofErr w:type="spellEnd"/>
      <w:r w:rsidRPr="003F7F72">
        <w:rPr>
          <w:color w:val="auto"/>
          <w:szCs w:val="24"/>
        </w:rPr>
        <w:t xml:space="preserve">-Haremeyn”. </w:t>
      </w:r>
      <w:r w:rsidRPr="003F7F72">
        <w:rPr>
          <w:i/>
          <w:color w:val="auto"/>
          <w:szCs w:val="24"/>
        </w:rPr>
        <w:t>DİA.</w:t>
      </w:r>
      <w:r w:rsidRPr="003F7F72">
        <w:rPr>
          <w:color w:val="auto"/>
          <w:szCs w:val="24"/>
        </w:rPr>
        <w:t xml:space="preserve"> (İstanbul: TDV Yay., 1993), 8/141. </w:t>
      </w:r>
    </w:p>
    <w:p w14:paraId="5CED4874" w14:textId="77777777" w:rsidR="00905714" w:rsidRPr="003F7F72" w:rsidRDefault="00905714" w:rsidP="00905714">
      <w:pPr>
        <w:spacing w:after="80" w:line="360" w:lineRule="auto"/>
        <w:ind w:left="-5"/>
        <w:rPr>
          <w:color w:val="auto"/>
          <w:szCs w:val="24"/>
        </w:rPr>
      </w:pPr>
      <w:r w:rsidRPr="003F7F72">
        <w:rPr>
          <w:color w:val="auto"/>
          <w:szCs w:val="24"/>
        </w:rPr>
        <w:t xml:space="preserve">Ekinci, Ekrem Buğra. Mülakat: </w:t>
      </w:r>
      <w:proofErr w:type="spellStart"/>
      <w:r w:rsidRPr="003F7F72">
        <w:rPr>
          <w:color w:val="auto"/>
          <w:szCs w:val="24"/>
        </w:rPr>
        <w:t>Aliosman</w:t>
      </w:r>
      <w:proofErr w:type="spellEnd"/>
      <w:r w:rsidRPr="003F7F72">
        <w:rPr>
          <w:color w:val="auto"/>
          <w:szCs w:val="24"/>
        </w:rPr>
        <w:t xml:space="preserve"> Dağlı. İstanbul, 09.03.2022. </w:t>
      </w:r>
    </w:p>
    <w:p w14:paraId="1601731E" w14:textId="77777777" w:rsidR="00905714" w:rsidRPr="003F7F72" w:rsidRDefault="00905714" w:rsidP="00905714">
      <w:pPr>
        <w:spacing w:after="80" w:line="360" w:lineRule="auto"/>
        <w:ind w:left="551" w:hanging="566"/>
        <w:rPr>
          <w:color w:val="auto"/>
          <w:szCs w:val="24"/>
        </w:rPr>
      </w:pPr>
      <w:proofErr w:type="gramStart"/>
      <w:r w:rsidRPr="003F7F72">
        <w:rPr>
          <w:color w:val="auto"/>
          <w:szCs w:val="24"/>
        </w:rPr>
        <w:t>el</w:t>
      </w:r>
      <w:proofErr w:type="gramEnd"/>
      <w:r w:rsidRPr="003F7F72">
        <w:rPr>
          <w:color w:val="auto"/>
          <w:szCs w:val="24"/>
        </w:rPr>
        <w:t>-</w:t>
      </w:r>
      <w:proofErr w:type="spellStart"/>
      <w:r w:rsidRPr="003F7F72">
        <w:rPr>
          <w:color w:val="auto"/>
          <w:szCs w:val="24"/>
        </w:rPr>
        <w:t>Cevziyye</w:t>
      </w:r>
      <w:proofErr w:type="spellEnd"/>
      <w:r w:rsidRPr="003F7F72">
        <w:rPr>
          <w:color w:val="auto"/>
          <w:szCs w:val="24"/>
        </w:rPr>
        <w:t xml:space="preserve">, </w:t>
      </w:r>
      <w:proofErr w:type="spellStart"/>
      <w:r w:rsidRPr="003F7F72">
        <w:rPr>
          <w:color w:val="auto"/>
          <w:szCs w:val="24"/>
        </w:rPr>
        <w:t>İbn</w:t>
      </w:r>
      <w:proofErr w:type="spellEnd"/>
      <w:r w:rsidRPr="003F7F72">
        <w:rPr>
          <w:color w:val="auto"/>
          <w:szCs w:val="24"/>
        </w:rPr>
        <w:t xml:space="preserve"> Kayyım. </w:t>
      </w:r>
      <w:proofErr w:type="spellStart"/>
      <w:r w:rsidRPr="003F7F72">
        <w:rPr>
          <w:i/>
          <w:color w:val="auto"/>
          <w:szCs w:val="24"/>
        </w:rPr>
        <w:t>İ’lâmü’l</w:t>
      </w:r>
      <w:proofErr w:type="spellEnd"/>
      <w:r w:rsidRPr="003F7F72">
        <w:rPr>
          <w:i/>
          <w:color w:val="auto"/>
          <w:szCs w:val="24"/>
        </w:rPr>
        <w:t xml:space="preserve"> </w:t>
      </w:r>
      <w:proofErr w:type="spellStart"/>
      <w:r w:rsidRPr="003F7F72">
        <w:rPr>
          <w:i/>
          <w:color w:val="auto"/>
          <w:szCs w:val="24"/>
        </w:rPr>
        <w:t>Muvakkı’în</w:t>
      </w:r>
      <w:proofErr w:type="spellEnd"/>
      <w:r w:rsidRPr="003F7F72">
        <w:rPr>
          <w:color w:val="auto"/>
          <w:szCs w:val="24"/>
        </w:rPr>
        <w:t xml:space="preserve">. çev. </w:t>
      </w:r>
      <w:proofErr w:type="spellStart"/>
      <w:r w:rsidRPr="003F7F72">
        <w:rPr>
          <w:color w:val="auto"/>
          <w:szCs w:val="24"/>
        </w:rPr>
        <w:t>Pehlül</w:t>
      </w:r>
      <w:proofErr w:type="spellEnd"/>
      <w:r w:rsidRPr="003F7F72">
        <w:rPr>
          <w:color w:val="auto"/>
          <w:szCs w:val="24"/>
        </w:rPr>
        <w:t xml:space="preserve"> Düzenli. İstanbul: Pınar Yayınları, 2017. </w:t>
      </w:r>
    </w:p>
    <w:p w14:paraId="50AA0BBB" w14:textId="77777777" w:rsidR="00905714" w:rsidRPr="003F7F72" w:rsidRDefault="00905714" w:rsidP="00905714">
      <w:pPr>
        <w:spacing w:after="80" w:line="360" w:lineRule="auto"/>
        <w:ind w:left="567" w:hanging="582"/>
        <w:rPr>
          <w:color w:val="auto"/>
          <w:szCs w:val="24"/>
        </w:rPr>
      </w:pPr>
      <w:proofErr w:type="gramStart"/>
      <w:r w:rsidRPr="003F7F72">
        <w:rPr>
          <w:color w:val="auto"/>
          <w:szCs w:val="24"/>
        </w:rPr>
        <w:t>el</w:t>
      </w:r>
      <w:proofErr w:type="gramEnd"/>
      <w:r w:rsidRPr="003F7F72">
        <w:rPr>
          <w:color w:val="auto"/>
          <w:szCs w:val="24"/>
        </w:rPr>
        <w:t>-</w:t>
      </w:r>
      <w:proofErr w:type="spellStart"/>
      <w:r w:rsidRPr="003F7F72">
        <w:rPr>
          <w:color w:val="auto"/>
          <w:szCs w:val="24"/>
        </w:rPr>
        <w:t>Haseni</w:t>
      </w:r>
      <w:proofErr w:type="spellEnd"/>
      <w:r w:rsidRPr="003F7F72">
        <w:rPr>
          <w:color w:val="auto"/>
          <w:szCs w:val="24"/>
        </w:rPr>
        <w:t>, Muhammed. “</w:t>
      </w:r>
      <w:proofErr w:type="spellStart"/>
      <w:r w:rsidRPr="003F7F72">
        <w:rPr>
          <w:color w:val="auto"/>
          <w:szCs w:val="24"/>
        </w:rPr>
        <w:t>Fetevayı-Hindiyye</w:t>
      </w:r>
      <w:proofErr w:type="spellEnd"/>
      <w:r w:rsidRPr="003F7F72">
        <w:rPr>
          <w:color w:val="auto"/>
          <w:szCs w:val="24"/>
        </w:rPr>
        <w:t xml:space="preserve"> el-</w:t>
      </w:r>
      <w:proofErr w:type="spellStart"/>
      <w:r w:rsidRPr="003F7F72">
        <w:rPr>
          <w:color w:val="auto"/>
          <w:szCs w:val="24"/>
        </w:rPr>
        <w:t>Alemgiriyye</w:t>
      </w:r>
      <w:proofErr w:type="spellEnd"/>
      <w:r w:rsidRPr="003F7F72">
        <w:rPr>
          <w:color w:val="auto"/>
          <w:szCs w:val="24"/>
        </w:rPr>
        <w:t xml:space="preserve">”. </w:t>
      </w:r>
      <w:proofErr w:type="gramStart"/>
      <w:r w:rsidRPr="003F7F72">
        <w:rPr>
          <w:i/>
          <w:color w:val="auto"/>
          <w:szCs w:val="24"/>
        </w:rPr>
        <w:t>el</w:t>
      </w:r>
      <w:proofErr w:type="gramEnd"/>
      <w:r w:rsidRPr="003F7F72">
        <w:rPr>
          <w:i/>
          <w:color w:val="auto"/>
          <w:szCs w:val="24"/>
        </w:rPr>
        <w:t>-</w:t>
      </w:r>
      <w:proofErr w:type="spellStart"/>
      <w:r w:rsidRPr="003F7F72">
        <w:rPr>
          <w:i/>
          <w:color w:val="auto"/>
          <w:szCs w:val="24"/>
        </w:rPr>
        <w:t>Baas</w:t>
      </w:r>
      <w:proofErr w:type="spellEnd"/>
      <w:r w:rsidRPr="003F7F72">
        <w:rPr>
          <w:i/>
          <w:color w:val="auto"/>
          <w:szCs w:val="24"/>
        </w:rPr>
        <w:t>-el-İslami.</w:t>
      </w:r>
      <w:r w:rsidRPr="003F7F72">
        <w:rPr>
          <w:color w:val="auto"/>
          <w:szCs w:val="24"/>
        </w:rPr>
        <w:t xml:space="preserve"> </w:t>
      </w:r>
      <w:proofErr w:type="spellStart"/>
      <w:r w:rsidRPr="003F7F72">
        <w:rPr>
          <w:color w:val="auto"/>
          <w:szCs w:val="24"/>
        </w:rPr>
        <w:t>Nedvetü’l</w:t>
      </w:r>
      <w:proofErr w:type="spellEnd"/>
      <w:r w:rsidRPr="003F7F72">
        <w:rPr>
          <w:color w:val="auto"/>
          <w:szCs w:val="24"/>
        </w:rPr>
        <w:t xml:space="preserve">-Ulema, (1984): 61-75. </w:t>
      </w:r>
    </w:p>
    <w:p w14:paraId="2690E9DD" w14:textId="77777777" w:rsidR="00905714" w:rsidRPr="003F7F72" w:rsidRDefault="00905714" w:rsidP="00905714">
      <w:pPr>
        <w:spacing w:after="80" w:line="360" w:lineRule="auto"/>
        <w:ind w:left="567" w:hanging="567"/>
        <w:rPr>
          <w:color w:val="auto"/>
          <w:szCs w:val="24"/>
        </w:rPr>
      </w:pPr>
      <w:proofErr w:type="gramStart"/>
      <w:r w:rsidRPr="003F7F72">
        <w:rPr>
          <w:color w:val="auto"/>
          <w:szCs w:val="24"/>
        </w:rPr>
        <w:t>el</w:t>
      </w:r>
      <w:proofErr w:type="gramEnd"/>
      <w:r w:rsidRPr="003F7F72">
        <w:rPr>
          <w:color w:val="auto"/>
          <w:szCs w:val="24"/>
        </w:rPr>
        <w:t>-</w:t>
      </w:r>
      <w:proofErr w:type="spellStart"/>
      <w:r w:rsidRPr="003F7F72">
        <w:rPr>
          <w:color w:val="auto"/>
          <w:szCs w:val="24"/>
        </w:rPr>
        <w:t>Hasenî</w:t>
      </w:r>
      <w:proofErr w:type="spellEnd"/>
      <w:r w:rsidRPr="003F7F72">
        <w:rPr>
          <w:color w:val="auto"/>
          <w:szCs w:val="24"/>
        </w:rPr>
        <w:t xml:space="preserve">, </w:t>
      </w:r>
      <w:proofErr w:type="spellStart"/>
      <w:r w:rsidRPr="003F7F72">
        <w:rPr>
          <w:color w:val="auto"/>
          <w:szCs w:val="24"/>
        </w:rPr>
        <w:t>Abdülhay</w:t>
      </w:r>
      <w:proofErr w:type="spellEnd"/>
      <w:r w:rsidRPr="003F7F72">
        <w:rPr>
          <w:color w:val="auto"/>
          <w:szCs w:val="24"/>
        </w:rPr>
        <w:t xml:space="preserve">. </w:t>
      </w:r>
      <w:proofErr w:type="spellStart"/>
      <w:r w:rsidRPr="003F7F72">
        <w:rPr>
          <w:i/>
          <w:iCs/>
          <w:color w:val="auto"/>
          <w:szCs w:val="24"/>
        </w:rPr>
        <w:t>Nüzhetü’l-Havâtır</w:t>
      </w:r>
      <w:proofErr w:type="spellEnd"/>
      <w:r w:rsidRPr="003F7F72">
        <w:rPr>
          <w:i/>
          <w:iCs/>
          <w:color w:val="auto"/>
          <w:szCs w:val="24"/>
        </w:rPr>
        <w:t xml:space="preserve"> </w:t>
      </w:r>
      <w:proofErr w:type="spellStart"/>
      <w:r w:rsidRPr="003F7F72">
        <w:rPr>
          <w:i/>
          <w:iCs/>
          <w:color w:val="auto"/>
          <w:szCs w:val="24"/>
        </w:rPr>
        <w:t>Behçetü’l-Mesâmi</w:t>
      </w:r>
      <w:proofErr w:type="spellEnd"/>
      <w:r w:rsidRPr="003F7F72">
        <w:rPr>
          <w:i/>
          <w:iCs/>
          <w:color w:val="auto"/>
          <w:szCs w:val="24"/>
        </w:rPr>
        <w:t xml:space="preserve"> ve’n-</w:t>
      </w:r>
      <w:proofErr w:type="spellStart"/>
      <w:r w:rsidRPr="003F7F72">
        <w:rPr>
          <w:i/>
          <w:iCs/>
          <w:color w:val="auto"/>
          <w:szCs w:val="24"/>
        </w:rPr>
        <w:t>Nevâzır</w:t>
      </w:r>
      <w:proofErr w:type="spellEnd"/>
      <w:r w:rsidRPr="003F7F72">
        <w:rPr>
          <w:color w:val="auto"/>
          <w:szCs w:val="24"/>
        </w:rPr>
        <w:t xml:space="preserve">, C. 4, (Beyrut: </w:t>
      </w:r>
      <w:proofErr w:type="spellStart"/>
      <w:r w:rsidRPr="003F7F72">
        <w:rPr>
          <w:color w:val="auto"/>
          <w:szCs w:val="24"/>
        </w:rPr>
        <w:t>Dâru</w:t>
      </w:r>
      <w:proofErr w:type="spellEnd"/>
      <w:r w:rsidRPr="003F7F72">
        <w:rPr>
          <w:color w:val="auto"/>
          <w:szCs w:val="24"/>
        </w:rPr>
        <w:t xml:space="preserve"> </w:t>
      </w:r>
      <w:proofErr w:type="spellStart"/>
      <w:r w:rsidRPr="003F7F72">
        <w:rPr>
          <w:color w:val="auto"/>
          <w:szCs w:val="24"/>
        </w:rPr>
        <w:t>İbn</w:t>
      </w:r>
      <w:proofErr w:type="spellEnd"/>
      <w:r w:rsidRPr="003F7F72">
        <w:rPr>
          <w:color w:val="auto"/>
          <w:szCs w:val="24"/>
        </w:rPr>
        <w:t xml:space="preserve"> </w:t>
      </w:r>
      <w:proofErr w:type="spellStart"/>
      <w:r w:rsidRPr="003F7F72">
        <w:rPr>
          <w:color w:val="auto"/>
          <w:szCs w:val="24"/>
        </w:rPr>
        <w:t>Hazm</w:t>
      </w:r>
      <w:proofErr w:type="spellEnd"/>
      <w:r w:rsidRPr="003F7F72">
        <w:rPr>
          <w:color w:val="auto"/>
          <w:szCs w:val="24"/>
        </w:rPr>
        <w:t xml:space="preserve">, 1999), 206.  </w:t>
      </w:r>
    </w:p>
    <w:p w14:paraId="20689077" w14:textId="77777777" w:rsidR="00905714" w:rsidRPr="003F7F72" w:rsidRDefault="00905714" w:rsidP="00905714">
      <w:pPr>
        <w:spacing w:after="80" w:line="360" w:lineRule="auto"/>
        <w:ind w:left="551" w:hanging="566"/>
        <w:rPr>
          <w:color w:val="auto"/>
          <w:szCs w:val="24"/>
        </w:rPr>
      </w:pPr>
      <w:proofErr w:type="gramStart"/>
      <w:r w:rsidRPr="003F7F72">
        <w:rPr>
          <w:color w:val="auto"/>
          <w:szCs w:val="24"/>
        </w:rPr>
        <w:t>el</w:t>
      </w:r>
      <w:proofErr w:type="gramEnd"/>
      <w:r w:rsidRPr="003F7F72">
        <w:rPr>
          <w:color w:val="auto"/>
          <w:szCs w:val="24"/>
        </w:rPr>
        <w:t>-</w:t>
      </w:r>
      <w:proofErr w:type="spellStart"/>
      <w:r w:rsidRPr="003F7F72">
        <w:rPr>
          <w:color w:val="auto"/>
          <w:szCs w:val="24"/>
        </w:rPr>
        <w:t>Hindî</w:t>
      </w:r>
      <w:proofErr w:type="spellEnd"/>
      <w:r w:rsidRPr="003F7F72">
        <w:rPr>
          <w:color w:val="auto"/>
          <w:szCs w:val="24"/>
        </w:rPr>
        <w:t>, Refik Melih. “</w:t>
      </w:r>
      <w:proofErr w:type="spellStart"/>
      <w:r w:rsidRPr="003F7F72">
        <w:rPr>
          <w:color w:val="auto"/>
          <w:szCs w:val="24"/>
        </w:rPr>
        <w:t>Dirâsetün</w:t>
      </w:r>
      <w:proofErr w:type="spellEnd"/>
      <w:r w:rsidRPr="003F7F72">
        <w:rPr>
          <w:color w:val="auto"/>
          <w:szCs w:val="24"/>
        </w:rPr>
        <w:t xml:space="preserve"> an </w:t>
      </w:r>
      <w:proofErr w:type="spellStart"/>
      <w:r w:rsidRPr="003F7F72">
        <w:rPr>
          <w:color w:val="auto"/>
          <w:szCs w:val="24"/>
        </w:rPr>
        <w:t>Kitâbi’l-Fetâvâ</w:t>
      </w:r>
      <w:proofErr w:type="spellEnd"/>
      <w:r w:rsidRPr="003F7F72">
        <w:rPr>
          <w:color w:val="auto"/>
          <w:szCs w:val="24"/>
        </w:rPr>
        <w:t xml:space="preserve"> el-</w:t>
      </w:r>
      <w:proofErr w:type="spellStart"/>
      <w:r w:rsidRPr="003F7F72">
        <w:rPr>
          <w:color w:val="auto"/>
          <w:szCs w:val="24"/>
        </w:rPr>
        <w:t>Hindiyye</w:t>
      </w:r>
      <w:proofErr w:type="spellEnd"/>
      <w:r w:rsidRPr="003F7F72">
        <w:rPr>
          <w:color w:val="auto"/>
          <w:szCs w:val="24"/>
        </w:rPr>
        <w:t xml:space="preserve">”. Doktora, </w:t>
      </w:r>
      <w:proofErr w:type="spellStart"/>
      <w:r w:rsidRPr="003F7F72">
        <w:rPr>
          <w:color w:val="auto"/>
          <w:szCs w:val="24"/>
        </w:rPr>
        <w:t>biKısmi</w:t>
      </w:r>
      <w:proofErr w:type="spellEnd"/>
      <w:r w:rsidRPr="003F7F72">
        <w:rPr>
          <w:color w:val="auto"/>
          <w:szCs w:val="24"/>
        </w:rPr>
        <w:t xml:space="preserve"> eş-</w:t>
      </w:r>
      <w:proofErr w:type="spellStart"/>
      <w:r w:rsidRPr="003F7F72">
        <w:rPr>
          <w:color w:val="auto"/>
          <w:szCs w:val="24"/>
        </w:rPr>
        <w:t>Şerîati’l</w:t>
      </w:r>
      <w:proofErr w:type="spellEnd"/>
      <w:r w:rsidRPr="003F7F72">
        <w:rPr>
          <w:color w:val="auto"/>
          <w:szCs w:val="24"/>
        </w:rPr>
        <w:t>-</w:t>
      </w:r>
      <w:proofErr w:type="spellStart"/>
      <w:r w:rsidRPr="003F7F72">
        <w:rPr>
          <w:color w:val="auto"/>
          <w:szCs w:val="24"/>
        </w:rPr>
        <w:t>İslamiyye</w:t>
      </w:r>
      <w:proofErr w:type="spellEnd"/>
      <w:r w:rsidRPr="003F7F72">
        <w:rPr>
          <w:color w:val="auto"/>
          <w:szCs w:val="24"/>
        </w:rPr>
        <w:t xml:space="preserve"> Külliyeti </w:t>
      </w:r>
      <w:proofErr w:type="spellStart"/>
      <w:r w:rsidRPr="003F7F72">
        <w:rPr>
          <w:color w:val="auto"/>
          <w:szCs w:val="24"/>
        </w:rPr>
        <w:t>Dâri’l</w:t>
      </w:r>
      <w:proofErr w:type="spellEnd"/>
      <w:r w:rsidRPr="003F7F72">
        <w:rPr>
          <w:color w:val="auto"/>
          <w:szCs w:val="24"/>
        </w:rPr>
        <w:t xml:space="preserve">-Ulûm </w:t>
      </w:r>
      <w:proofErr w:type="spellStart"/>
      <w:r w:rsidRPr="003F7F72">
        <w:rPr>
          <w:color w:val="auto"/>
          <w:szCs w:val="24"/>
        </w:rPr>
        <w:t>Câmiatü’l-Kâhire</w:t>
      </w:r>
      <w:proofErr w:type="spellEnd"/>
      <w:r w:rsidRPr="003F7F72">
        <w:rPr>
          <w:color w:val="auto"/>
          <w:szCs w:val="24"/>
        </w:rPr>
        <w:t xml:space="preserve">, 1985. </w:t>
      </w:r>
    </w:p>
    <w:p w14:paraId="667ADC27" w14:textId="77777777" w:rsidR="00905714" w:rsidRPr="003F7F72" w:rsidRDefault="00905714" w:rsidP="00905714">
      <w:pPr>
        <w:spacing w:after="80" w:line="360" w:lineRule="auto"/>
        <w:ind w:left="-5"/>
        <w:rPr>
          <w:color w:val="auto"/>
          <w:szCs w:val="24"/>
        </w:rPr>
      </w:pPr>
      <w:proofErr w:type="gramStart"/>
      <w:r w:rsidRPr="003F7F72">
        <w:rPr>
          <w:color w:val="auto"/>
          <w:szCs w:val="24"/>
        </w:rPr>
        <w:t>en</w:t>
      </w:r>
      <w:proofErr w:type="gramEnd"/>
      <w:r w:rsidRPr="003F7F72">
        <w:rPr>
          <w:color w:val="auto"/>
          <w:szCs w:val="24"/>
        </w:rPr>
        <w:t>-</w:t>
      </w:r>
      <w:proofErr w:type="spellStart"/>
      <w:r w:rsidRPr="003F7F72">
        <w:rPr>
          <w:color w:val="auto"/>
          <w:szCs w:val="24"/>
        </w:rPr>
        <w:t>Nedvî</w:t>
      </w:r>
      <w:proofErr w:type="spellEnd"/>
      <w:r w:rsidRPr="003F7F72">
        <w:rPr>
          <w:color w:val="auto"/>
          <w:szCs w:val="24"/>
        </w:rPr>
        <w:t xml:space="preserve">, </w:t>
      </w:r>
      <w:proofErr w:type="spellStart"/>
      <w:r w:rsidRPr="003F7F72">
        <w:rPr>
          <w:color w:val="auto"/>
          <w:szCs w:val="24"/>
        </w:rPr>
        <w:t>Ebü’l</w:t>
      </w:r>
      <w:proofErr w:type="spellEnd"/>
      <w:r w:rsidRPr="003F7F72">
        <w:rPr>
          <w:color w:val="auto"/>
          <w:szCs w:val="24"/>
        </w:rPr>
        <w:t xml:space="preserve"> </w:t>
      </w:r>
      <w:proofErr w:type="spellStart"/>
      <w:r w:rsidRPr="003F7F72">
        <w:rPr>
          <w:color w:val="auto"/>
          <w:szCs w:val="24"/>
        </w:rPr>
        <w:t>Hasen</w:t>
      </w:r>
      <w:proofErr w:type="spellEnd"/>
      <w:r w:rsidRPr="003F7F72">
        <w:rPr>
          <w:color w:val="auto"/>
          <w:szCs w:val="24"/>
        </w:rPr>
        <w:t xml:space="preserve"> Ali. </w:t>
      </w:r>
      <w:r w:rsidRPr="003F7F72">
        <w:rPr>
          <w:i/>
          <w:color w:val="auto"/>
          <w:szCs w:val="24"/>
        </w:rPr>
        <w:t>İslam Önderleri Tarihi</w:t>
      </w:r>
      <w:r w:rsidRPr="003F7F72">
        <w:rPr>
          <w:color w:val="auto"/>
          <w:szCs w:val="24"/>
        </w:rPr>
        <w:t xml:space="preserve">. C. 3. çev. Yusuf Karaca. İstanbul: Kayıhan Yayınları, 2016. </w:t>
      </w:r>
    </w:p>
    <w:p w14:paraId="125CA37B"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Erdoğan, Mehmet. </w:t>
      </w:r>
      <w:r w:rsidRPr="003F7F72">
        <w:rPr>
          <w:i/>
          <w:color w:val="auto"/>
          <w:szCs w:val="24"/>
        </w:rPr>
        <w:t>Fıkıh ve Hukuk Terimleri Sözlüğü</w:t>
      </w:r>
      <w:r w:rsidRPr="003F7F72">
        <w:rPr>
          <w:color w:val="auto"/>
          <w:szCs w:val="24"/>
        </w:rPr>
        <w:t xml:space="preserve">. İstanbul: Rağbet Yayınları, 1998. </w:t>
      </w:r>
    </w:p>
    <w:p w14:paraId="06F85AF6"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Erdoğan, Mehmet ve M. Sait </w:t>
      </w:r>
      <w:proofErr w:type="spellStart"/>
      <w:r w:rsidRPr="003F7F72">
        <w:rPr>
          <w:color w:val="auto"/>
          <w:szCs w:val="24"/>
        </w:rPr>
        <w:t>Özervarlı</w:t>
      </w:r>
      <w:proofErr w:type="spellEnd"/>
      <w:r w:rsidRPr="003F7F72">
        <w:rPr>
          <w:color w:val="auto"/>
          <w:szCs w:val="24"/>
        </w:rPr>
        <w:t xml:space="preserve">, “Şah </w:t>
      </w:r>
      <w:proofErr w:type="spellStart"/>
      <w:r w:rsidRPr="003F7F72">
        <w:rPr>
          <w:color w:val="auto"/>
          <w:szCs w:val="24"/>
        </w:rPr>
        <w:t>Veliyyullah</w:t>
      </w:r>
      <w:proofErr w:type="spellEnd"/>
      <w:r w:rsidRPr="003F7F72">
        <w:rPr>
          <w:color w:val="auto"/>
          <w:szCs w:val="24"/>
        </w:rPr>
        <w:t xml:space="preserve">”, </w:t>
      </w:r>
      <w:r w:rsidRPr="003F7F72">
        <w:rPr>
          <w:i/>
          <w:iCs/>
          <w:color w:val="auto"/>
          <w:szCs w:val="24"/>
        </w:rPr>
        <w:t xml:space="preserve">DİA, </w:t>
      </w:r>
      <w:r w:rsidRPr="003F7F72">
        <w:rPr>
          <w:color w:val="auto"/>
          <w:szCs w:val="24"/>
        </w:rPr>
        <w:t xml:space="preserve">(İstanbul: TDV Yay., 2010), 38/262.  </w:t>
      </w:r>
    </w:p>
    <w:p w14:paraId="00C64877" w14:textId="77777777" w:rsidR="00905714" w:rsidRPr="003F7F72" w:rsidRDefault="00905714" w:rsidP="00905714">
      <w:pPr>
        <w:spacing w:after="80" w:line="360" w:lineRule="auto"/>
        <w:ind w:left="-5"/>
        <w:rPr>
          <w:color w:val="auto"/>
          <w:szCs w:val="24"/>
        </w:rPr>
      </w:pPr>
      <w:proofErr w:type="gramStart"/>
      <w:r w:rsidRPr="003F7F72">
        <w:rPr>
          <w:color w:val="auto"/>
          <w:szCs w:val="24"/>
        </w:rPr>
        <w:t>Erinç,  Sırrı</w:t>
      </w:r>
      <w:proofErr w:type="gramEnd"/>
      <w:r w:rsidRPr="003F7F72">
        <w:rPr>
          <w:color w:val="auto"/>
          <w:szCs w:val="24"/>
        </w:rPr>
        <w:t xml:space="preserve"> vd., “Hindistan”. </w:t>
      </w:r>
      <w:r w:rsidRPr="003F7F72">
        <w:rPr>
          <w:i/>
          <w:color w:val="auto"/>
          <w:szCs w:val="24"/>
        </w:rPr>
        <w:t>DİA</w:t>
      </w:r>
      <w:r w:rsidRPr="003F7F72">
        <w:rPr>
          <w:color w:val="auto"/>
          <w:szCs w:val="24"/>
        </w:rPr>
        <w:t>. (İstanbul: TDV Yay., 1998), 18/75.</w:t>
      </w:r>
      <w:r w:rsidRPr="003F7F72">
        <w:rPr>
          <w:b/>
          <w:color w:val="auto"/>
          <w:szCs w:val="24"/>
        </w:rPr>
        <w:t xml:space="preserve"> </w:t>
      </w:r>
    </w:p>
    <w:p w14:paraId="51D6C071" w14:textId="77777777" w:rsidR="00905714" w:rsidRPr="003F7F72" w:rsidRDefault="00905714" w:rsidP="00905714">
      <w:pPr>
        <w:spacing w:after="80" w:line="360" w:lineRule="auto"/>
        <w:ind w:left="-5"/>
        <w:rPr>
          <w:color w:val="auto"/>
          <w:szCs w:val="24"/>
        </w:rPr>
      </w:pPr>
      <w:proofErr w:type="spellStart"/>
      <w:r w:rsidRPr="003F7F72">
        <w:rPr>
          <w:color w:val="auto"/>
          <w:szCs w:val="24"/>
        </w:rPr>
        <w:t>Erul</w:t>
      </w:r>
      <w:proofErr w:type="spellEnd"/>
      <w:r w:rsidRPr="003F7F72">
        <w:rPr>
          <w:color w:val="auto"/>
          <w:szCs w:val="24"/>
        </w:rPr>
        <w:t>, Bünyamin. “</w:t>
      </w:r>
      <w:proofErr w:type="spellStart"/>
      <w:r w:rsidRPr="003F7F72">
        <w:rPr>
          <w:color w:val="auto"/>
          <w:szCs w:val="24"/>
        </w:rPr>
        <w:t>Vedâ</w:t>
      </w:r>
      <w:proofErr w:type="spellEnd"/>
      <w:r w:rsidRPr="003F7F72">
        <w:rPr>
          <w:color w:val="auto"/>
          <w:szCs w:val="24"/>
        </w:rPr>
        <w:t xml:space="preserve"> Hutbesi”. </w:t>
      </w:r>
      <w:r w:rsidRPr="003F7F72">
        <w:rPr>
          <w:i/>
          <w:color w:val="auto"/>
          <w:szCs w:val="24"/>
        </w:rPr>
        <w:t>DİA.</w:t>
      </w:r>
      <w:r w:rsidRPr="003F7F72">
        <w:rPr>
          <w:color w:val="auto"/>
          <w:szCs w:val="24"/>
        </w:rPr>
        <w:t xml:space="preserve"> (İstanbul: TDV Yay., 2012) 42/591. </w:t>
      </w:r>
    </w:p>
    <w:p w14:paraId="36A18645"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Eryılmaz, Ziya. </w:t>
      </w:r>
      <w:r w:rsidRPr="003F7F72">
        <w:rPr>
          <w:i/>
          <w:iCs/>
          <w:color w:val="auto"/>
          <w:szCs w:val="24"/>
        </w:rPr>
        <w:t>Hz. Ebubekir’in Fıkhî Görüşleri</w:t>
      </w:r>
      <w:r w:rsidRPr="003F7F72">
        <w:rPr>
          <w:color w:val="auto"/>
          <w:szCs w:val="24"/>
        </w:rPr>
        <w:t xml:space="preserve">, (İstanbul: Vural Yayıncılık, 1997).  </w:t>
      </w:r>
    </w:p>
    <w:p w14:paraId="6DA8D47D" w14:textId="77777777" w:rsidR="00905714" w:rsidRDefault="00905714" w:rsidP="00905714">
      <w:pPr>
        <w:spacing w:after="80" w:line="360" w:lineRule="auto"/>
        <w:ind w:left="551" w:hanging="566"/>
      </w:pPr>
      <w:r>
        <w:t xml:space="preserve">Esen, Bilal. “Hanefi Usul Eserlerinde </w:t>
      </w:r>
      <w:proofErr w:type="spellStart"/>
      <w:r>
        <w:t>İctihad</w:t>
      </w:r>
      <w:proofErr w:type="spellEnd"/>
      <w:r>
        <w:t xml:space="preserve"> Teorisi”. Doktora Tezi. Marmara Üniversitesi Sosyal Bilimler Enstitüsü İlahiyat Anabilim Dalı, 2010. </w:t>
      </w:r>
    </w:p>
    <w:p w14:paraId="00ECADEF"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Farooqı</w:t>
      </w:r>
      <w:proofErr w:type="spellEnd"/>
      <w:r w:rsidRPr="003F7F72">
        <w:rPr>
          <w:color w:val="auto"/>
          <w:szCs w:val="24"/>
        </w:rPr>
        <w:t xml:space="preserve">, </w:t>
      </w:r>
      <w:proofErr w:type="spellStart"/>
      <w:r w:rsidRPr="003F7F72">
        <w:rPr>
          <w:color w:val="auto"/>
          <w:szCs w:val="24"/>
        </w:rPr>
        <w:t>Naımur</w:t>
      </w:r>
      <w:proofErr w:type="spellEnd"/>
      <w:r w:rsidRPr="003F7F72">
        <w:rPr>
          <w:color w:val="auto"/>
          <w:szCs w:val="24"/>
        </w:rPr>
        <w:t xml:space="preserve"> Rahman. “Delhi Sultanlığı”. </w:t>
      </w:r>
      <w:r w:rsidRPr="003F7F72">
        <w:rPr>
          <w:i/>
          <w:color w:val="auto"/>
          <w:szCs w:val="24"/>
        </w:rPr>
        <w:t>DİA</w:t>
      </w:r>
      <w:r w:rsidRPr="003F7F72">
        <w:rPr>
          <w:color w:val="auto"/>
          <w:szCs w:val="24"/>
        </w:rPr>
        <w:t>. (İstanbul: TDV Yay., 1994), 9/130.</w:t>
      </w:r>
      <w:r w:rsidRPr="003F7F72">
        <w:rPr>
          <w:b/>
          <w:color w:val="auto"/>
          <w:szCs w:val="24"/>
        </w:rPr>
        <w:t xml:space="preserve"> </w:t>
      </w:r>
    </w:p>
    <w:p w14:paraId="12D95A4E"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Fisher</w:t>
      </w:r>
      <w:proofErr w:type="spellEnd"/>
      <w:r w:rsidRPr="003F7F72">
        <w:rPr>
          <w:color w:val="auto"/>
          <w:szCs w:val="24"/>
        </w:rPr>
        <w:t xml:space="preserve">, Michael. </w:t>
      </w:r>
      <w:proofErr w:type="spellStart"/>
      <w:r w:rsidRPr="003F7F72">
        <w:rPr>
          <w:i/>
          <w:color w:val="auto"/>
          <w:szCs w:val="24"/>
        </w:rPr>
        <w:t>Babürlüler</w:t>
      </w:r>
      <w:proofErr w:type="spellEnd"/>
      <w:r w:rsidRPr="003F7F72">
        <w:rPr>
          <w:i/>
          <w:color w:val="auto"/>
          <w:szCs w:val="24"/>
        </w:rPr>
        <w:t xml:space="preserve"> Hindistan’da Bir Türk İmparatorluğu.</w:t>
      </w:r>
      <w:r w:rsidRPr="003F7F72">
        <w:rPr>
          <w:color w:val="auto"/>
          <w:szCs w:val="24"/>
        </w:rPr>
        <w:t xml:space="preserve"> çev. M. Fatih Çalışır. İstanbul: Kronik Yayınları, 2021. </w:t>
      </w:r>
    </w:p>
    <w:p w14:paraId="376A29D2" w14:textId="77777777" w:rsidR="00905714" w:rsidRPr="003F7F72" w:rsidRDefault="00905714" w:rsidP="00905714">
      <w:pPr>
        <w:spacing w:after="80" w:line="360" w:lineRule="auto"/>
        <w:ind w:left="566" w:right="3" w:hanging="566"/>
        <w:rPr>
          <w:color w:val="auto"/>
          <w:szCs w:val="24"/>
        </w:rPr>
      </w:pPr>
      <w:proofErr w:type="spellStart"/>
      <w:r w:rsidRPr="003F7F72">
        <w:rPr>
          <w:color w:val="auto"/>
          <w:szCs w:val="24"/>
        </w:rPr>
        <w:lastRenderedPageBreak/>
        <w:t>Guenther</w:t>
      </w:r>
      <w:proofErr w:type="spellEnd"/>
      <w:r w:rsidRPr="003F7F72">
        <w:rPr>
          <w:color w:val="auto"/>
          <w:szCs w:val="24"/>
        </w:rPr>
        <w:t>, Alan M. “</w:t>
      </w:r>
      <w:proofErr w:type="spellStart"/>
      <w:r w:rsidRPr="003F7F72">
        <w:rPr>
          <w:color w:val="auto"/>
          <w:szCs w:val="24"/>
        </w:rPr>
        <w:t>Hanafi</w:t>
      </w:r>
      <w:proofErr w:type="spellEnd"/>
      <w:r w:rsidRPr="003F7F72">
        <w:rPr>
          <w:color w:val="auto"/>
          <w:szCs w:val="24"/>
        </w:rPr>
        <w:t xml:space="preserve"> </w:t>
      </w:r>
      <w:proofErr w:type="spellStart"/>
      <w:r w:rsidRPr="003F7F72">
        <w:rPr>
          <w:color w:val="auto"/>
          <w:szCs w:val="24"/>
        </w:rPr>
        <w:t>Fıqh</w:t>
      </w:r>
      <w:proofErr w:type="spellEnd"/>
      <w:r w:rsidRPr="003F7F72">
        <w:rPr>
          <w:color w:val="auto"/>
          <w:szCs w:val="24"/>
        </w:rPr>
        <w:t xml:space="preserve"> </w:t>
      </w:r>
      <w:proofErr w:type="spellStart"/>
      <w:r w:rsidRPr="003F7F72">
        <w:rPr>
          <w:color w:val="auto"/>
          <w:szCs w:val="24"/>
        </w:rPr>
        <w:t>Mughal</w:t>
      </w:r>
      <w:proofErr w:type="spellEnd"/>
      <w:r w:rsidRPr="003F7F72">
        <w:rPr>
          <w:color w:val="auto"/>
          <w:szCs w:val="24"/>
        </w:rPr>
        <w:t xml:space="preserve"> </w:t>
      </w:r>
      <w:proofErr w:type="spellStart"/>
      <w:r w:rsidRPr="003F7F72">
        <w:rPr>
          <w:color w:val="auto"/>
          <w:szCs w:val="24"/>
        </w:rPr>
        <w:t>India</w:t>
      </w:r>
      <w:proofErr w:type="spellEnd"/>
      <w:r w:rsidRPr="003F7F72">
        <w:rPr>
          <w:color w:val="auto"/>
          <w:szCs w:val="24"/>
        </w:rPr>
        <w:t xml:space="preserve">: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Fatava</w:t>
      </w:r>
      <w:proofErr w:type="spellEnd"/>
      <w:r w:rsidRPr="003F7F72">
        <w:rPr>
          <w:color w:val="auto"/>
          <w:szCs w:val="24"/>
        </w:rPr>
        <w:t xml:space="preserve">-i </w:t>
      </w:r>
      <w:proofErr w:type="spellStart"/>
      <w:r w:rsidRPr="003F7F72">
        <w:rPr>
          <w:color w:val="auto"/>
          <w:szCs w:val="24"/>
        </w:rPr>
        <w:t>Alamgiri</w:t>
      </w:r>
      <w:proofErr w:type="spellEnd"/>
      <w:r w:rsidRPr="003F7F72">
        <w:rPr>
          <w:color w:val="auto"/>
          <w:szCs w:val="24"/>
        </w:rPr>
        <w:t xml:space="preserve">”. </w:t>
      </w:r>
      <w:proofErr w:type="spellStart"/>
      <w:r w:rsidRPr="003F7F72">
        <w:rPr>
          <w:i/>
          <w:color w:val="auto"/>
          <w:szCs w:val="24"/>
        </w:rPr>
        <w:t>India’s</w:t>
      </w:r>
      <w:proofErr w:type="spellEnd"/>
      <w:r w:rsidRPr="003F7F72">
        <w:rPr>
          <w:i/>
          <w:color w:val="auto"/>
          <w:szCs w:val="24"/>
        </w:rPr>
        <w:t xml:space="preserve"> </w:t>
      </w:r>
      <w:proofErr w:type="spellStart"/>
      <w:r w:rsidRPr="003F7F72">
        <w:rPr>
          <w:i/>
          <w:color w:val="auto"/>
          <w:szCs w:val="24"/>
        </w:rPr>
        <w:t>Islamic</w:t>
      </w:r>
      <w:proofErr w:type="spellEnd"/>
      <w:r w:rsidRPr="003F7F72">
        <w:rPr>
          <w:i/>
          <w:color w:val="auto"/>
          <w:szCs w:val="24"/>
        </w:rPr>
        <w:t xml:space="preserve"> </w:t>
      </w:r>
      <w:proofErr w:type="spellStart"/>
      <w:proofErr w:type="gramStart"/>
      <w:r w:rsidRPr="003F7F72">
        <w:rPr>
          <w:i/>
          <w:color w:val="auto"/>
          <w:szCs w:val="24"/>
        </w:rPr>
        <w:t>Traditions</w:t>
      </w:r>
      <w:proofErr w:type="spellEnd"/>
      <w:r w:rsidRPr="003F7F72">
        <w:rPr>
          <w:i/>
          <w:color w:val="auto"/>
          <w:szCs w:val="24"/>
        </w:rPr>
        <w:t xml:space="preserve"> -</w:t>
      </w:r>
      <w:proofErr w:type="gramEnd"/>
      <w:r w:rsidRPr="003F7F72">
        <w:rPr>
          <w:i/>
          <w:color w:val="auto"/>
          <w:szCs w:val="24"/>
        </w:rPr>
        <w:t xml:space="preserve"> 711-1750</w:t>
      </w:r>
      <w:r w:rsidRPr="003F7F72">
        <w:rPr>
          <w:color w:val="auto"/>
          <w:szCs w:val="24"/>
        </w:rPr>
        <w:t xml:space="preserve">. ed. Richard </w:t>
      </w:r>
      <w:proofErr w:type="spellStart"/>
      <w:r w:rsidRPr="003F7F72">
        <w:rPr>
          <w:color w:val="auto"/>
          <w:szCs w:val="24"/>
        </w:rPr>
        <w:t>Eaton</w:t>
      </w:r>
      <w:proofErr w:type="spellEnd"/>
      <w:r w:rsidRPr="003F7F72">
        <w:rPr>
          <w:color w:val="auto"/>
          <w:szCs w:val="24"/>
        </w:rPr>
        <w:t xml:space="preserve">. (New Delhi: Oxford </w:t>
      </w:r>
      <w:proofErr w:type="spellStart"/>
      <w:r w:rsidRPr="003F7F72">
        <w:rPr>
          <w:color w:val="auto"/>
          <w:szCs w:val="24"/>
        </w:rPr>
        <w:t>University</w:t>
      </w:r>
      <w:proofErr w:type="spellEnd"/>
      <w:r w:rsidRPr="003F7F72">
        <w:rPr>
          <w:color w:val="auto"/>
          <w:szCs w:val="24"/>
        </w:rPr>
        <w:t xml:space="preserve"> </w:t>
      </w:r>
      <w:proofErr w:type="spellStart"/>
      <w:r w:rsidRPr="003F7F72">
        <w:rPr>
          <w:color w:val="auto"/>
          <w:szCs w:val="24"/>
        </w:rPr>
        <w:t>Press</w:t>
      </w:r>
      <w:proofErr w:type="spellEnd"/>
      <w:r w:rsidRPr="003F7F72">
        <w:rPr>
          <w:color w:val="auto"/>
          <w:szCs w:val="24"/>
        </w:rPr>
        <w:t xml:space="preserve"> of </w:t>
      </w:r>
      <w:proofErr w:type="spellStart"/>
      <w:r w:rsidRPr="003F7F72">
        <w:rPr>
          <w:color w:val="auto"/>
          <w:szCs w:val="24"/>
        </w:rPr>
        <w:t>India</w:t>
      </w:r>
      <w:proofErr w:type="spellEnd"/>
      <w:r w:rsidRPr="003F7F72">
        <w:rPr>
          <w:color w:val="auto"/>
          <w:szCs w:val="24"/>
        </w:rPr>
        <w:t xml:space="preserve">, 2003), 1-37. </w:t>
      </w:r>
    </w:p>
    <w:p w14:paraId="7ED32734" w14:textId="77777777" w:rsidR="00905714" w:rsidRPr="003F7F72" w:rsidRDefault="00905714" w:rsidP="00905714">
      <w:pPr>
        <w:spacing w:after="80" w:line="360" w:lineRule="auto"/>
        <w:ind w:left="-5"/>
        <w:rPr>
          <w:color w:val="auto"/>
          <w:szCs w:val="24"/>
        </w:rPr>
      </w:pPr>
      <w:proofErr w:type="spellStart"/>
      <w:r w:rsidRPr="003F7F72">
        <w:rPr>
          <w:color w:val="auto"/>
          <w:szCs w:val="24"/>
        </w:rPr>
        <w:t>Gözübenli</w:t>
      </w:r>
      <w:proofErr w:type="spellEnd"/>
      <w:r w:rsidRPr="003F7F72">
        <w:rPr>
          <w:color w:val="auto"/>
          <w:szCs w:val="24"/>
        </w:rPr>
        <w:t>, Beşir. “Hâkim eş-</w:t>
      </w:r>
      <w:proofErr w:type="spellStart"/>
      <w:r w:rsidRPr="003F7F72">
        <w:rPr>
          <w:color w:val="auto"/>
          <w:szCs w:val="24"/>
        </w:rPr>
        <w:t>Şehîd</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1997), 15/195. </w:t>
      </w:r>
    </w:p>
    <w:p w14:paraId="0593EA2F" w14:textId="77777777" w:rsidR="00905714" w:rsidRDefault="00905714" w:rsidP="00905714">
      <w:pPr>
        <w:spacing w:line="259" w:lineRule="auto"/>
        <w:ind w:left="-5"/>
      </w:pPr>
      <w:r>
        <w:t>Güveyi, Nazmiye, “</w:t>
      </w:r>
      <w:proofErr w:type="spellStart"/>
      <w:proofErr w:type="gramStart"/>
      <w:r>
        <w:t>Anglo</w:t>
      </w:r>
      <w:proofErr w:type="spellEnd"/>
      <w:r>
        <w:t xml:space="preserve"> -</w:t>
      </w:r>
      <w:proofErr w:type="gramEnd"/>
      <w:r>
        <w:t xml:space="preserve"> </w:t>
      </w:r>
      <w:proofErr w:type="spellStart"/>
      <w:r>
        <w:t>Sakson</w:t>
      </w:r>
      <w:proofErr w:type="spellEnd"/>
      <w:r>
        <w:t xml:space="preserve"> Hukuk Sistemi ve Kara Avrupası Hukuk Sistemi </w:t>
      </w:r>
    </w:p>
    <w:p w14:paraId="168BBCF5" w14:textId="77777777" w:rsidR="00905714" w:rsidRDefault="00905714" w:rsidP="00905714">
      <w:pPr>
        <w:spacing w:line="259" w:lineRule="auto"/>
        <w:ind w:left="576"/>
      </w:pPr>
      <w:r>
        <w:t xml:space="preserve">Boyutuyla Ekonomik İdare Hukuku Üzerine Bazı Düşünceler”. </w:t>
      </w:r>
      <w:r>
        <w:rPr>
          <w:i/>
        </w:rPr>
        <w:t xml:space="preserve">Gazi </w:t>
      </w:r>
    </w:p>
    <w:p w14:paraId="09DCB91B" w14:textId="77777777" w:rsidR="00905714" w:rsidRDefault="00905714" w:rsidP="00905714">
      <w:pPr>
        <w:spacing w:after="276" w:line="259" w:lineRule="auto"/>
        <w:ind w:left="576"/>
      </w:pPr>
      <w:r>
        <w:rPr>
          <w:i/>
        </w:rPr>
        <w:t>Üniversitesi Hukuk Fakültesi Dergisi</w:t>
      </w:r>
      <w:r>
        <w:t xml:space="preserve">. C. XXI, Y. 2017, Sa. 1, s.100-103. </w:t>
      </w:r>
    </w:p>
    <w:p w14:paraId="73B5F9D4" w14:textId="77777777" w:rsidR="00905714" w:rsidRPr="003F7F72" w:rsidRDefault="00905714" w:rsidP="00905714">
      <w:pPr>
        <w:spacing w:after="80" w:line="360" w:lineRule="auto"/>
        <w:ind w:left="567" w:hanging="582"/>
        <w:rPr>
          <w:color w:val="auto"/>
          <w:szCs w:val="24"/>
        </w:rPr>
      </w:pPr>
      <w:proofErr w:type="spellStart"/>
      <w:r w:rsidRPr="003F7F72">
        <w:rPr>
          <w:color w:val="auto"/>
          <w:szCs w:val="24"/>
        </w:rPr>
        <w:t>Hamdani</w:t>
      </w:r>
      <w:proofErr w:type="spellEnd"/>
      <w:r w:rsidRPr="003F7F72">
        <w:rPr>
          <w:color w:val="auto"/>
          <w:szCs w:val="24"/>
        </w:rPr>
        <w:t xml:space="preserve">, </w:t>
      </w:r>
      <w:proofErr w:type="spellStart"/>
      <w:r w:rsidRPr="003F7F72">
        <w:rPr>
          <w:color w:val="auto"/>
          <w:szCs w:val="24"/>
        </w:rPr>
        <w:t>Kafait</w:t>
      </w:r>
      <w:proofErr w:type="spellEnd"/>
      <w:r w:rsidRPr="003F7F72">
        <w:rPr>
          <w:color w:val="auto"/>
          <w:szCs w:val="24"/>
        </w:rPr>
        <w:t xml:space="preserve"> </w:t>
      </w:r>
      <w:proofErr w:type="spellStart"/>
      <w:r w:rsidRPr="003F7F72">
        <w:rPr>
          <w:color w:val="auto"/>
          <w:szCs w:val="24"/>
        </w:rPr>
        <w:t>Ullah</w:t>
      </w:r>
      <w:proofErr w:type="spellEnd"/>
      <w:r w:rsidRPr="003F7F72">
        <w:rPr>
          <w:color w:val="auto"/>
          <w:szCs w:val="24"/>
        </w:rPr>
        <w:t xml:space="preserve"> ve </w:t>
      </w:r>
      <w:proofErr w:type="spellStart"/>
      <w:r w:rsidRPr="003F7F72">
        <w:rPr>
          <w:color w:val="auto"/>
          <w:szCs w:val="24"/>
        </w:rPr>
        <w:t>Hafiz</w:t>
      </w:r>
      <w:proofErr w:type="spellEnd"/>
      <w:r w:rsidRPr="003F7F72">
        <w:rPr>
          <w:color w:val="auto"/>
          <w:szCs w:val="24"/>
        </w:rPr>
        <w:t xml:space="preserve"> Haris </w:t>
      </w:r>
      <w:proofErr w:type="spellStart"/>
      <w:r w:rsidRPr="003F7F72">
        <w:rPr>
          <w:color w:val="auto"/>
          <w:szCs w:val="24"/>
        </w:rPr>
        <w:t>Saleem</w:t>
      </w:r>
      <w:proofErr w:type="spellEnd"/>
      <w:r w:rsidRPr="003F7F72">
        <w:rPr>
          <w:color w:val="auto"/>
          <w:szCs w:val="24"/>
        </w:rPr>
        <w:t xml:space="preserve">. “Development of </w:t>
      </w:r>
      <w:proofErr w:type="spellStart"/>
      <w:r w:rsidRPr="003F7F72">
        <w:rPr>
          <w:color w:val="auto"/>
          <w:szCs w:val="24"/>
        </w:rPr>
        <w:t>Fiqh</w:t>
      </w:r>
      <w:proofErr w:type="spellEnd"/>
      <w:r w:rsidRPr="003F7F72">
        <w:rPr>
          <w:color w:val="auto"/>
          <w:szCs w:val="24"/>
        </w:rPr>
        <w:t xml:space="preserve"> </w:t>
      </w:r>
      <w:proofErr w:type="spellStart"/>
      <w:r w:rsidRPr="003F7F72">
        <w:rPr>
          <w:color w:val="auto"/>
          <w:szCs w:val="24"/>
        </w:rPr>
        <w:t>Literature</w:t>
      </w:r>
      <w:proofErr w:type="spellEnd"/>
      <w:r w:rsidRPr="003F7F72">
        <w:rPr>
          <w:color w:val="auto"/>
          <w:szCs w:val="24"/>
        </w:rPr>
        <w:t xml:space="preserve"> in </w:t>
      </w:r>
      <w:proofErr w:type="spellStart"/>
      <w:r w:rsidRPr="003F7F72">
        <w:rPr>
          <w:color w:val="auto"/>
          <w:szCs w:val="24"/>
        </w:rPr>
        <w:t>Indian</w:t>
      </w:r>
      <w:proofErr w:type="spellEnd"/>
      <w:r w:rsidRPr="003F7F72">
        <w:rPr>
          <w:color w:val="auto"/>
          <w:szCs w:val="24"/>
        </w:rPr>
        <w:t xml:space="preserve"> </w:t>
      </w:r>
      <w:proofErr w:type="spellStart"/>
      <w:r w:rsidRPr="003F7F72">
        <w:rPr>
          <w:color w:val="auto"/>
          <w:szCs w:val="24"/>
        </w:rPr>
        <w:t>Subcontinent</w:t>
      </w:r>
      <w:proofErr w:type="spellEnd"/>
      <w:r w:rsidRPr="003F7F72">
        <w:rPr>
          <w:color w:val="auto"/>
          <w:szCs w:val="24"/>
        </w:rPr>
        <w:t xml:space="preserve"> </w:t>
      </w:r>
      <w:proofErr w:type="spellStart"/>
      <w:r w:rsidRPr="003F7F72">
        <w:rPr>
          <w:color w:val="auto"/>
          <w:szCs w:val="24"/>
        </w:rPr>
        <w:t>During</w:t>
      </w:r>
      <w:proofErr w:type="spellEnd"/>
      <w:r w:rsidRPr="003F7F72">
        <w:rPr>
          <w:color w:val="auto"/>
          <w:szCs w:val="24"/>
        </w:rPr>
        <w:t xml:space="preserve"> </w:t>
      </w:r>
      <w:proofErr w:type="spellStart"/>
      <w:r w:rsidRPr="003F7F72">
        <w:rPr>
          <w:color w:val="auto"/>
          <w:szCs w:val="24"/>
        </w:rPr>
        <w:t>Sultanate</w:t>
      </w:r>
      <w:proofErr w:type="spellEnd"/>
      <w:r w:rsidRPr="003F7F72">
        <w:rPr>
          <w:color w:val="auto"/>
          <w:szCs w:val="24"/>
        </w:rPr>
        <w:t xml:space="preserve"> &amp; </w:t>
      </w:r>
      <w:proofErr w:type="spellStart"/>
      <w:r w:rsidRPr="003F7F72">
        <w:rPr>
          <w:color w:val="auto"/>
          <w:szCs w:val="24"/>
        </w:rPr>
        <w:t>Mughal</w:t>
      </w:r>
      <w:proofErr w:type="spellEnd"/>
      <w:r w:rsidRPr="003F7F72">
        <w:rPr>
          <w:color w:val="auto"/>
          <w:szCs w:val="24"/>
        </w:rPr>
        <w:t xml:space="preserve"> </w:t>
      </w:r>
      <w:proofErr w:type="spellStart"/>
      <w:r w:rsidRPr="003F7F72">
        <w:rPr>
          <w:color w:val="auto"/>
          <w:szCs w:val="24"/>
        </w:rPr>
        <w:t>Periods</w:t>
      </w:r>
      <w:proofErr w:type="spellEnd"/>
      <w:r w:rsidRPr="003F7F72">
        <w:rPr>
          <w:color w:val="auto"/>
          <w:szCs w:val="24"/>
        </w:rPr>
        <w:t xml:space="preserve">”. </w:t>
      </w:r>
      <w:r w:rsidRPr="003F7F72">
        <w:rPr>
          <w:i/>
          <w:color w:val="auto"/>
          <w:szCs w:val="24"/>
        </w:rPr>
        <w:t>Al-</w:t>
      </w:r>
      <w:proofErr w:type="spellStart"/>
      <w:r w:rsidRPr="003F7F72">
        <w:rPr>
          <w:i/>
          <w:color w:val="auto"/>
          <w:szCs w:val="24"/>
        </w:rPr>
        <w:t>Meezan</w:t>
      </w:r>
      <w:proofErr w:type="spellEnd"/>
      <w:r w:rsidRPr="003F7F72">
        <w:rPr>
          <w:color w:val="auto"/>
          <w:szCs w:val="24"/>
        </w:rPr>
        <w:t xml:space="preserve">, </w:t>
      </w:r>
      <w:hyperlink r:id="rId56">
        <w:proofErr w:type="spellStart"/>
        <w:r w:rsidRPr="003F7F72">
          <w:rPr>
            <w:color w:val="auto"/>
            <w:szCs w:val="24"/>
          </w:rPr>
          <w:t>Vol</w:t>
        </w:r>
        <w:proofErr w:type="spellEnd"/>
        <w:r w:rsidRPr="003F7F72">
          <w:rPr>
            <w:color w:val="auto"/>
            <w:szCs w:val="24"/>
          </w:rPr>
          <w:t xml:space="preserve">. 1, </w:t>
        </w:r>
      </w:hyperlink>
      <w:hyperlink r:id="rId57">
        <w:r w:rsidRPr="003F7F72">
          <w:rPr>
            <w:color w:val="auto"/>
            <w:szCs w:val="24"/>
          </w:rPr>
          <w:t xml:space="preserve">No. 2 (2019): </w:t>
        </w:r>
      </w:hyperlink>
      <w:hyperlink r:id="rId58">
        <w:r w:rsidRPr="003F7F72">
          <w:rPr>
            <w:color w:val="auto"/>
            <w:szCs w:val="24"/>
          </w:rPr>
          <w:t>3</w:t>
        </w:r>
      </w:hyperlink>
      <w:r w:rsidRPr="003F7F72">
        <w:rPr>
          <w:color w:val="auto"/>
          <w:szCs w:val="24"/>
        </w:rPr>
        <w:t xml:space="preserve">5-55. </w:t>
      </w:r>
    </w:p>
    <w:p w14:paraId="273E1CA0"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İbn</w:t>
      </w:r>
      <w:proofErr w:type="spellEnd"/>
      <w:r w:rsidRPr="003F7F72">
        <w:rPr>
          <w:color w:val="auto"/>
          <w:szCs w:val="24"/>
        </w:rPr>
        <w:t xml:space="preserve"> </w:t>
      </w:r>
      <w:proofErr w:type="spellStart"/>
      <w:r w:rsidRPr="003F7F72">
        <w:rPr>
          <w:color w:val="auto"/>
          <w:szCs w:val="24"/>
        </w:rPr>
        <w:t>Âbidîn</w:t>
      </w:r>
      <w:proofErr w:type="spellEnd"/>
      <w:r w:rsidRPr="003F7F72">
        <w:rPr>
          <w:color w:val="auto"/>
          <w:szCs w:val="24"/>
        </w:rPr>
        <w:t xml:space="preserve">. </w:t>
      </w:r>
      <w:proofErr w:type="spellStart"/>
      <w:r w:rsidRPr="003F7F72">
        <w:rPr>
          <w:i/>
          <w:color w:val="auto"/>
          <w:szCs w:val="24"/>
        </w:rPr>
        <w:t>Şerhu</w:t>
      </w:r>
      <w:proofErr w:type="spellEnd"/>
      <w:r w:rsidRPr="003F7F72">
        <w:rPr>
          <w:i/>
          <w:color w:val="auto"/>
          <w:szCs w:val="24"/>
        </w:rPr>
        <w:t xml:space="preserve"> </w:t>
      </w:r>
      <w:proofErr w:type="spellStart"/>
      <w:r w:rsidRPr="003F7F72">
        <w:rPr>
          <w:i/>
          <w:color w:val="auto"/>
          <w:szCs w:val="24"/>
        </w:rPr>
        <w:t>Ukudi</w:t>
      </w:r>
      <w:proofErr w:type="spellEnd"/>
      <w:r w:rsidRPr="003F7F72">
        <w:rPr>
          <w:i/>
          <w:color w:val="auto"/>
          <w:szCs w:val="24"/>
        </w:rPr>
        <w:t xml:space="preserve"> </w:t>
      </w:r>
      <w:proofErr w:type="spellStart"/>
      <w:r w:rsidRPr="003F7F72">
        <w:rPr>
          <w:i/>
          <w:color w:val="auto"/>
          <w:szCs w:val="24"/>
        </w:rPr>
        <w:t>Resmi’l-Müfti</w:t>
      </w:r>
      <w:proofErr w:type="spellEnd"/>
      <w:r w:rsidRPr="003F7F72">
        <w:rPr>
          <w:color w:val="auto"/>
          <w:szCs w:val="24"/>
        </w:rPr>
        <w:t xml:space="preserve">. Ankara: Türkiye Diyanet Vakfı Yayınları, 2021. </w:t>
      </w:r>
    </w:p>
    <w:p w14:paraId="14DCDB1A"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İbn</w:t>
      </w:r>
      <w:proofErr w:type="spellEnd"/>
      <w:r w:rsidRPr="003F7F72">
        <w:rPr>
          <w:color w:val="auto"/>
          <w:szCs w:val="24"/>
        </w:rPr>
        <w:t xml:space="preserve"> </w:t>
      </w:r>
      <w:proofErr w:type="spellStart"/>
      <w:r w:rsidRPr="003F7F72">
        <w:rPr>
          <w:color w:val="auto"/>
          <w:szCs w:val="24"/>
        </w:rPr>
        <w:t>Rüşd</w:t>
      </w:r>
      <w:proofErr w:type="spellEnd"/>
      <w:r w:rsidRPr="003F7F72">
        <w:rPr>
          <w:color w:val="auto"/>
          <w:szCs w:val="24"/>
        </w:rPr>
        <w:t xml:space="preserve">, Muhammed b. </w:t>
      </w:r>
      <w:proofErr w:type="spellStart"/>
      <w:r w:rsidRPr="003F7F72">
        <w:rPr>
          <w:color w:val="auto"/>
          <w:szCs w:val="24"/>
        </w:rPr>
        <w:t>Ahmed</w:t>
      </w:r>
      <w:proofErr w:type="spellEnd"/>
      <w:r w:rsidRPr="003F7F72">
        <w:rPr>
          <w:color w:val="auto"/>
          <w:szCs w:val="24"/>
        </w:rPr>
        <w:t xml:space="preserve"> b. </w:t>
      </w:r>
      <w:proofErr w:type="spellStart"/>
      <w:r w:rsidRPr="003F7F72">
        <w:rPr>
          <w:color w:val="auto"/>
          <w:szCs w:val="24"/>
        </w:rPr>
        <w:t>Rüşd</w:t>
      </w:r>
      <w:proofErr w:type="spellEnd"/>
      <w:r w:rsidRPr="003F7F72">
        <w:rPr>
          <w:color w:val="auto"/>
          <w:szCs w:val="24"/>
        </w:rPr>
        <w:t xml:space="preserve"> el-</w:t>
      </w:r>
      <w:proofErr w:type="spellStart"/>
      <w:r w:rsidRPr="003F7F72">
        <w:rPr>
          <w:color w:val="auto"/>
          <w:szCs w:val="24"/>
        </w:rPr>
        <w:t>Kurtubî</w:t>
      </w:r>
      <w:proofErr w:type="spellEnd"/>
      <w:r w:rsidRPr="003F7F72">
        <w:rPr>
          <w:color w:val="auto"/>
          <w:szCs w:val="24"/>
        </w:rPr>
        <w:t xml:space="preserve">. </w:t>
      </w:r>
      <w:proofErr w:type="spellStart"/>
      <w:r w:rsidRPr="003F7F72">
        <w:rPr>
          <w:i/>
          <w:color w:val="auto"/>
          <w:szCs w:val="24"/>
        </w:rPr>
        <w:t>Bidayetü’l</w:t>
      </w:r>
      <w:proofErr w:type="spellEnd"/>
      <w:r w:rsidRPr="003F7F72">
        <w:rPr>
          <w:i/>
          <w:color w:val="auto"/>
          <w:szCs w:val="24"/>
        </w:rPr>
        <w:t xml:space="preserve"> </w:t>
      </w:r>
      <w:proofErr w:type="spellStart"/>
      <w:r w:rsidRPr="003F7F72">
        <w:rPr>
          <w:i/>
          <w:color w:val="auto"/>
          <w:szCs w:val="24"/>
        </w:rPr>
        <w:t>Müctehid</w:t>
      </w:r>
      <w:proofErr w:type="spellEnd"/>
      <w:r w:rsidRPr="003F7F72">
        <w:rPr>
          <w:i/>
          <w:color w:val="auto"/>
          <w:szCs w:val="24"/>
        </w:rPr>
        <w:t xml:space="preserve"> ve </w:t>
      </w:r>
      <w:proofErr w:type="spellStart"/>
      <w:r w:rsidRPr="003F7F72">
        <w:rPr>
          <w:i/>
          <w:color w:val="auto"/>
          <w:szCs w:val="24"/>
        </w:rPr>
        <w:t>Nihâyetü’l-Muktesid</w:t>
      </w:r>
      <w:proofErr w:type="spellEnd"/>
      <w:r w:rsidRPr="003F7F72">
        <w:rPr>
          <w:color w:val="auto"/>
          <w:szCs w:val="24"/>
        </w:rPr>
        <w:t xml:space="preserve">. </w:t>
      </w:r>
      <w:proofErr w:type="spellStart"/>
      <w:r w:rsidRPr="003F7F72">
        <w:rPr>
          <w:color w:val="auto"/>
          <w:szCs w:val="24"/>
        </w:rPr>
        <w:t>Dımaşk</w:t>
      </w:r>
      <w:proofErr w:type="spellEnd"/>
      <w:r w:rsidRPr="003F7F72">
        <w:rPr>
          <w:color w:val="auto"/>
          <w:szCs w:val="24"/>
        </w:rPr>
        <w:t xml:space="preserve">: </w:t>
      </w:r>
      <w:proofErr w:type="spellStart"/>
      <w:r w:rsidRPr="003F7F72">
        <w:rPr>
          <w:color w:val="auto"/>
          <w:szCs w:val="24"/>
        </w:rPr>
        <w:t>Darü’l-Mârifet</w:t>
      </w:r>
      <w:proofErr w:type="spellEnd"/>
      <w:r w:rsidRPr="003F7F72">
        <w:rPr>
          <w:color w:val="auto"/>
          <w:szCs w:val="24"/>
        </w:rPr>
        <w:t xml:space="preserve">, 1992. </w:t>
      </w:r>
    </w:p>
    <w:p w14:paraId="77CE3807" w14:textId="77777777" w:rsidR="00905714" w:rsidRPr="003F7F72" w:rsidRDefault="00905714" w:rsidP="00905714">
      <w:pPr>
        <w:spacing w:after="80" w:line="360" w:lineRule="auto"/>
        <w:ind w:left="-5"/>
        <w:rPr>
          <w:color w:val="auto"/>
          <w:szCs w:val="24"/>
        </w:rPr>
      </w:pPr>
      <w:proofErr w:type="spellStart"/>
      <w:r w:rsidRPr="003F7F72">
        <w:rPr>
          <w:color w:val="auto"/>
          <w:szCs w:val="24"/>
        </w:rPr>
        <w:t>İlgürel</w:t>
      </w:r>
      <w:proofErr w:type="spellEnd"/>
      <w:r w:rsidRPr="003F7F72">
        <w:rPr>
          <w:color w:val="auto"/>
          <w:szCs w:val="24"/>
        </w:rPr>
        <w:t xml:space="preserve">, </w:t>
      </w:r>
      <w:proofErr w:type="spellStart"/>
      <w:r w:rsidRPr="003F7F72">
        <w:rPr>
          <w:color w:val="auto"/>
          <w:szCs w:val="24"/>
        </w:rPr>
        <w:t>Mücteba</w:t>
      </w:r>
      <w:proofErr w:type="spellEnd"/>
      <w:r w:rsidRPr="003F7F72">
        <w:rPr>
          <w:color w:val="auto"/>
          <w:szCs w:val="24"/>
        </w:rPr>
        <w:t xml:space="preserve">. “Celâlî İsyanları”. </w:t>
      </w:r>
      <w:r w:rsidRPr="003F7F72">
        <w:rPr>
          <w:i/>
          <w:color w:val="auto"/>
          <w:szCs w:val="24"/>
        </w:rPr>
        <w:t>DİA</w:t>
      </w:r>
      <w:r w:rsidRPr="003F7F72">
        <w:rPr>
          <w:color w:val="auto"/>
          <w:szCs w:val="24"/>
        </w:rPr>
        <w:t xml:space="preserve">. (İstanbul: TDV Yay., 1993), 7/252. </w:t>
      </w:r>
    </w:p>
    <w:p w14:paraId="3D485E9A" w14:textId="77777777" w:rsidR="00905714" w:rsidRPr="003F7F72" w:rsidRDefault="00905714" w:rsidP="00905714">
      <w:pPr>
        <w:spacing w:after="80" w:line="360" w:lineRule="auto"/>
        <w:ind w:left="-5"/>
        <w:rPr>
          <w:color w:val="auto"/>
          <w:szCs w:val="24"/>
        </w:rPr>
      </w:pPr>
      <w:r w:rsidRPr="003F7F72">
        <w:rPr>
          <w:color w:val="auto"/>
          <w:szCs w:val="24"/>
        </w:rPr>
        <w:t>İnalcık, Halil. “</w:t>
      </w:r>
      <w:proofErr w:type="spellStart"/>
      <w:r w:rsidRPr="003F7F72">
        <w:rPr>
          <w:color w:val="auto"/>
          <w:szCs w:val="24"/>
        </w:rPr>
        <w:t>Kanunnâme</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2001), 24/333. </w:t>
      </w:r>
    </w:p>
    <w:p w14:paraId="1C620FBE" w14:textId="77777777" w:rsidR="00905714" w:rsidRPr="003F7F72" w:rsidRDefault="00905714" w:rsidP="00905714">
      <w:pPr>
        <w:spacing w:after="80" w:line="360" w:lineRule="auto"/>
        <w:ind w:left="-5"/>
        <w:rPr>
          <w:color w:val="auto"/>
          <w:szCs w:val="24"/>
        </w:rPr>
      </w:pPr>
      <w:proofErr w:type="spellStart"/>
      <w:r w:rsidRPr="003F7F72">
        <w:rPr>
          <w:color w:val="auto"/>
          <w:szCs w:val="24"/>
        </w:rPr>
        <w:t>İpşirli</w:t>
      </w:r>
      <w:proofErr w:type="spellEnd"/>
      <w:r w:rsidRPr="003F7F72">
        <w:rPr>
          <w:color w:val="auto"/>
          <w:szCs w:val="24"/>
        </w:rPr>
        <w:t xml:space="preserve">, Mehmet. “Şeyhülislâm”. </w:t>
      </w:r>
      <w:r w:rsidRPr="003F7F72">
        <w:rPr>
          <w:i/>
          <w:color w:val="auto"/>
          <w:szCs w:val="24"/>
        </w:rPr>
        <w:t>DİA.</w:t>
      </w:r>
      <w:r w:rsidRPr="003F7F72">
        <w:rPr>
          <w:color w:val="auto"/>
          <w:szCs w:val="24"/>
        </w:rPr>
        <w:t xml:space="preserve"> (İstanbul: TDV Yay., 2010), 39/91. </w:t>
      </w:r>
    </w:p>
    <w:p w14:paraId="79029EAC"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İslam, </w:t>
      </w:r>
      <w:proofErr w:type="spellStart"/>
      <w:r w:rsidRPr="003F7F72">
        <w:rPr>
          <w:color w:val="auto"/>
          <w:szCs w:val="24"/>
        </w:rPr>
        <w:t>Zaferu’l</w:t>
      </w:r>
      <w:proofErr w:type="spellEnd"/>
      <w:r w:rsidRPr="003F7F72">
        <w:rPr>
          <w:color w:val="auto"/>
          <w:szCs w:val="24"/>
        </w:rPr>
        <w:t xml:space="preserve">. “Hindistan’da Sultanlıklar Döneminde Fıkıh İlminin Gelişmesi”. </w:t>
      </w:r>
      <w:r w:rsidRPr="003F7F72">
        <w:rPr>
          <w:i/>
          <w:color w:val="auto"/>
          <w:szCs w:val="24"/>
        </w:rPr>
        <w:t>Diyanet İlmî Dergi</w:t>
      </w:r>
      <w:r w:rsidRPr="003F7F72">
        <w:rPr>
          <w:color w:val="auto"/>
          <w:szCs w:val="24"/>
        </w:rPr>
        <w:t xml:space="preserve">. çev. Halil Altuntaş. C. 32, S. 1 (1996): 57-66. </w:t>
      </w:r>
    </w:p>
    <w:p w14:paraId="748E2497" w14:textId="77777777" w:rsidR="00905714" w:rsidRPr="003F7F72" w:rsidRDefault="00905714" w:rsidP="00905714">
      <w:pPr>
        <w:spacing w:after="80" w:line="360" w:lineRule="auto"/>
        <w:ind w:left="-5"/>
        <w:rPr>
          <w:color w:val="auto"/>
          <w:szCs w:val="24"/>
        </w:rPr>
      </w:pPr>
      <w:r w:rsidRPr="003F7F72">
        <w:rPr>
          <w:color w:val="auto"/>
          <w:szCs w:val="24"/>
        </w:rPr>
        <w:t>Kandemir, Mehmet Yaşar. “</w:t>
      </w:r>
      <w:proofErr w:type="spellStart"/>
      <w:r w:rsidRPr="003F7F72">
        <w:rPr>
          <w:color w:val="auto"/>
          <w:szCs w:val="24"/>
        </w:rPr>
        <w:t>Şaʻbî</w:t>
      </w:r>
      <w:proofErr w:type="spellEnd"/>
      <w:r w:rsidRPr="003F7F72">
        <w:rPr>
          <w:color w:val="auto"/>
          <w:szCs w:val="24"/>
        </w:rPr>
        <w:t xml:space="preserve">”. </w:t>
      </w:r>
      <w:r w:rsidRPr="003F7F72">
        <w:rPr>
          <w:i/>
          <w:color w:val="auto"/>
          <w:szCs w:val="24"/>
        </w:rPr>
        <w:t>DİA</w:t>
      </w:r>
      <w:r w:rsidRPr="003F7F72">
        <w:rPr>
          <w:color w:val="auto"/>
          <w:szCs w:val="24"/>
        </w:rPr>
        <w:t>. (İstanbul: TDV Yay., 2010), 38/217.</w:t>
      </w:r>
    </w:p>
    <w:p w14:paraId="0C1EBBA8"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 </w:t>
      </w:r>
      <w:r w:rsidRPr="003F7F72">
        <w:rPr>
          <w:i/>
          <w:color w:val="auto"/>
          <w:szCs w:val="24"/>
        </w:rPr>
        <w:t>Hadis Karşıtları Ne Yapmak İstiyor?</w:t>
      </w:r>
      <w:r w:rsidRPr="003F7F72">
        <w:rPr>
          <w:color w:val="auto"/>
          <w:szCs w:val="24"/>
        </w:rPr>
        <w:t xml:space="preserve"> İstanbul: Tahlil Yayınları, 2019. </w:t>
      </w:r>
    </w:p>
    <w:p w14:paraId="1211C6D2" w14:textId="77777777" w:rsidR="00905714" w:rsidRPr="003F7F72" w:rsidRDefault="00905714" w:rsidP="00905714">
      <w:pPr>
        <w:spacing w:after="80" w:line="360" w:lineRule="auto"/>
        <w:ind w:left="-5"/>
        <w:rPr>
          <w:color w:val="auto"/>
          <w:szCs w:val="24"/>
        </w:rPr>
      </w:pPr>
      <w:r w:rsidRPr="003F7F72">
        <w:rPr>
          <w:color w:val="auto"/>
          <w:szCs w:val="24"/>
        </w:rPr>
        <w:t xml:space="preserve">Karaman, Hayreddin. </w:t>
      </w:r>
      <w:r w:rsidRPr="003F7F72">
        <w:rPr>
          <w:i/>
          <w:color w:val="auto"/>
          <w:szCs w:val="24"/>
        </w:rPr>
        <w:t>Fıkıh Usulü</w:t>
      </w:r>
      <w:r w:rsidRPr="003F7F72">
        <w:rPr>
          <w:color w:val="auto"/>
          <w:szCs w:val="24"/>
        </w:rPr>
        <w:t xml:space="preserve">. 4. bs., İstanbul: İrfan Yayınevi, 1970. </w:t>
      </w:r>
    </w:p>
    <w:p w14:paraId="4F050EE6" w14:textId="77777777" w:rsidR="00905714" w:rsidRPr="003F7F72" w:rsidRDefault="00905714" w:rsidP="00905714">
      <w:pPr>
        <w:spacing w:after="80" w:line="360" w:lineRule="auto"/>
        <w:ind w:left="-5"/>
        <w:rPr>
          <w:color w:val="auto"/>
          <w:szCs w:val="24"/>
        </w:rPr>
      </w:pPr>
      <w:r w:rsidRPr="003F7F72">
        <w:rPr>
          <w:color w:val="auto"/>
          <w:szCs w:val="24"/>
        </w:rPr>
        <w:t xml:space="preserve">-------. </w:t>
      </w:r>
      <w:r w:rsidRPr="003F7F72">
        <w:rPr>
          <w:i/>
          <w:color w:val="auto"/>
          <w:szCs w:val="24"/>
        </w:rPr>
        <w:t>İslâm Hukuk Tarihi</w:t>
      </w:r>
      <w:r w:rsidRPr="003F7F72">
        <w:rPr>
          <w:color w:val="auto"/>
          <w:szCs w:val="24"/>
        </w:rPr>
        <w:t xml:space="preserve">. İstanbul: İz Yayıncılık, </w:t>
      </w:r>
      <w:proofErr w:type="gramStart"/>
      <w:r w:rsidRPr="003F7F72">
        <w:rPr>
          <w:color w:val="auto"/>
          <w:szCs w:val="24"/>
        </w:rPr>
        <w:t>2017a</w:t>
      </w:r>
      <w:proofErr w:type="gramEnd"/>
      <w:r w:rsidRPr="003F7F72">
        <w:rPr>
          <w:color w:val="auto"/>
          <w:szCs w:val="24"/>
        </w:rPr>
        <w:t xml:space="preserve">. </w:t>
      </w:r>
    </w:p>
    <w:p w14:paraId="101978A1" w14:textId="77777777" w:rsidR="00905714" w:rsidRPr="003F7F72" w:rsidRDefault="00905714" w:rsidP="00905714">
      <w:pPr>
        <w:spacing w:after="80" w:line="360" w:lineRule="auto"/>
        <w:ind w:left="-5"/>
        <w:rPr>
          <w:color w:val="auto"/>
          <w:szCs w:val="24"/>
        </w:rPr>
      </w:pPr>
      <w:r w:rsidRPr="003F7F72">
        <w:rPr>
          <w:color w:val="auto"/>
          <w:szCs w:val="24"/>
        </w:rPr>
        <w:t xml:space="preserve">-------. </w:t>
      </w:r>
      <w:r w:rsidRPr="003F7F72">
        <w:rPr>
          <w:i/>
          <w:color w:val="auto"/>
          <w:szCs w:val="24"/>
        </w:rPr>
        <w:t xml:space="preserve">İslam Hukukunda </w:t>
      </w:r>
      <w:proofErr w:type="spellStart"/>
      <w:r w:rsidRPr="003F7F72">
        <w:rPr>
          <w:i/>
          <w:color w:val="auto"/>
          <w:szCs w:val="24"/>
        </w:rPr>
        <w:t>İçtihad</w:t>
      </w:r>
      <w:proofErr w:type="spellEnd"/>
      <w:r w:rsidRPr="003F7F72">
        <w:rPr>
          <w:color w:val="auto"/>
          <w:szCs w:val="24"/>
        </w:rPr>
        <w:t>, 5. bs., İstanbul: Ensar Neşriyat, 2017b.</w:t>
      </w:r>
    </w:p>
    <w:p w14:paraId="3C35819E" w14:textId="77777777" w:rsidR="00905714" w:rsidRPr="003F7F72" w:rsidRDefault="00905714" w:rsidP="00905714">
      <w:pPr>
        <w:spacing w:after="80" w:line="360" w:lineRule="auto"/>
        <w:ind w:left="567" w:hanging="582"/>
        <w:rPr>
          <w:color w:val="auto"/>
          <w:szCs w:val="24"/>
        </w:rPr>
      </w:pPr>
      <w:proofErr w:type="gramStart"/>
      <w:r w:rsidRPr="003F7F72">
        <w:rPr>
          <w:color w:val="auto"/>
          <w:szCs w:val="24"/>
        </w:rPr>
        <w:t>Katip</w:t>
      </w:r>
      <w:proofErr w:type="gramEnd"/>
      <w:r>
        <w:rPr>
          <w:color w:val="auto"/>
          <w:szCs w:val="24"/>
        </w:rPr>
        <w:t xml:space="preserve"> </w:t>
      </w:r>
      <w:r w:rsidRPr="003F7F72">
        <w:rPr>
          <w:color w:val="auto"/>
          <w:szCs w:val="24"/>
        </w:rPr>
        <w:t xml:space="preserve">Çelebi. </w:t>
      </w:r>
      <w:proofErr w:type="spellStart"/>
      <w:r w:rsidRPr="003F7F72">
        <w:rPr>
          <w:i/>
          <w:color w:val="auto"/>
          <w:szCs w:val="24"/>
        </w:rPr>
        <w:t>Keşfü’z-zünûn</w:t>
      </w:r>
      <w:proofErr w:type="spellEnd"/>
      <w:r w:rsidRPr="003F7F72">
        <w:rPr>
          <w:i/>
          <w:color w:val="auto"/>
          <w:szCs w:val="24"/>
        </w:rPr>
        <w:t xml:space="preserve"> an </w:t>
      </w:r>
      <w:proofErr w:type="spellStart"/>
      <w:r w:rsidRPr="003F7F72">
        <w:rPr>
          <w:i/>
          <w:color w:val="auto"/>
          <w:szCs w:val="24"/>
        </w:rPr>
        <w:t>esâmi’l-kütüb</w:t>
      </w:r>
      <w:proofErr w:type="spellEnd"/>
      <w:r w:rsidRPr="003F7F72">
        <w:rPr>
          <w:i/>
          <w:color w:val="auto"/>
          <w:szCs w:val="24"/>
        </w:rPr>
        <w:t xml:space="preserve"> </w:t>
      </w:r>
      <w:proofErr w:type="spellStart"/>
      <w:r w:rsidRPr="003F7F72">
        <w:rPr>
          <w:i/>
          <w:color w:val="auto"/>
          <w:szCs w:val="24"/>
        </w:rPr>
        <w:t>ve’l-fünûn</w:t>
      </w:r>
      <w:proofErr w:type="spellEnd"/>
      <w:r w:rsidRPr="003F7F72">
        <w:rPr>
          <w:color w:val="auto"/>
          <w:szCs w:val="24"/>
        </w:rPr>
        <w:t xml:space="preserve">. </w:t>
      </w:r>
      <w:proofErr w:type="spellStart"/>
      <w:r w:rsidRPr="003F7F72">
        <w:rPr>
          <w:color w:val="auto"/>
          <w:szCs w:val="24"/>
        </w:rPr>
        <w:t>Neş</w:t>
      </w:r>
      <w:proofErr w:type="spellEnd"/>
      <w:r w:rsidRPr="003F7F72">
        <w:rPr>
          <w:color w:val="auto"/>
          <w:szCs w:val="24"/>
        </w:rPr>
        <w:t xml:space="preserve">. Kilisli Muallim </w:t>
      </w:r>
      <w:proofErr w:type="spellStart"/>
      <w:r w:rsidRPr="003F7F72">
        <w:rPr>
          <w:color w:val="auto"/>
          <w:szCs w:val="24"/>
        </w:rPr>
        <w:t>Rifat</w:t>
      </w:r>
      <w:proofErr w:type="spellEnd"/>
      <w:r w:rsidRPr="003F7F72">
        <w:rPr>
          <w:color w:val="auto"/>
          <w:szCs w:val="24"/>
        </w:rPr>
        <w:t xml:space="preserve"> Bilge-M. </w:t>
      </w:r>
      <w:proofErr w:type="spellStart"/>
      <w:r w:rsidRPr="003F7F72">
        <w:rPr>
          <w:color w:val="auto"/>
          <w:szCs w:val="24"/>
        </w:rPr>
        <w:t>Şerefeddin</w:t>
      </w:r>
      <w:proofErr w:type="spellEnd"/>
      <w:r w:rsidRPr="003F7F72">
        <w:rPr>
          <w:color w:val="auto"/>
          <w:szCs w:val="24"/>
        </w:rPr>
        <w:t xml:space="preserve"> </w:t>
      </w:r>
      <w:proofErr w:type="spellStart"/>
      <w:r w:rsidRPr="003F7F72">
        <w:rPr>
          <w:color w:val="auto"/>
          <w:szCs w:val="24"/>
        </w:rPr>
        <w:t>Yaltkaya</w:t>
      </w:r>
      <w:proofErr w:type="spellEnd"/>
      <w:r w:rsidRPr="003F7F72">
        <w:rPr>
          <w:color w:val="auto"/>
          <w:szCs w:val="24"/>
        </w:rPr>
        <w:t xml:space="preserve">. İstanbul: Millî Eğitim Bakanlığı Yayınları, 1362/1942. </w:t>
      </w:r>
    </w:p>
    <w:p w14:paraId="6BBA6F06" w14:textId="77777777" w:rsidR="00905714" w:rsidRPr="003F7F72" w:rsidRDefault="00905714" w:rsidP="00905714">
      <w:pPr>
        <w:spacing w:after="80" w:line="360" w:lineRule="auto"/>
        <w:rPr>
          <w:color w:val="auto"/>
          <w:szCs w:val="24"/>
        </w:rPr>
      </w:pPr>
      <w:r w:rsidRPr="003F7F72">
        <w:rPr>
          <w:color w:val="auto"/>
          <w:szCs w:val="24"/>
        </w:rPr>
        <w:t xml:space="preserve">Kaya, </w:t>
      </w:r>
      <w:proofErr w:type="spellStart"/>
      <w:r w:rsidRPr="003F7F72">
        <w:rPr>
          <w:color w:val="auto"/>
          <w:szCs w:val="24"/>
        </w:rPr>
        <w:t>Eyyüp</w:t>
      </w:r>
      <w:proofErr w:type="spellEnd"/>
      <w:r w:rsidRPr="003F7F72">
        <w:rPr>
          <w:color w:val="auto"/>
          <w:szCs w:val="24"/>
        </w:rPr>
        <w:t xml:space="preserve"> Said. “</w:t>
      </w:r>
      <w:proofErr w:type="spellStart"/>
      <w:r w:rsidRPr="003F7F72">
        <w:rPr>
          <w:color w:val="auto"/>
          <w:szCs w:val="24"/>
        </w:rPr>
        <w:t>Taklid</w:t>
      </w:r>
      <w:proofErr w:type="spellEnd"/>
      <w:r w:rsidRPr="003F7F72">
        <w:rPr>
          <w:color w:val="auto"/>
          <w:szCs w:val="24"/>
        </w:rPr>
        <w:t xml:space="preserve">”, </w:t>
      </w:r>
      <w:r w:rsidRPr="003F7F72">
        <w:rPr>
          <w:i/>
          <w:iCs/>
          <w:color w:val="auto"/>
          <w:szCs w:val="24"/>
        </w:rPr>
        <w:t>DİA</w:t>
      </w:r>
      <w:r w:rsidRPr="003F7F72">
        <w:rPr>
          <w:color w:val="auto"/>
          <w:szCs w:val="24"/>
        </w:rPr>
        <w:t xml:space="preserve">, (İstanbul: TDV Yay., 1995), 39/461.  </w:t>
      </w:r>
    </w:p>
    <w:p w14:paraId="6A423735"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Khalfaoui</w:t>
      </w:r>
      <w:proofErr w:type="spellEnd"/>
      <w:r w:rsidRPr="003F7F72">
        <w:rPr>
          <w:color w:val="auto"/>
          <w:szCs w:val="24"/>
        </w:rPr>
        <w:t xml:space="preserve">, </w:t>
      </w:r>
      <w:proofErr w:type="spellStart"/>
      <w:r w:rsidRPr="003F7F72">
        <w:rPr>
          <w:color w:val="auto"/>
          <w:szCs w:val="24"/>
        </w:rPr>
        <w:t>Mouez</w:t>
      </w:r>
      <w:proofErr w:type="spellEnd"/>
      <w:r w:rsidRPr="003F7F72">
        <w:rPr>
          <w:color w:val="auto"/>
          <w:szCs w:val="24"/>
        </w:rPr>
        <w:t>. “</w:t>
      </w:r>
      <w:proofErr w:type="spellStart"/>
      <w:r w:rsidRPr="003F7F72">
        <w:rPr>
          <w:color w:val="auto"/>
          <w:szCs w:val="24"/>
        </w:rPr>
        <w:t>Together</w:t>
      </w:r>
      <w:proofErr w:type="spellEnd"/>
      <w:r w:rsidRPr="003F7F72">
        <w:rPr>
          <w:color w:val="auto"/>
          <w:szCs w:val="24"/>
        </w:rPr>
        <w:t xml:space="preserve"> but </w:t>
      </w:r>
      <w:proofErr w:type="spellStart"/>
      <w:r w:rsidRPr="003F7F72">
        <w:rPr>
          <w:color w:val="auto"/>
          <w:szCs w:val="24"/>
        </w:rPr>
        <w:t>Separate</w:t>
      </w:r>
      <w:proofErr w:type="spellEnd"/>
      <w:r w:rsidRPr="003F7F72">
        <w:rPr>
          <w:color w:val="auto"/>
          <w:szCs w:val="24"/>
        </w:rPr>
        <w:t xml:space="preserve">: How </w:t>
      </w:r>
      <w:proofErr w:type="spellStart"/>
      <w:r w:rsidRPr="003F7F72">
        <w:rPr>
          <w:color w:val="auto"/>
          <w:szCs w:val="24"/>
        </w:rPr>
        <w:t>Muslim</w:t>
      </w:r>
      <w:proofErr w:type="spellEnd"/>
      <w:r w:rsidRPr="003F7F72">
        <w:rPr>
          <w:color w:val="auto"/>
          <w:szCs w:val="24"/>
        </w:rPr>
        <w:t xml:space="preserve"> </w:t>
      </w:r>
      <w:proofErr w:type="spellStart"/>
      <w:r w:rsidRPr="003F7F72">
        <w:rPr>
          <w:color w:val="auto"/>
          <w:szCs w:val="24"/>
        </w:rPr>
        <w:t>Scholars</w:t>
      </w:r>
      <w:proofErr w:type="spellEnd"/>
      <w:r w:rsidRPr="003F7F72">
        <w:rPr>
          <w:color w:val="auto"/>
          <w:szCs w:val="24"/>
        </w:rPr>
        <w:t xml:space="preserve"> </w:t>
      </w:r>
      <w:proofErr w:type="spellStart"/>
      <w:r w:rsidRPr="003F7F72">
        <w:rPr>
          <w:color w:val="auto"/>
          <w:szCs w:val="24"/>
        </w:rPr>
        <w:t>Conceived</w:t>
      </w:r>
      <w:proofErr w:type="spellEnd"/>
      <w:r w:rsidRPr="003F7F72">
        <w:rPr>
          <w:color w:val="auto"/>
          <w:szCs w:val="24"/>
        </w:rPr>
        <w:t xml:space="preserve"> of </w:t>
      </w:r>
      <w:proofErr w:type="spellStart"/>
      <w:r w:rsidRPr="003F7F72">
        <w:rPr>
          <w:color w:val="auto"/>
          <w:szCs w:val="24"/>
        </w:rPr>
        <w:t>Religious</w:t>
      </w:r>
      <w:proofErr w:type="spellEnd"/>
      <w:r w:rsidRPr="003F7F72">
        <w:rPr>
          <w:color w:val="auto"/>
          <w:szCs w:val="24"/>
        </w:rPr>
        <w:t xml:space="preserve"> </w:t>
      </w:r>
      <w:proofErr w:type="spellStart"/>
      <w:r w:rsidRPr="003F7F72">
        <w:rPr>
          <w:color w:val="auto"/>
          <w:szCs w:val="24"/>
        </w:rPr>
        <w:t>Plurality</w:t>
      </w:r>
      <w:proofErr w:type="spellEnd"/>
      <w:r w:rsidRPr="003F7F72">
        <w:rPr>
          <w:color w:val="auto"/>
          <w:szCs w:val="24"/>
        </w:rPr>
        <w:t xml:space="preserve"> in South </w:t>
      </w:r>
      <w:proofErr w:type="spellStart"/>
      <w:r w:rsidRPr="003F7F72">
        <w:rPr>
          <w:color w:val="auto"/>
          <w:szCs w:val="24"/>
        </w:rPr>
        <w:t>Asia</w:t>
      </w:r>
      <w:proofErr w:type="spellEnd"/>
      <w:r w:rsidRPr="003F7F72">
        <w:rPr>
          <w:color w:val="auto"/>
          <w:szCs w:val="24"/>
        </w:rPr>
        <w:t xml:space="preserve"> in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Seventeenth</w:t>
      </w:r>
      <w:proofErr w:type="spellEnd"/>
      <w:r w:rsidRPr="003F7F72">
        <w:rPr>
          <w:color w:val="auto"/>
          <w:szCs w:val="24"/>
        </w:rPr>
        <w:t xml:space="preserve"> Century”. </w:t>
      </w:r>
      <w:proofErr w:type="spellStart"/>
      <w:r w:rsidRPr="003F7F72">
        <w:rPr>
          <w:i/>
          <w:color w:val="auto"/>
          <w:szCs w:val="24"/>
        </w:rPr>
        <w:t>Bulletin</w:t>
      </w:r>
      <w:proofErr w:type="spellEnd"/>
      <w:r w:rsidRPr="003F7F72">
        <w:rPr>
          <w:i/>
          <w:color w:val="auto"/>
          <w:szCs w:val="24"/>
        </w:rPr>
        <w:t xml:space="preserve"> of </w:t>
      </w:r>
      <w:proofErr w:type="spellStart"/>
      <w:r w:rsidRPr="003F7F72">
        <w:rPr>
          <w:i/>
          <w:color w:val="auto"/>
          <w:szCs w:val="24"/>
        </w:rPr>
        <w:t>the</w:t>
      </w:r>
      <w:proofErr w:type="spellEnd"/>
      <w:r w:rsidRPr="003F7F72">
        <w:rPr>
          <w:i/>
          <w:color w:val="auto"/>
          <w:szCs w:val="24"/>
        </w:rPr>
        <w:t xml:space="preserve"> School of </w:t>
      </w:r>
      <w:proofErr w:type="spellStart"/>
      <w:r w:rsidRPr="003F7F72">
        <w:rPr>
          <w:i/>
          <w:color w:val="auto"/>
          <w:szCs w:val="24"/>
        </w:rPr>
        <w:t>Oriental</w:t>
      </w:r>
      <w:proofErr w:type="spellEnd"/>
      <w:r w:rsidRPr="003F7F72">
        <w:rPr>
          <w:i/>
          <w:color w:val="auto"/>
          <w:szCs w:val="24"/>
        </w:rPr>
        <w:t xml:space="preserve"> </w:t>
      </w:r>
      <w:proofErr w:type="spellStart"/>
      <w:r w:rsidRPr="003F7F72">
        <w:rPr>
          <w:i/>
          <w:color w:val="auto"/>
          <w:szCs w:val="24"/>
        </w:rPr>
        <w:t>and</w:t>
      </w:r>
      <w:proofErr w:type="spellEnd"/>
      <w:r w:rsidRPr="003F7F72">
        <w:rPr>
          <w:i/>
          <w:color w:val="auto"/>
          <w:szCs w:val="24"/>
        </w:rPr>
        <w:t xml:space="preserve"> </w:t>
      </w:r>
      <w:proofErr w:type="spellStart"/>
      <w:r w:rsidRPr="003F7F72">
        <w:rPr>
          <w:i/>
          <w:color w:val="auto"/>
          <w:szCs w:val="24"/>
        </w:rPr>
        <w:t>African</w:t>
      </w:r>
      <w:proofErr w:type="spellEnd"/>
      <w:r w:rsidRPr="003F7F72">
        <w:rPr>
          <w:i/>
          <w:color w:val="auto"/>
          <w:szCs w:val="24"/>
        </w:rPr>
        <w:t xml:space="preserve"> </w:t>
      </w:r>
      <w:proofErr w:type="spellStart"/>
      <w:r w:rsidRPr="003F7F72">
        <w:rPr>
          <w:i/>
          <w:color w:val="auto"/>
          <w:szCs w:val="24"/>
        </w:rPr>
        <w:t>Studies</w:t>
      </w:r>
      <w:proofErr w:type="spellEnd"/>
      <w:r w:rsidRPr="003F7F72">
        <w:rPr>
          <w:color w:val="auto"/>
          <w:szCs w:val="24"/>
        </w:rPr>
        <w:t xml:space="preserve">. </w:t>
      </w:r>
      <w:proofErr w:type="spellStart"/>
      <w:proofErr w:type="gramStart"/>
      <w:r w:rsidRPr="003F7F72">
        <w:rPr>
          <w:color w:val="auto"/>
          <w:szCs w:val="24"/>
        </w:rPr>
        <w:t>vol</w:t>
      </w:r>
      <w:proofErr w:type="spellEnd"/>
      <w:proofErr w:type="gramEnd"/>
      <w:r w:rsidRPr="003F7F72">
        <w:rPr>
          <w:color w:val="auto"/>
          <w:szCs w:val="24"/>
        </w:rPr>
        <w:t xml:space="preserve">. 74, </w:t>
      </w:r>
      <w:proofErr w:type="spellStart"/>
      <w:r w:rsidRPr="003F7F72">
        <w:rPr>
          <w:color w:val="auto"/>
          <w:szCs w:val="24"/>
        </w:rPr>
        <w:t>Issue</w:t>
      </w:r>
      <w:proofErr w:type="spellEnd"/>
      <w:r w:rsidRPr="003F7F72">
        <w:rPr>
          <w:color w:val="auto"/>
          <w:szCs w:val="24"/>
        </w:rPr>
        <w:t xml:space="preserve"> 1, (</w:t>
      </w:r>
      <w:proofErr w:type="spellStart"/>
      <w:r w:rsidRPr="003F7F72">
        <w:rPr>
          <w:color w:val="auto"/>
          <w:szCs w:val="24"/>
        </w:rPr>
        <w:t>February</w:t>
      </w:r>
      <w:proofErr w:type="spellEnd"/>
      <w:r w:rsidRPr="003F7F72">
        <w:rPr>
          <w:color w:val="auto"/>
          <w:szCs w:val="24"/>
        </w:rPr>
        <w:t xml:space="preserve"> 2011): 88. </w:t>
      </w:r>
    </w:p>
    <w:p w14:paraId="094CDA2D" w14:textId="77777777" w:rsidR="00905714" w:rsidRPr="003F7F72" w:rsidRDefault="00905714" w:rsidP="00905714">
      <w:pPr>
        <w:spacing w:after="80" w:line="360" w:lineRule="auto"/>
        <w:ind w:left="551" w:hanging="566"/>
        <w:rPr>
          <w:color w:val="auto"/>
          <w:szCs w:val="24"/>
        </w:rPr>
      </w:pPr>
      <w:r w:rsidRPr="003F7F72">
        <w:rPr>
          <w:color w:val="auto"/>
          <w:szCs w:val="24"/>
        </w:rPr>
        <w:lastRenderedPageBreak/>
        <w:t xml:space="preserve">-------. </w:t>
      </w:r>
      <w:proofErr w:type="spellStart"/>
      <w:r w:rsidRPr="003F7F72">
        <w:rPr>
          <w:i/>
          <w:color w:val="auto"/>
          <w:szCs w:val="24"/>
        </w:rPr>
        <w:t>Pluralism</w:t>
      </w:r>
      <w:proofErr w:type="spellEnd"/>
      <w:r w:rsidRPr="003F7F72">
        <w:rPr>
          <w:i/>
          <w:color w:val="auto"/>
          <w:szCs w:val="24"/>
        </w:rPr>
        <w:t xml:space="preserve"> </w:t>
      </w:r>
      <w:proofErr w:type="spellStart"/>
      <w:r w:rsidRPr="003F7F72">
        <w:rPr>
          <w:i/>
          <w:color w:val="auto"/>
          <w:szCs w:val="24"/>
        </w:rPr>
        <w:t>and</w:t>
      </w:r>
      <w:proofErr w:type="spellEnd"/>
      <w:r w:rsidRPr="003F7F72">
        <w:rPr>
          <w:i/>
          <w:color w:val="auto"/>
          <w:szCs w:val="24"/>
        </w:rPr>
        <w:t xml:space="preserve"> </w:t>
      </w:r>
      <w:proofErr w:type="spellStart"/>
      <w:r w:rsidRPr="003F7F72">
        <w:rPr>
          <w:i/>
          <w:color w:val="auto"/>
          <w:szCs w:val="24"/>
        </w:rPr>
        <w:t>Plurality</w:t>
      </w:r>
      <w:proofErr w:type="spellEnd"/>
      <w:r w:rsidRPr="003F7F72">
        <w:rPr>
          <w:i/>
          <w:color w:val="auto"/>
          <w:szCs w:val="24"/>
        </w:rPr>
        <w:t xml:space="preserve"> in </w:t>
      </w:r>
      <w:proofErr w:type="spellStart"/>
      <w:r w:rsidRPr="003F7F72">
        <w:rPr>
          <w:i/>
          <w:color w:val="auto"/>
          <w:szCs w:val="24"/>
        </w:rPr>
        <w:t>Islamic</w:t>
      </w:r>
      <w:proofErr w:type="spellEnd"/>
      <w:r w:rsidRPr="003F7F72">
        <w:rPr>
          <w:i/>
          <w:color w:val="auto"/>
          <w:szCs w:val="24"/>
        </w:rPr>
        <w:t xml:space="preserve"> Legal </w:t>
      </w:r>
      <w:proofErr w:type="spellStart"/>
      <w:r w:rsidRPr="003F7F72">
        <w:rPr>
          <w:i/>
          <w:color w:val="auto"/>
          <w:szCs w:val="24"/>
        </w:rPr>
        <w:t>Scholarship</w:t>
      </w:r>
      <w:proofErr w:type="spellEnd"/>
      <w:r w:rsidRPr="003F7F72">
        <w:rPr>
          <w:i/>
          <w:color w:val="auto"/>
          <w:szCs w:val="24"/>
        </w:rPr>
        <w:t xml:space="preserve"> </w:t>
      </w:r>
      <w:proofErr w:type="spellStart"/>
      <w:r w:rsidRPr="003F7F72">
        <w:rPr>
          <w:i/>
          <w:color w:val="auto"/>
          <w:szCs w:val="24"/>
        </w:rPr>
        <w:t>The</w:t>
      </w:r>
      <w:proofErr w:type="spellEnd"/>
      <w:r w:rsidRPr="003F7F72">
        <w:rPr>
          <w:i/>
          <w:color w:val="auto"/>
          <w:szCs w:val="24"/>
        </w:rPr>
        <w:t xml:space="preserve"> Case of </w:t>
      </w:r>
      <w:proofErr w:type="spellStart"/>
      <w:r w:rsidRPr="003F7F72">
        <w:rPr>
          <w:i/>
          <w:color w:val="auto"/>
          <w:szCs w:val="24"/>
        </w:rPr>
        <w:t>The</w:t>
      </w:r>
      <w:proofErr w:type="spellEnd"/>
      <w:r w:rsidRPr="003F7F72">
        <w:rPr>
          <w:i/>
          <w:color w:val="auto"/>
          <w:szCs w:val="24"/>
        </w:rPr>
        <w:t xml:space="preserve"> </w:t>
      </w:r>
      <w:proofErr w:type="spellStart"/>
      <w:r w:rsidRPr="003F7F72">
        <w:rPr>
          <w:i/>
          <w:color w:val="auto"/>
          <w:szCs w:val="24"/>
        </w:rPr>
        <w:t>Fatawal-Alamgiriya</w:t>
      </w:r>
      <w:proofErr w:type="spellEnd"/>
      <w:r w:rsidRPr="003F7F72">
        <w:rPr>
          <w:color w:val="auto"/>
          <w:szCs w:val="24"/>
        </w:rPr>
        <w:t xml:space="preserve">. NJ USA: </w:t>
      </w:r>
      <w:proofErr w:type="spellStart"/>
      <w:r w:rsidRPr="003F7F72">
        <w:rPr>
          <w:color w:val="auto"/>
          <w:szCs w:val="24"/>
        </w:rPr>
        <w:t>Gorgias</w:t>
      </w:r>
      <w:proofErr w:type="spellEnd"/>
      <w:r w:rsidRPr="003F7F72">
        <w:rPr>
          <w:color w:val="auto"/>
          <w:szCs w:val="24"/>
        </w:rPr>
        <w:t xml:space="preserve"> </w:t>
      </w:r>
      <w:proofErr w:type="spellStart"/>
      <w:r w:rsidRPr="003F7F72">
        <w:rPr>
          <w:color w:val="auto"/>
          <w:szCs w:val="24"/>
        </w:rPr>
        <w:t>Press</w:t>
      </w:r>
      <w:proofErr w:type="spellEnd"/>
      <w:r w:rsidRPr="003F7F72">
        <w:rPr>
          <w:color w:val="auto"/>
          <w:szCs w:val="24"/>
        </w:rPr>
        <w:t xml:space="preserve">, 2021. </w:t>
      </w:r>
    </w:p>
    <w:p w14:paraId="645AB5BB"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Khalili</w:t>
      </w:r>
      <w:proofErr w:type="spellEnd"/>
      <w:r w:rsidRPr="003F7F72">
        <w:rPr>
          <w:color w:val="auto"/>
          <w:szCs w:val="24"/>
        </w:rPr>
        <w:t xml:space="preserve">, </w:t>
      </w:r>
      <w:proofErr w:type="spellStart"/>
      <w:r w:rsidRPr="003F7F72">
        <w:rPr>
          <w:color w:val="auto"/>
          <w:szCs w:val="24"/>
        </w:rPr>
        <w:t>Muhammadullah</w:t>
      </w:r>
      <w:proofErr w:type="spellEnd"/>
      <w:r w:rsidRPr="003F7F72">
        <w:rPr>
          <w:color w:val="auto"/>
          <w:szCs w:val="24"/>
        </w:rPr>
        <w:t>. “</w:t>
      </w:r>
      <w:proofErr w:type="spellStart"/>
      <w:r w:rsidRPr="003F7F72">
        <w:rPr>
          <w:color w:val="auto"/>
          <w:szCs w:val="24"/>
        </w:rPr>
        <w:t>Hanafi</w:t>
      </w:r>
      <w:proofErr w:type="spellEnd"/>
      <w:r w:rsidRPr="003F7F72">
        <w:rPr>
          <w:color w:val="auto"/>
          <w:szCs w:val="24"/>
        </w:rPr>
        <w:t xml:space="preserve"> </w:t>
      </w:r>
      <w:proofErr w:type="spellStart"/>
      <w:r w:rsidRPr="003F7F72">
        <w:rPr>
          <w:color w:val="auto"/>
          <w:szCs w:val="24"/>
        </w:rPr>
        <w:t>Fiqh</w:t>
      </w:r>
      <w:proofErr w:type="spellEnd"/>
      <w:r w:rsidRPr="003F7F72">
        <w:rPr>
          <w:color w:val="auto"/>
          <w:szCs w:val="24"/>
        </w:rPr>
        <w:t xml:space="preserve"> in </w:t>
      </w:r>
      <w:proofErr w:type="spellStart"/>
      <w:r w:rsidRPr="003F7F72">
        <w:rPr>
          <w:color w:val="auto"/>
          <w:szCs w:val="24"/>
        </w:rPr>
        <w:t>India</w:t>
      </w:r>
      <w:proofErr w:type="spellEnd"/>
      <w:r w:rsidRPr="003F7F72">
        <w:rPr>
          <w:color w:val="auto"/>
          <w:szCs w:val="24"/>
        </w:rPr>
        <w:t xml:space="preserve"> </w:t>
      </w:r>
      <w:proofErr w:type="spellStart"/>
      <w:r w:rsidRPr="003F7F72">
        <w:rPr>
          <w:color w:val="auto"/>
          <w:szCs w:val="24"/>
        </w:rPr>
        <w:t>During</w:t>
      </w:r>
      <w:proofErr w:type="spellEnd"/>
      <w:r w:rsidRPr="003F7F72">
        <w:rPr>
          <w:color w:val="auto"/>
          <w:szCs w:val="24"/>
        </w:rPr>
        <w:t xml:space="preserve"> </w:t>
      </w:r>
      <w:proofErr w:type="spellStart"/>
      <w:r w:rsidRPr="003F7F72">
        <w:rPr>
          <w:color w:val="auto"/>
          <w:szCs w:val="24"/>
        </w:rPr>
        <w:t>the</w:t>
      </w:r>
      <w:proofErr w:type="spellEnd"/>
      <w:r w:rsidRPr="003F7F72">
        <w:rPr>
          <w:color w:val="auto"/>
          <w:szCs w:val="24"/>
        </w:rPr>
        <w:t xml:space="preserve"> Delhi </w:t>
      </w:r>
      <w:proofErr w:type="spellStart"/>
      <w:r w:rsidRPr="003F7F72">
        <w:rPr>
          <w:color w:val="auto"/>
          <w:szCs w:val="24"/>
        </w:rPr>
        <w:t>Sultanate</w:t>
      </w:r>
      <w:proofErr w:type="spellEnd"/>
      <w:r w:rsidRPr="003F7F72">
        <w:rPr>
          <w:color w:val="auto"/>
          <w:szCs w:val="24"/>
        </w:rPr>
        <w:t xml:space="preserve"> (12061526)”. </w:t>
      </w:r>
      <w:proofErr w:type="spellStart"/>
      <w:r w:rsidRPr="003F7F72">
        <w:rPr>
          <w:i/>
          <w:color w:val="auto"/>
          <w:szCs w:val="24"/>
        </w:rPr>
        <w:t>In</w:t>
      </w:r>
      <w:proofErr w:type="spellEnd"/>
      <w:r w:rsidRPr="003F7F72">
        <w:rPr>
          <w:i/>
          <w:color w:val="auto"/>
          <w:szCs w:val="24"/>
        </w:rPr>
        <w:t xml:space="preserve"> 2dn </w:t>
      </w:r>
      <w:proofErr w:type="spellStart"/>
      <w:r w:rsidRPr="003F7F72">
        <w:rPr>
          <w:i/>
          <w:color w:val="auto"/>
          <w:szCs w:val="24"/>
        </w:rPr>
        <w:t>National</w:t>
      </w:r>
      <w:proofErr w:type="spellEnd"/>
      <w:r w:rsidRPr="003F7F72">
        <w:rPr>
          <w:i/>
          <w:color w:val="auto"/>
          <w:szCs w:val="24"/>
        </w:rPr>
        <w:t xml:space="preserve"> </w:t>
      </w:r>
      <w:proofErr w:type="spellStart"/>
      <w:r w:rsidRPr="003F7F72">
        <w:rPr>
          <w:i/>
          <w:color w:val="auto"/>
          <w:szCs w:val="24"/>
        </w:rPr>
        <w:t>Seminar</w:t>
      </w:r>
      <w:proofErr w:type="spellEnd"/>
      <w:r w:rsidRPr="003F7F72">
        <w:rPr>
          <w:i/>
          <w:color w:val="auto"/>
          <w:szCs w:val="24"/>
        </w:rPr>
        <w:t xml:space="preserve"> of </w:t>
      </w:r>
      <w:proofErr w:type="spellStart"/>
      <w:r w:rsidRPr="003F7F72">
        <w:rPr>
          <w:i/>
          <w:color w:val="auto"/>
          <w:szCs w:val="24"/>
        </w:rPr>
        <w:t>Research</w:t>
      </w:r>
      <w:proofErr w:type="spellEnd"/>
      <w:r w:rsidRPr="003F7F72">
        <w:rPr>
          <w:i/>
          <w:color w:val="auto"/>
          <w:szCs w:val="24"/>
        </w:rPr>
        <w:t xml:space="preserve"> </w:t>
      </w:r>
      <w:proofErr w:type="spellStart"/>
      <w:r w:rsidRPr="003F7F72">
        <w:rPr>
          <w:i/>
          <w:color w:val="auto"/>
          <w:szCs w:val="24"/>
        </w:rPr>
        <w:t>Scholars</w:t>
      </w:r>
      <w:proofErr w:type="spellEnd"/>
      <w:r w:rsidRPr="003F7F72">
        <w:rPr>
          <w:color w:val="auto"/>
          <w:szCs w:val="24"/>
        </w:rPr>
        <w:t xml:space="preserve">. 5-6 </w:t>
      </w:r>
      <w:proofErr w:type="spellStart"/>
      <w:r w:rsidRPr="003F7F72">
        <w:rPr>
          <w:color w:val="auto"/>
          <w:szCs w:val="24"/>
        </w:rPr>
        <w:t>November</w:t>
      </w:r>
      <w:proofErr w:type="spellEnd"/>
      <w:r w:rsidRPr="003F7F72">
        <w:rPr>
          <w:color w:val="auto"/>
          <w:szCs w:val="24"/>
        </w:rPr>
        <w:t xml:space="preserve"> 2013. (New Delhi: </w:t>
      </w:r>
      <w:proofErr w:type="spellStart"/>
      <w:r w:rsidRPr="003F7F72">
        <w:rPr>
          <w:color w:val="auto"/>
          <w:szCs w:val="24"/>
        </w:rPr>
        <w:t>Jamia</w:t>
      </w:r>
      <w:proofErr w:type="spellEnd"/>
      <w:r w:rsidRPr="003F7F72">
        <w:rPr>
          <w:color w:val="auto"/>
          <w:szCs w:val="24"/>
        </w:rPr>
        <w:t xml:space="preserve"> </w:t>
      </w:r>
      <w:proofErr w:type="spellStart"/>
      <w:r w:rsidRPr="003F7F72">
        <w:rPr>
          <w:color w:val="auto"/>
          <w:szCs w:val="24"/>
        </w:rPr>
        <w:t>Hamdard</w:t>
      </w:r>
      <w:proofErr w:type="spellEnd"/>
      <w:r w:rsidRPr="003F7F72">
        <w:rPr>
          <w:color w:val="auto"/>
          <w:szCs w:val="24"/>
        </w:rPr>
        <w:t xml:space="preserve"> </w:t>
      </w:r>
      <w:proofErr w:type="spellStart"/>
      <w:r w:rsidRPr="003F7F72">
        <w:rPr>
          <w:color w:val="auto"/>
          <w:szCs w:val="24"/>
        </w:rPr>
        <w:t>Hamdard</w:t>
      </w:r>
      <w:proofErr w:type="spellEnd"/>
      <w:r w:rsidRPr="003F7F72">
        <w:rPr>
          <w:color w:val="auto"/>
          <w:szCs w:val="24"/>
        </w:rPr>
        <w:t xml:space="preserve"> </w:t>
      </w:r>
      <w:proofErr w:type="spellStart"/>
      <w:r w:rsidRPr="003F7F72">
        <w:rPr>
          <w:color w:val="auto"/>
          <w:szCs w:val="24"/>
        </w:rPr>
        <w:t>University</w:t>
      </w:r>
      <w:proofErr w:type="spellEnd"/>
      <w:r w:rsidRPr="003F7F72">
        <w:rPr>
          <w:color w:val="auto"/>
          <w:szCs w:val="24"/>
        </w:rPr>
        <w:t xml:space="preserve">, 2013), 5. </w:t>
      </w:r>
    </w:p>
    <w:p w14:paraId="06FAA86B"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Khaund</w:t>
      </w:r>
      <w:proofErr w:type="spellEnd"/>
      <w:r w:rsidRPr="003F7F72">
        <w:rPr>
          <w:color w:val="auto"/>
          <w:szCs w:val="24"/>
        </w:rPr>
        <w:t xml:space="preserve">, </w:t>
      </w:r>
      <w:proofErr w:type="spellStart"/>
      <w:r w:rsidRPr="003F7F72">
        <w:rPr>
          <w:color w:val="auto"/>
          <w:szCs w:val="24"/>
        </w:rPr>
        <w:t>Anuraag</w:t>
      </w:r>
      <w:proofErr w:type="spellEnd"/>
      <w:r w:rsidRPr="003F7F72">
        <w:rPr>
          <w:color w:val="auto"/>
          <w:szCs w:val="24"/>
        </w:rPr>
        <w:t xml:space="preserve">. “Akbar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Aurangzeb</w:t>
      </w:r>
      <w:proofErr w:type="spellEnd"/>
      <w:r w:rsidRPr="003F7F72">
        <w:rPr>
          <w:color w:val="auto"/>
          <w:szCs w:val="24"/>
        </w:rPr>
        <w:t xml:space="preserve">- </w:t>
      </w:r>
      <w:proofErr w:type="spellStart"/>
      <w:r w:rsidRPr="003F7F72">
        <w:rPr>
          <w:color w:val="auto"/>
          <w:szCs w:val="24"/>
        </w:rPr>
        <w:t>The</w:t>
      </w:r>
      <w:proofErr w:type="spellEnd"/>
      <w:r w:rsidRPr="003F7F72">
        <w:rPr>
          <w:color w:val="auto"/>
          <w:szCs w:val="24"/>
        </w:rPr>
        <w:t xml:space="preserve"> ‘Saint’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Villain</w:t>
      </w:r>
      <w:proofErr w:type="spellEnd"/>
      <w:r w:rsidRPr="003F7F72">
        <w:rPr>
          <w:color w:val="auto"/>
          <w:szCs w:val="24"/>
        </w:rPr>
        <w:t xml:space="preserve">’”. </w:t>
      </w:r>
      <w:hyperlink r:id="rId59">
        <w:r w:rsidRPr="003F7F72">
          <w:rPr>
            <w:i/>
            <w:color w:val="auto"/>
            <w:szCs w:val="24"/>
          </w:rPr>
          <w:t xml:space="preserve">IOSR </w:t>
        </w:r>
      </w:hyperlink>
      <w:hyperlink r:id="rId60">
        <w:proofErr w:type="spellStart"/>
        <w:r w:rsidRPr="003F7F72">
          <w:rPr>
            <w:i/>
            <w:color w:val="auto"/>
            <w:szCs w:val="24"/>
          </w:rPr>
          <w:t>Journal</w:t>
        </w:r>
        <w:proofErr w:type="spellEnd"/>
        <w:r w:rsidRPr="003F7F72">
          <w:rPr>
            <w:i/>
            <w:color w:val="auto"/>
            <w:szCs w:val="24"/>
          </w:rPr>
          <w:t xml:space="preserve"> of </w:t>
        </w:r>
        <w:proofErr w:type="spellStart"/>
        <w:r w:rsidRPr="003F7F72">
          <w:rPr>
            <w:i/>
            <w:color w:val="auto"/>
            <w:szCs w:val="24"/>
          </w:rPr>
          <w:t>Humanities</w:t>
        </w:r>
        <w:proofErr w:type="spellEnd"/>
        <w:r w:rsidRPr="003F7F72">
          <w:rPr>
            <w:i/>
            <w:color w:val="auto"/>
            <w:szCs w:val="24"/>
          </w:rPr>
          <w:t xml:space="preserve"> </w:t>
        </w:r>
        <w:proofErr w:type="spellStart"/>
        <w:r w:rsidRPr="003F7F72">
          <w:rPr>
            <w:i/>
            <w:color w:val="auto"/>
            <w:szCs w:val="24"/>
          </w:rPr>
          <w:t>and</w:t>
        </w:r>
        <w:proofErr w:type="spellEnd"/>
        <w:r w:rsidRPr="003F7F72">
          <w:rPr>
            <w:i/>
            <w:color w:val="auto"/>
            <w:szCs w:val="24"/>
          </w:rPr>
          <w:t xml:space="preserve"> </w:t>
        </w:r>
        <w:proofErr w:type="spellStart"/>
        <w:r w:rsidRPr="003F7F72">
          <w:rPr>
            <w:i/>
            <w:color w:val="auto"/>
            <w:szCs w:val="24"/>
          </w:rPr>
          <w:t>Social</w:t>
        </w:r>
        <w:proofErr w:type="spellEnd"/>
        <w:r w:rsidRPr="003F7F72">
          <w:rPr>
            <w:i/>
            <w:color w:val="auto"/>
            <w:szCs w:val="24"/>
          </w:rPr>
          <w:t xml:space="preserve"> </w:t>
        </w:r>
        <w:proofErr w:type="spellStart"/>
        <w:r w:rsidRPr="003F7F72">
          <w:rPr>
            <w:i/>
            <w:color w:val="auto"/>
            <w:szCs w:val="24"/>
          </w:rPr>
          <w:t>Science</w:t>
        </w:r>
        <w:proofErr w:type="spellEnd"/>
      </w:hyperlink>
      <w:hyperlink r:id="rId61">
        <w:r w:rsidRPr="003F7F72">
          <w:rPr>
            <w:color w:val="auto"/>
            <w:szCs w:val="24"/>
          </w:rPr>
          <w:t>,</w:t>
        </w:r>
      </w:hyperlink>
      <w:r w:rsidRPr="003F7F72">
        <w:rPr>
          <w:color w:val="auto"/>
          <w:szCs w:val="24"/>
        </w:rPr>
        <w:t xml:space="preserve"> </w:t>
      </w:r>
      <w:proofErr w:type="spellStart"/>
      <w:r w:rsidRPr="003F7F72">
        <w:rPr>
          <w:color w:val="auto"/>
          <w:szCs w:val="24"/>
        </w:rPr>
        <w:t>vol</w:t>
      </w:r>
      <w:proofErr w:type="spellEnd"/>
      <w:r w:rsidRPr="003F7F72">
        <w:rPr>
          <w:color w:val="auto"/>
          <w:szCs w:val="24"/>
        </w:rPr>
        <w:t xml:space="preserve">. 3, (2017): 1-10. </w:t>
      </w:r>
    </w:p>
    <w:p w14:paraId="591BD069" w14:textId="77777777" w:rsidR="00905714" w:rsidRPr="003F7F72" w:rsidRDefault="00905714" w:rsidP="00905714">
      <w:pPr>
        <w:spacing w:after="80" w:line="360" w:lineRule="auto"/>
        <w:ind w:left="-5"/>
        <w:rPr>
          <w:color w:val="auto"/>
          <w:szCs w:val="24"/>
        </w:rPr>
      </w:pPr>
      <w:r w:rsidRPr="003F7F72">
        <w:rPr>
          <w:color w:val="auto"/>
          <w:szCs w:val="24"/>
        </w:rPr>
        <w:t>Koca, Ferhat. “</w:t>
      </w:r>
      <w:proofErr w:type="gramStart"/>
      <w:r w:rsidRPr="003F7F72">
        <w:rPr>
          <w:color w:val="auto"/>
          <w:szCs w:val="24"/>
        </w:rPr>
        <w:t>el</w:t>
      </w:r>
      <w:proofErr w:type="gramEnd"/>
      <w:r w:rsidRPr="003F7F72">
        <w:rPr>
          <w:color w:val="auto"/>
          <w:szCs w:val="24"/>
        </w:rPr>
        <w:t>-</w:t>
      </w:r>
      <w:proofErr w:type="spellStart"/>
      <w:r w:rsidRPr="003F7F72">
        <w:rPr>
          <w:color w:val="auto"/>
          <w:szCs w:val="24"/>
        </w:rPr>
        <w:t>Fetâva’t</w:t>
      </w:r>
      <w:proofErr w:type="spellEnd"/>
      <w:r w:rsidRPr="003F7F72">
        <w:rPr>
          <w:color w:val="auto"/>
          <w:szCs w:val="24"/>
        </w:rPr>
        <w:t>-</w:t>
      </w:r>
      <w:proofErr w:type="spellStart"/>
      <w:r w:rsidRPr="003F7F72">
        <w:rPr>
          <w:color w:val="auto"/>
          <w:szCs w:val="24"/>
        </w:rPr>
        <w:t>Tatarhâniyye</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1995), 12/446. </w:t>
      </w:r>
    </w:p>
    <w:p w14:paraId="1B17272F" w14:textId="77777777" w:rsidR="00905714" w:rsidRPr="003F7F72" w:rsidRDefault="00905714" w:rsidP="00905714">
      <w:pPr>
        <w:spacing w:after="80" w:line="360" w:lineRule="auto"/>
        <w:ind w:left="-5"/>
        <w:rPr>
          <w:color w:val="auto"/>
          <w:szCs w:val="24"/>
        </w:rPr>
      </w:pPr>
      <w:r w:rsidRPr="003F7F72">
        <w:rPr>
          <w:color w:val="auto"/>
          <w:szCs w:val="24"/>
        </w:rPr>
        <w:t xml:space="preserve">-------. “Hanbelî Mezhebi”. </w:t>
      </w:r>
      <w:r w:rsidRPr="003F7F72">
        <w:rPr>
          <w:i/>
          <w:color w:val="auto"/>
          <w:szCs w:val="24"/>
        </w:rPr>
        <w:t>DİA</w:t>
      </w:r>
      <w:r w:rsidRPr="003F7F72">
        <w:rPr>
          <w:color w:val="auto"/>
          <w:szCs w:val="24"/>
        </w:rPr>
        <w:t xml:space="preserve">. (İstanbul: TDV Yay., 1997), 15/525. </w:t>
      </w:r>
    </w:p>
    <w:p w14:paraId="62470426" w14:textId="77777777" w:rsidR="00905714" w:rsidRPr="003F7F72" w:rsidRDefault="00905714" w:rsidP="00905714">
      <w:pPr>
        <w:spacing w:after="80" w:line="360" w:lineRule="auto"/>
        <w:ind w:left="551" w:hanging="566"/>
        <w:rPr>
          <w:color w:val="auto"/>
          <w:szCs w:val="24"/>
        </w:rPr>
      </w:pPr>
      <w:r w:rsidRPr="003F7F72">
        <w:rPr>
          <w:color w:val="auto"/>
          <w:szCs w:val="24"/>
        </w:rPr>
        <w:t>-------. “</w:t>
      </w:r>
      <w:proofErr w:type="spellStart"/>
      <w:r w:rsidRPr="003F7F72">
        <w:rPr>
          <w:color w:val="auto"/>
          <w:szCs w:val="24"/>
        </w:rPr>
        <w:t>Hukūk</w:t>
      </w:r>
      <w:proofErr w:type="spellEnd"/>
      <w:r w:rsidRPr="003F7F72">
        <w:rPr>
          <w:color w:val="auto"/>
          <w:szCs w:val="24"/>
        </w:rPr>
        <w:t xml:space="preserve">-ı </w:t>
      </w:r>
      <w:proofErr w:type="spellStart"/>
      <w:r w:rsidRPr="003F7F72">
        <w:rPr>
          <w:color w:val="auto"/>
          <w:szCs w:val="24"/>
        </w:rPr>
        <w:t>İslâmiyye</w:t>
      </w:r>
      <w:proofErr w:type="spellEnd"/>
      <w:r w:rsidRPr="003F7F72">
        <w:rPr>
          <w:color w:val="auto"/>
          <w:szCs w:val="24"/>
        </w:rPr>
        <w:t xml:space="preserve"> ve </w:t>
      </w:r>
      <w:proofErr w:type="spellStart"/>
      <w:r w:rsidRPr="003F7F72">
        <w:rPr>
          <w:color w:val="auto"/>
          <w:szCs w:val="24"/>
        </w:rPr>
        <w:t>Istılâhât</w:t>
      </w:r>
      <w:proofErr w:type="spellEnd"/>
      <w:r w:rsidRPr="003F7F72">
        <w:rPr>
          <w:color w:val="auto"/>
          <w:szCs w:val="24"/>
        </w:rPr>
        <w:t xml:space="preserve">-ı </w:t>
      </w:r>
      <w:proofErr w:type="spellStart"/>
      <w:r w:rsidRPr="003F7F72">
        <w:rPr>
          <w:color w:val="auto"/>
          <w:szCs w:val="24"/>
        </w:rPr>
        <w:t>Fıkhiyye</w:t>
      </w:r>
      <w:proofErr w:type="spellEnd"/>
      <w:r w:rsidRPr="003F7F72">
        <w:rPr>
          <w:color w:val="auto"/>
          <w:szCs w:val="24"/>
        </w:rPr>
        <w:t xml:space="preserve"> </w:t>
      </w:r>
      <w:proofErr w:type="spellStart"/>
      <w:r w:rsidRPr="003F7F72">
        <w:rPr>
          <w:color w:val="auto"/>
          <w:szCs w:val="24"/>
        </w:rPr>
        <w:t>Kāmusu</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1998), 18/319. </w:t>
      </w:r>
    </w:p>
    <w:p w14:paraId="597709FC" w14:textId="77777777" w:rsidR="00905714" w:rsidRPr="003F7F72" w:rsidRDefault="00905714" w:rsidP="00905714">
      <w:pPr>
        <w:spacing w:after="80" w:line="360" w:lineRule="auto"/>
        <w:ind w:left="-5"/>
        <w:rPr>
          <w:color w:val="auto"/>
          <w:szCs w:val="24"/>
        </w:rPr>
      </w:pPr>
      <w:r w:rsidRPr="003F7F72">
        <w:rPr>
          <w:color w:val="auto"/>
          <w:szCs w:val="24"/>
        </w:rPr>
        <w:t>Konukçu, Enver. “</w:t>
      </w:r>
      <w:proofErr w:type="spellStart"/>
      <w:r w:rsidRPr="003F7F72">
        <w:rPr>
          <w:color w:val="auto"/>
          <w:szCs w:val="24"/>
        </w:rPr>
        <w:t>Aybeg</w:t>
      </w:r>
      <w:proofErr w:type="spellEnd"/>
      <w:r w:rsidRPr="003F7F72">
        <w:rPr>
          <w:color w:val="auto"/>
          <w:szCs w:val="24"/>
        </w:rPr>
        <w:t xml:space="preserve">, </w:t>
      </w:r>
      <w:proofErr w:type="spellStart"/>
      <w:r w:rsidRPr="003F7F72">
        <w:rPr>
          <w:color w:val="auto"/>
          <w:szCs w:val="24"/>
        </w:rPr>
        <w:t>Kutbüddin</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w:t>
      </w:r>
      <w:proofErr w:type="gramStart"/>
      <w:r w:rsidRPr="003F7F72">
        <w:rPr>
          <w:color w:val="auto"/>
          <w:szCs w:val="24"/>
        </w:rPr>
        <w:t>1991a</w:t>
      </w:r>
      <w:proofErr w:type="gramEnd"/>
      <w:r w:rsidRPr="003F7F72">
        <w:rPr>
          <w:color w:val="auto"/>
          <w:szCs w:val="24"/>
        </w:rPr>
        <w:t xml:space="preserve">), 4/231. </w:t>
      </w:r>
    </w:p>
    <w:p w14:paraId="46C6DCC4"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Bâbürlüler</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1991b), 4/403. </w:t>
      </w:r>
    </w:p>
    <w:p w14:paraId="56102B56"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Bedâûnî</w:t>
      </w:r>
      <w:proofErr w:type="spellEnd"/>
      <w:r w:rsidRPr="003F7F72">
        <w:rPr>
          <w:color w:val="auto"/>
          <w:szCs w:val="24"/>
        </w:rPr>
        <w:t xml:space="preserve">, </w:t>
      </w:r>
      <w:proofErr w:type="spellStart"/>
      <w:r w:rsidRPr="003F7F72">
        <w:rPr>
          <w:color w:val="auto"/>
          <w:szCs w:val="24"/>
        </w:rPr>
        <w:t>Abdülkādir</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1992), 5/295. </w:t>
      </w:r>
    </w:p>
    <w:p w14:paraId="455B5DCE" w14:textId="77777777" w:rsidR="00905714" w:rsidRPr="003F7F72" w:rsidRDefault="00905714" w:rsidP="00905714">
      <w:pPr>
        <w:spacing w:after="80" w:line="360" w:lineRule="auto"/>
        <w:ind w:left="-5"/>
        <w:rPr>
          <w:color w:val="auto"/>
          <w:szCs w:val="24"/>
        </w:rPr>
      </w:pPr>
      <w:r w:rsidRPr="003F7F72">
        <w:rPr>
          <w:color w:val="auto"/>
          <w:szCs w:val="24"/>
        </w:rPr>
        <w:t xml:space="preserve">-------. “Cihangir”. </w:t>
      </w:r>
      <w:r w:rsidRPr="003F7F72">
        <w:rPr>
          <w:i/>
          <w:color w:val="auto"/>
          <w:szCs w:val="24"/>
        </w:rPr>
        <w:t>DİA</w:t>
      </w:r>
      <w:r w:rsidRPr="003F7F72">
        <w:rPr>
          <w:color w:val="auto"/>
          <w:szCs w:val="24"/>
        </w:rPr>
        <w:t xml:space="preserve">. (İstanbul: TDV Yay., 1993), 7/538. </w:t>
      </w:r>
    </w:p>
    <w:p w14:paraId="5D2A8053" w14:textId="77777777" w:rsidR="00905714" w:rsidRPr="003F7F72" w:rsidRDefault="00905714" w:rsidP="00905714">
      <w:pPr>
        <w:spacing w:after="80" w:line="360" w:lineRule="auto"/>
        <w:ind w:left="-5"/>
        <w:rPr>
          <w:color w:val="auto"/>
          <w:szCs w:val="24"/>
        </w:rPr>
      </w:pPr>
      <w:r w:rsidRPr="003F7F72">
        <w:rPr>
          <w:color w:val="auto"/>
          <w:szCs w:val="24"/>
        </w:rPr>
        <w:t xml:space="preserve">-------. “Ekber Şah”. </w:t>
      </w:r>
      <w:r w:rsidRPr="003F7F72">
        <w:rPr>
          <w:i/>
          <w:color w:val="auto"/>
          <w:szCs w:val="24"/>
        </w:rPr>
        <w:t>DİA</w:t>
      </w:r>
      <w:r w:rsidRPr="003F7F72">
        <w:rPr>
          <w:color w:val="auto"/>
          <w:szCs w:val="24"/>
        </w:rPr>
        <w:t xml:space="preserve">. (İstanbul: TDV. Yay., </w:t>
      </w:r>
      <w:proofErr w:type="gramStart"/>
      <w:r w:rsidRPr="003F7F72">
        <w:rPr>
          <w:color w:val="auto"/>
          <w:szCs w:val="24"/>
        </w:rPr>
        <w:t>1994a</w:t>
      </w:r>
      <w:proofErr w:type="gramEnd"/>
      <w:r w:rsidRPr="003F7F72">
        <w:rPr>
          <w:color w:val="auto"/>
          <w:szCs w:val="24"/>
        </w:rPr>
        <w:t xml:space="preserve">), 10/542. </w:t>
      </w:r>
    </w:p>
    <w:p w14:paraId="4289DDD9"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Ebü’l-Fazl</w:t>
      </w:r>
      <w:proofErr w:type="spellEnd"/>
      <w:r w:rsidRPr="003F7F72">
        <w:rPr>
          <w:color w:val="auto"/>
          <w:szCs w:val="24"/>
        </w:rPr>
        <w:t xml:space="preserve"> el-</w:t>
      </w:r>
      <w:proofErr w:type="spellStart"/>
      <w:r w:rsidRPr="003F7F72">
        <w:rPr>
          <w:color w:val="auto"/>
          <w:szCs w:val="24"/>
        </w:rPr>
        <w:t>Allâmî</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1994b), 10/313-314.  </w:t>
      </w:r>
    </w:p>
    <w:p w14:paraId="3E10A4AD" w14:textId="77777777" w:rsidR="00905714" w:rsidRPr="003F7F72" w:rsidRDefault="00905714" w:rsidP="00905714">
      <w:pPr>
        <w:spacing w:after="80" w:line="360" w:lineRule="auto"/>
        <w:ind w:left="-5"/>
        <w:rPr>
          <w:color w:val="auto"/>
          <w:szCs w:val="24"/>
        </w:rPr>
      </w:pPr>
      <w:r w:rsidRPr="003F7F72">
        <w:rPr>
          <w:color w:val="auto"/>
          <w:szCs w:val="24"/>
        </w:rPr>
        <w:t xml:space="preserve">-------. “Hümâyun”. </w:t>
      </w:r>
      <w:r w:rsidRPr="003F7F72">
        <w:rPr>
          <w:i/>
          <w:color w:val="auto"/>
          <w:szCs w:val="24"/>
        </w:rPr>
        <w:t>DİA</w:t>
      </w:r>
      <w:r w:rsidRPr="003F7F72">
        <w:rPr>
          <w:color w:val="auto"/>
          <w:szCs w:val="24"/>
        </w:rPr>
        <w:t xml:space="preserve">. (İstanbul: TDV Yay., 1998), 18/481. </w:t>
      </w:r>
    </w:p>
    <w:p w14:paraId="1F8A4855" w14:textId="77777777" w:rsidR="00905714" w:rsidRPr="003F7F72" w:rsidRDefault="00905714" w:rsidP="00905714">
      <w:pPr>
        <w:spacing w:after="80" w:line="360" w:lineRule="auto"/>
        <w:ind w:left="551" w:hanging="566"/>
        <w:rPr>
          <w:color w:val="auto"/>
          <w:szCs w:val="24"/>
        </w:rPr>
      </w:pPr>
      <w:r w:rsidRPr="003F7F72">
        <w:rPr>
          <w:color w:val="auto"/>
          <w:szCs w:val="24"/>
        </w:rPr>
        <w:t>Konukçu, Enver ve Ömer Faruk Akün. “</w:t>
      </w:r>
      <w:proofErr w:type="spellStart"/>
      <w:r w:rsidRPr="003F7F72">
        <w:rPr>
          <w:color w:val="auto"/>
          <w:szCs w:val="24"/>
        </w:rPr>
        <w:t>Bâbür</w:t>
      </w:r>
      <w:proofErr w:type="spellEnd"/>
      <w:r w:rsidRPr="003F7F72">
        <w:rPr>
          <w:color w:val="auto"/>
          <w:szCs w:val="24"/>
        </w:rPr>
        <w:t xml:space="preserve">”. DİA. (İstanbul: TDV Yay., 1991). 4/396. </w:t>
      </w:r>
    </w:p>
    <w:p w14:paraId="1705A34C" w14:textId="77777777" w:rsidR="00905714" w:rsidRDefault="00905714" w:rsidP="00905714">
      <w:pPr>
        <w:spacing w:after="124"/>
        <w:ind w:left="551" w:hanging="566"/>
      </w:pPr>
      <w:r>
        <w:t>Konuksever, Esra. “Cengiz Han Yasalarının Dayandığı Tarihi Temeller ve Etkileri”. Yayımlanmamış Yüksek Lisans Tezi. Mimar Sinan Güzel Sanatlar Üniversitesi Sosyal Bilimler Enstitüsü Tarih Ana Bilim Dalı, 2009.</w:t>
      </w:r>
      <w:r>
        <w:rPr>
          <w:rFonts w:ascii="Calibri" w:eastAsia="Calibri" w:hAnsi="Calibri" w:cs="Calibri"/>
        </w:rPr>
        <w:t xml:space="preserve"> </w:t>
      </w:r>
    </w:p>
    <w:p w14:paraId="4E5659D9" w14:textId="77777777" w:rsidR="00905714" w:rsidRPr="003F7F72" w:rsidRDefault="00905714" w:rsidP="00905714">
      <w:pPr>
        <w:spacing w:after="80" w:line="360" w:lineRule="auto"/>
        <w:ind w:left="-5"/>
        <w:rPr>
          <w:color w:val="auto"/>
          <w:szCs w:val="24"/>
        </w:rPr>
      </w:pPr>
      <w:proofErr w:type="spellStart"/>
      <w:r w:rsidRPr="003F7F72">
        <w:rPr>
          <w:color w:val="auto"/>
          <w:szCs w:val="24"/>
        </w:rPr>
        <w:t>Kortel</w:t>
      </w:r>
      <w:proofErr w:type="spellEnd"/>
      <w:r w:rsidRPr="003F7F72">
        <w:rPr>
          <w:color w:val="auto"/>
          <w:szCs w:val="24"/>
        </w:rPr>
        <w:t xml:space="preserve">, S. Haluk. “Tüzük-i </w:t>
      </w:r>
      <w:proofErr w:type="spellStart"/>
      <w:r w:rsidRPr="003F7F72">
        <w:rPr>
          <w:color w:val="auto"/>
          <w:szCs w:val="24"/>
        </w:rPr>
        <w:t>Cihângîrî</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2012), 42/9. </w:t>
      </w:r>
    </w:p>
    <w:p w14:paraId="61C1BF5C" w14:textId="77777777" w:rsidR="00905714" w:rsidRPr="003F7F72" w:rsidRDefault="00905714" w:rsidP="00905714">
      <w:pPr>
        <w:spacing w:after="80" w:line="360" w:lineRule="auto"/>
        <w:ind w:left="-5"/>
        <w:rPr>
          <w:color w:val="auto"/>
          <w:szCs w:val="24"/>
        </w:rPr>
      </w:pPr>
      <w:r w:rsidRPr="003F7F72">
        <w:rPr>
          <w:color w:val="auto"/>
          <w:szCs w:val="24"/>
        </w:rPr>
        <w:t xml:space="preserve">Köprülü, Orhan F. “Balaban Han”. </w:t>
      </w:r>
      <w:r w:rsidRPr="003F7F72">
        <w:rPr>
          <w:i/>
          <w:color w:val="auto"/>
          <w:szCs w:val="24"/>
        </w:rPr>
        <w:t>DİA</w:t>
      </w:r>
      <w:r w:rsidRPr="003F7F72">
        <w:rPr>
          <w:color w:val="auto"/>
          <w:szCs w:val="24"/>
        </w:rPr>
        <w:t>. (İstanbul: TDV Yay., 1992), 5/3.</w:t>
      </w:r>
      <w:r w:rsidRPr="003F7F72">
        <w:rPr>
          <w:b/>
          <w:color w:val="auto"/>
          <w:szCs w:val="24"/>
        </w:rPr>
        <w:t xml:space="preserve"> </w:t>
      </w:r>
    </w:p>
    <w:p w14:paraId="60D70AFB"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Fîrûz</w:t>
      </w:r>
      <w:proofErr w:type="spellEnd"/>
      <w:r w:rsidRPr="003F7F72">
        <w:rPr>
          <w:color w:val="auto"/>
          <w:szCs w:val="24"/>
        </w:rPr>
        <w:t xml:space="preserve"> Şah Tuğluk”. </w:t>
      </w:r>
      <w:r w:rsidRPr="003F7F72">
        <w:rPr>
          <w:i/>
          <w:color w:val="auto"/>
          <w:szCs w:val="24"/>
        </w:rPr>
        <w:t>DİA</w:t>
      </w:r>
      <w:r w:rsidRPr="003F7F72">
        <w:rPr>
          <w:color w:val="auto"/>
          <w:szCs w:val="24"/>
        </w:rPr>
        <w:t xml:space="preserve">. (İstanbul: TDV Yay., 1996), 13/141. </w:t>
      </w:r>
    </w:p>
    <w:p w14:paraId="34CD21DD" w14:textId="77777777" w:rsidR="00905714" w:rsidRPr="003F7F72" w:rsidRDefault="00905714" w:rsidP="00905714">
      <w:pPr>
        <w:spacing w:after="80" w:line="360" w:lineRule="auto"/>
        <w:ind w:left="567" w:hanging="582"/>
        <w:rPr>
          <w:color w:val="auto"/>
          <w:szCs w:val="24"/>
        </w:rPr>
      </w:pPr>
      <w:proofErr w:type="spellStart"/>
      <w:r w:rsidRPr="003F7F72">
        <w:rPr>
          <w:color w:val="auto"/>
          <w:szCs w:val="24"/>
        </w:rPr>
        <w:t>Lefèvre</w:t>
      </w:r>
      <w:proofErr w:type="spellEnd"/>
      <w:r w:rsidRPr="003F7F72">
        <w:rPr>
          <w:color w:val="auto"/>
          <w:szCs w:val="24"/>
        </w:rPr>
        <w:t xml:space="preserve">, </w:t>
      </w:r>
      <w:proofErr w:type="spellStart"/>
      <w:r w:rsidRPr="003F7F72">
        <w:rPr>
          <w:color w:val="auto"/>
          <w:szCs w:val="24"/>
        </w:rPr>
        <w:t>Corinne</w:t>
      </w:r>
      <w:proofErr w:type="spellEnd"/>
      <w:r w:rsidRPr="003F7F72">
        <w:rPr>
          <w:color w:val="auto"/>
          <w:szCs w:val="24"/>
        </w:rPr>
        <w:t xml:space="preserve">. “Beyond </w:t>
      </w:r>
      <w:proofErr w:type="spellStart"/>
      <w:r w:rsidRPr="003F7F72">
        <w:rPr>
          <w:color w:val="auto"/>
          <w:szCs w:val="24"/>
        </w:rPr>
        <w:t>diversity</w:t>
      </w:r>
      <w:proofErr w:type="spellEnd"/>
      <w:r w:rsidRPr="003F7F72">
        <w:rPr>
          <w:color w:val="auto"/>
          <w:szCs w:val="24"/>
        </w:rPr>
        <w:t xml:space="preserve"> </w:t>
      </w:r>
      <w:proofErr w:type="spellStart"/>
      <w:r w:rsidRPr="003F7F72">
        <w:rPr>
          <w:color w:val="auto"/>
          <w:szCs w:val="24"/>
        </w:rPr>
        <w:t>Mughal</w:t>
      </w:r>
      <w:proofErr w:type="spellEnd"/>
      <w:r w:rsidRPr="003F7F72">
        <w:rPr>
          <w:color w:val="auto"/>
          <w:szCs w:val="24"/>
        </w:rPr>
        <w:t xml:space="preserve"> legal </w:t>
      </w:r>
      <w:proofErr w:type="spellStart"/>
      <w:r w:rsidRPr="003F7F72">
        <w:rPr>
          <w:color w:val="auto"/>
          <w:szCs w:val="24"/>
        </w:rPr>
        <w:t>ideology</w:t>
      </w:r>
      <w:proofErr w:type="spellEnd"/>
      <w:r w:rsidRPr="003F7F72">
        <w:rPr>
          <w:color w:val="auto"/>
          <w:szCs w:val="24"/>
        </w:rPr>
        <w:t xml:space="preserve">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politics</w:t>
      </w:r>
      <w:proofErr w:type="spellEnd"/>
      <w:r w:rsidRPr="003F7F72">
        <w:rPr>
          <w:color w:val="auto"/>
          <w:szCs w:val="24"/>
        </w:rPr>
        <w:t xml:space="preserve">”. </w:t>
      </w:r>
      <w:proofErr w:type="spellStart"/>
      <w:r w:rsidRPr="003F7F72">
        <w:rPr>
          <w:i/>
          <w:color w:val="auto"/>
          <w:szCs w:val="24"/>
        </w:rPr>
        <w:t>Law</w:t>
      </w:r>
      <w:proofErr w:type="spellEnd"/>
      <w:r w:rsidRPr="003F7F72">
        <w:rPr>
          <w:i/>
          <w:color w:val="auto"/>
          <w:szCs w:val="24"/>
        </w:rPr>
        <w:t xml:space="preserve"> </w:t>
      </w:r>
      <w:proofErr w:type="spellStart"/>
      <w:r w:rsidRPr="003F7F72">
        <w:rPr>
          <w:i/>
          <w:color w:val="auto"/>
          <w:szCs w:val="24"/>
        </w:rPr>
        <w:t>Addressing</w:t>
      </w:r>
      <w:proofErr w:type="spellEnd"/>
      <w:r w:rsidRPr="003F7F72">
        <w:rPr>
          <w:i/>
          <w:color w:val="auto"/>
          <w:szCs w:val="24"/>
        </w:rPr>
        <w:t xml:space="preserve"> </w:t>
      </w:r>
      <w:proofErr w:type="spellStart"/>
      <w:r w:rsidRPr="003F7F72">
        <w:rPr>
          <w:i/>
          <w:color w:val="auto"/>
          <w:szCs w:val="24"/>
        </w:rPr>
        <w:t>Diversity</w:t>
      </w:r>
      <w:proofErr w:type="spellEnd"/>
      <w:r w:rsidRPr="003F7F72">
        <w:rPr>
          <w:i/>
          <w:color w:val="auto"/>
          <w:szCs w:val="24"/>
        </w:rPr>
        <w:t xml:space="preserve">. </w:t>
      </w:r>
      <w:proofErr w:type="spellStart"/>
      <w:r w:rsidRPr="003F7F72">
        <w:rPr>
          <w:i/>
          <w:color w:val="auto"/>
          <w:szCs w:val="24"/>
        </w:rPr>
        <w:t>Pre</w:t>
      </w:r>
      <w:proofErr w:type="spellEnd"/>
      <w:r w:rsidRPr="003F7F72">
        <w:rPr>
          <w:i/>
          <w:color w:val="auto"/>
          <w:szCs w:val="24"/>
        </w:rPr>
        <w:t xml:space="preserve">-Modern Europe </w:t>
      </w:r>
      <w:proofErr w:type="spellStart"/>
      <w:r w:rsidRPr="003F7F72">
        <w:rPr>
          <w:i/>
          <w:color w:val="auto"/>
          <w:szCs w:val="24"/>
        </w:rPr>
        <w:t>and</w:t>
      </w:r>
      <w:proofErr w:type="spellEnd"/>
      <w:r w:rsidRPr="003F7F72">
        <w:rPr>
          <w:i/>
          <w:color w:val="auto"/>
          <w:szCs w:val="24"/>
        </w:rPr>
        <w:t xml:space="preserve"> </w:t>
      </w:r>
      <w:proofErr w:type="spellStart"/>
      <w:r w:rsidRPr="003F7F72">
        <w:rPr>
          <w:i/>
          <w:color w:val="auto"/>
          <w:szCs w:val="24"/>
        </w:rPr>
        <w:t>India</w:t>
      </w:r>
      <w:proofErr w:type="spellEnd"/>
      <w:r w:rsidRPr="003F7F72">
        <w:rPr>
          <w:i/>
          <w:color w:val="auto"/>
          <w:szCs w:val="24"/>
        </w:rPr>
        <w:t xml:space="preserve"> in </w:t>
      </w:r>
      <w:proofErr w:type="spellStart"/>
      <w:r w:rsidRPr="003F7F72">
        <w:rPr>
          <w:i/>
          <w:color w:val="auto"/>
          <w:szCs w:val="24"/>
        </w:rPr>
        <w:t>Comparison</w:t>
      </w:r>
      <w:proofErr w:type="spellEnd"/>
      <w:r w:rsidRPr="003F7F72">
        <w:rPr>
          <w:i/>
          <w:color w:val="auto"/>
          <w:szCs w:val="24"/>
        </w:rPr>
        <w:t xml:space="preserve"> (13th </w:t>
      </w:r>
      <w:proofErr w:type="spellStart"/>
      <w:r w:rsidRPr="003F7F72">
        <w:rPr>
          <w:i/>
          <w:color w:val="auto"/>
          <w:szCs w:val="24"/>
        </w:rPr>
        <w:t>to</w:t>
      </w:r>
      <w:proofErr w:type="spellEnd"/>
      <w:r w:rsidRPr="003F7F72">
        <w:rPr>
          <w:i/>
          <w:color w:val="auto"/>
          <w:szCs w:val="24"/>
        </w:rPr>
        <w:t xml:space="preserve"> 18th </w:t>
      </w:r>
      <w:proofErr w:type="spellStart"/>
      <w:r w:rsidRPr="003F7F72">
        <w:rPr>
          <w:i/>
          <w:color w:val="auto"/>
          <w:szCs w:val="24"/>
        </w:rPr>
        <w:t>Centuries</w:t>
      </w:r>
      <w:proofErr w:type="spellEnd"/>
      <w:r w:rsidRPr="003F7F72">
        <w:rPr>
          <w:i/>
          <w:color w:val="auto"/>
          <w:szCs w:val="24"/>
        </w:rPr>
        <w:t>)</w:t>
      </w:r>
      <w:r w:rsidRPr="003F7F72">
        <w:rPr>
          <w:color w:val="auto"/>
          <w:szCs w:val="24"/>
        </w:rPr>
        <w:t xml:space="preserve">. De </w:t>
      </w:r>
      <w:proofErr w:type="spellStart"/>
      <w:r w:rsidRPr="003F7F72">
        <w:rPr>
          <w:color w:val="auto"/>
          <w:szCs w:val="24"/>
        </w:rPr>
        <w:t>Gruyter</w:t>
      </w:r>
      <w:proofErr w:type="spellEnd"/>
      <w:r w:rsidRPr="003F7F72">
        <w:rPr>
          <w:color w:val="auto"/>
          <w:szCs w:val="24"/>
        </w:rPr>
        <w:t xml:space="preserve">, (2017): 123. </w:t>
      </w:r>
    </w:p>
    <w:p w14:paraId="3C98FD97" w14:textId="77777777" w:rsidR="00905714" w:rsidRDefault="00905714" w:rsidP="00905714">
      <w:pPr>
        <w:spacing w:after="80" w:line="360" w:lineRule="auto"/>
        <w:ind w:left="551" w:hanging="566"/>
        <w:rPr>
          <w:color w:val="auto"/>
          <w:szCs w:val="24"/>
        </w:rPr>
      </w:pPr>
      <w:proofErr w:type="spellStart"/>
      <w:r w:rsidRPr="003F7F72">
        <w:rPr>
          <w:color w:val="auto"/>
          <w:szCs w:val="24"/>
        </w:rPr>
        <w:lastRenderedPageBreak/>
        <w:t>Leknevî</w:t>
      </w:r>
      <w:proofErr w:type="spellEnd"/>
      <w:r w:rsidRPr="003F7F72">
        <w:rPr>
          <w:color w:val="auto"/>
          <w:szCs w:val="24"/>
        </w:rPr>
        <w:t xml:space="preserve">, Muhammed </w:t>
      </w:r>
      <w:proofErr w:type="spellStart"/>
      <w:r w:rsidRPr="003F7F72">
        <w:rPr>
          <w:color w:val="auto"/>
          <w:szCs w:val="24"/>
        </w:rPr>
        <w:t>Abdulhay</w:t>
      </w:r>
      <w:proofErr w:type="spellEnd"/>
      <w:r w:rsidRPr="003F7F72">
        <w:rPr>
          <w:color w:val="auto"/>
          <w:szCs w:val="24"/>
        </w:rPr>
        <w:t xml:space="preserve"> b. Muhammed Abdulhalim.</w:t>
      </w:r>
      <w:r w:rsidRPr="003F7F72">
        <w:rPr>
          <w:i/>
          <w:color w:val="auto"/>
          <w:szCs w:val="24"/>
        </w:rPr>
        <w:t xml:space="preserve"> </w:t>
      </w:r>
      <w:proofErr w:type="gramStart"/>
      <w:r w:rsidRPr="003F7F72">
        <w:rPr>
          <w:i/>
          <w:color w:val="auto"/>
          <w:szCs w:val="24"/>
        </w:rPr>
        <w:t>el</w:t>
      </w:r>
      <w:proofErr w:type="gramEnd"/>
      <w:r w:rsidRPr="003F7F72">
        <w:rPr>
          <w:i/>
          <w:color w:val="auto"/>
          <w:szCs w:val="24"/>
        </w:rPr>
        <w:t>-</w:t>
      </w:r>
      <w:proofErr w:type="spellStart"/>
      <w:r w:rsidRPr="003F7F72">
        <w:rPr>
          <w:i/>
          <w:color w:val="auto"/>
          <w:szCs w:val="24"/>
        </w:rPr>
        <w:t>Fevâidü’l</w:t>
      </w:r>
      <w:proofErr w:type="spellEnd"/>
      <w:r w:rsidRPr="003F7F72">
        <w:rPr>
          <w:i/>
          <w:color w:val="auto"/>
          <w:szCs w:val="24"/>
        </w:rPr>
        <w:t>-</w:t>
      </w:r>
      <w:proofErr w:type="spellStart"/>
      <w:r w:rsidRPr="003F7F72">
        <w:rPr>
          <w:i/>
          <w:color w:val="auto"/>
          <w:szCs w:val="24"/>
        </w:rPr>
        <w:t>Behiyye</w:t>
      </w:r>
      <w:proofErr w:type="spellEnd"/>
      <w:r w:rsidRPr="003F7F72">
        <w:rPr>
          <w:i/>
          <w:color w:val="auto"/>
          <w:szCs w:val="24"/>
        </w:rPr>
        <w:t xml:space="preserve"> fi </w:t>
      </w:r>
      <w:proofErr w:type="spellStart"/>
      <w:r w:rsidRPr="003F7F72">
        <w:rPr>
          <w:i/>
          <w:color w:val="auto"/>
          <w:szCs w:val="24"/>
        </w:rPr>
        <w:t>Terâcimi’l</w:t>
      </w:r>
      <w:proofErr w:type="spellEnd"/>
      <w:r w:rsidRPr="003F7F72">
        <w:rPr>
          <w:i/>
          <w:color w:val="auto"/>
          <w:szCs w:val="24"/>
        </w:rPr>
        <w:t xml:space="preserve">- </w:t>
      </w:r>
      <w:proofErr w:type="spellStart"/>
      <w:r w:rsidRPr="003F7F72">
        <w:rPr>
          <w:i/>
          <w:color w:val="auto"/>
          <w:szCs w:val="24"/>
        </w:rPr>
        <w:t>Hanefîyye</w:t>
      </w:r>
      <w:proofErr w:type="spellEnd"/>
      <w:r w:rsidRPr="003F7F72">
        <w:rPr>
          <w:color w:val="auto"/>
          <w:szCs w:val="24"/>
        </w:rPr>
        <w:t xml:space="preserve">. Beyrut: </w:t>
      </w:r>
      <w:proofErr w:type="spellStart"/>
      <w:r w:rsidRPr="003F7F72">
        <w:rPr>
          <w:color w:val="auto"/>
          <w:szCs w:val="24"/>
        </w:rPr>
        <w:t>Daru’l-Erkam</w:t>
      </w:r>
      <w:proofErr w:type="spellEnd"/>
      <w:r w:rsidRPr="003F7F72">
        <w:rPr>
          <w:color w:val="auto"/>
          <w:szCs w:val="24"/>
        </w:rPr>
        <w:t xml:space="preserve">, 1998. </w:t>
      </w:r>
    </w:p>
    <w:p w14:paraId="54456FAF"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Mahlûf</w:t>
      </w:r>
      <w:proofErr w:type="spellEnd"/>
      <w:r>
        <w:rPr>
          <w:color w:val="auto"/>
          <w:szCs w:val="24"/>
        </w:rPr>
        <w:t xml:space="preserve">, </w:t>
      </w:r>
      <w:proofErr w:type="spellStart"/>
      <w:r w:rsidRPr="003F7F72">
        <w:rPr>
          <w:color w:val="auto"/>
          <w:szCs w:val="24"/>
        </w:rPr>
        <w:t>Haseneyn</w:t>
      </w:r>
      <w:proofErr w:type="spellEnd"/>
      <w:r w:rsidRPr="003F7F72">
        <w:rPr>
          <w:color w:val="auto"/>
          <w:szCs w:val="24"/>
        </w:rPr>
        <w:t xml:space="preserve"> Muhammed. </w:t>
      </w:r>
      <w:r w:rsidRPr="003F7F72">
        <w:rPr>
          <w:i/>
          <w:color w:val="auto"/>
          <w:szCs w:val="24"/>
        </w:rPr>
        <w:t>İslâmî Araştırmalar Şer’i Fetvalar</w:t>
      </w:r>
      <w:r w:rsidRPr="003F7F72">
        <w:rPr>
          <w:color w:val="auto"/>
          <w:szCs w:val="24"/>
        </w:rPr>
        <w:t xml:space="preserve">. çev. Naim Erdoğan, 2. bs. İstanbul: Demir Kitabevi, </w:t>
      </w:r>
      <w:proofErr w:type="spellStart"/>
      <w:r w:rsidRPr="003F7F72">
        <w:rPr>
          <w:color w:val="auto"/>
          <w:szCs w:val="24"/>
        </w:rPr>
        <w:t>t.y</w:t>
      </w:r>
      <w:proofErr w:type="spellEnd"/>
      <w:r w:rsidRPr="003F7F72">
        <w:rPr>
          <w:color w:val="auto"/>
          <w:szCs w:val="24"/>
        </w:rPr>
        <w:t xml:space="preserve">.  </w:t>
      </w:r>
    </w:p>
    <w:p w14:paraId="06DA60A6"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Masud</w:t>
      </w:r>
      <w:proofErr w:type="spellEnd"/>
      <w:r w:rsidRPr="003F7F72">
        <w:rPr>
          <w:color w:val="auto"/>
          <w:szCs w:val="24"/>
        </w:rPr>
        <w:t xml:space="preserve">, Muhammed </w:t>
      </w:r>
      <w:proofErr w:type="spellStart"/>
      <w:r w:rsidRPr="003F7F72">
        <w:rPr>
          <w:color w:val="auto"/>
          <w:szCs w:val="24"/>
        </w:rPr>
        <w:t>Khalid</w:t>
      </w:r>
      <w:proofErr w:type="spellEnd"/>
      <w:r w:rsidRPr="003F7F72">
        <w:rPr>
          <w:color w:val="auto"/>
          <w:szCs w:val="24"/>
        </w:rPr>
        <w:t>. “</w:t>
      </w:r>
      <w:proofErr w:type="spellStart"/>
      <w:r w:rsidRPr="003F7F72">
        <w:rPr>
          <w:color w:val="auto"/>
          <w:szCs w:val="24"/>
        </w:rPr>
        <w:t>Religion</w:t>
      </w:r>
      <w:proofErr w:type="spellEnd"/>
      <w:r w:rsidRPr="003F7F72">
        <w:rPr>
          <w:color w:val="auto"/>
          <w:szCs w:val="24"/>
        </w:rPr>
        <w:t xml:space="preserve">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State</w:t>
      </w:r>
      <w:proofErr w:type="spellEnd"/>
      <w:r w:rsidRPr="003F7F72">
        <w:rPr>
          <w:color w:val="auto"/>
          <w:szCs w:val="24"/>
        </w:rPr>
        <w:t xml:space="preserve"> in </w:t>
      </w:r>
      <w:proofErr w:type="spellStart"/>
      <w:r w:rsidRPr="003F7F72">
        <w:rPr>
          <w:color w:val="auto"/>
          <w:szCs w:val="24"/>
        </w:rPr>
        <w:t>Late</w:t>
      </w:r>
      <w:proofErr w:type="spellEnd"/>
      <w:r w:rsidRPr="003F7F72">
        <w:rPr>
          <w:color w:val="auto"/>
          <w:szCs w:val="24"/>
        </w:rPr>
        <w:t xml:space="preserve"> </w:t>
      </w:r>
      <w:proofErr w:type="spellStart"/>
      <w:r w:rsidRPr="003F7F72">
        <w:rPr>
          <w:color w:val="auto"/>
          <w:szCs w:val="24"/>
        </w:rPr>
        <w:t>Mughal</w:t>
      </w:r>
      <w:proofErr w:type="spellEnd"/>
      <w:r w:rsidRPr="003F7F72">
        <w:rPr>
          <w:color w:val="auto"/>
          <w:szCs w:val="24"/>
        </w:rPr>
        <w:t xml:space="preserve"> </w:t>
      </w:r>
      <w:proofErr w:type="spellStart"/>
      <w:r w:rsidRPr="003F7F72">
        <w:rPr>
          <w:color w:val="auto"/>
          <w:szCs w:val="24"/>
        </w:rPr>
        <w:t>India</w:t>
      </w:r>
      <w:proofErr w:type="spellEnd"/>
      <w:r w:rsidRPr="003F7F72">
        <w:rPr>
          <w:color w:val="auto"/>
          <w:szCs w:val="24"/>
        </w:rPr>
        <w:t xml:space="preserve">: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Official</w:t>
      </w:r>
      <w:proofErr w:type="spellEnd"/>
      <w:r w:rsidRPr="003F7F72">
        <w:rPr>
          <w:color w:val="auto"/>
          <w:szCs w:val="24"/>
        </w:rPr>
        <w:t xml:space="preserve"> </w:t>
      </w:r>
      <w:proofErr w:type="spellStart"/>
      <w:r w:rsidRPr="003F7F72">
        <w:rPr>
          <w:color w:val="auto"/>
          <w:szCs w:val="24"/>
        </w:rPr>
        <w:t>Status</w:t>
      </w:r>
      <w:proofErr w:type="spellEnd"/>
      <w:r w:rsidRPr="003F7F72">
        <w:rPr>
          <w:color w:val="auto"/>
          <w:szCs w:val="24"/>
        </w:rPr>
        <w:t xml:space="preserve"> of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Fatawa</w:t>
      </w:r>
      <w:proofErr w:type="spellEnd"/>
      <w:r w:rsidRPr="003F7F72">
        <w:rPr>
          <w:color w:val="auto"/>
          <w:szCs w:val="24"/>
        </w:rPr>
        <w:t xml:space="preserve"> </w:t>
      </w:r>
      <w:proofErr w:type="spellStart"/>
      <w:r w:rsidRPr="003F7F72">
        <w:rPr>
          <w:color w:val="auto"/>
          <w:szCs w:val="24"/>
        </w:rPr>
        <w:t>Alamgiri</w:t>
      </w:r>
      <w:proofErr w:type="spellEnd"/>
      <w:r w:rsidRPr="003F7F72">
        <w:rPr>
          <w:color w:val="auto"/>
          <w:szCs w:val="24"/>
        </w:rPr>
        <w:t xml:space="preserve">”. </w:t>
      </w:r>
      <w:proofErr w:type="spellStart"/>
      <w:r w:rsidRPr="003F7F72">
        <w:rPr>
          <w:i/>
          <w:color w:val="auto"/>
          <w:szCs w:val="24"/>
        </w:rPr>
        <w:t>Lums</w:t>
      </w:r>
      <w:proofErr w:type="spellEnd"/>
      <w:r w:rsidRPr="003F7F72">
        <w:rPr>
          <w:i/>
          <w:color w:val="auto"/>
          <w:szCs w:val="24"/>
        </w:rPr>
        <w:t xml:space="preserve"> </w:t>
      </w:r>
      <w:proofErr w:type="spellStart"/>
      <w:r w:rsidRPr="003F7F72">
        <w:rPr>
          <w:i/>
          <w:color w:val="auto"/>
          <w:szCs w:val="24"/>
        </w:rPr>
        <w:t>Law</w:t>
      </w:r>
      <w:proofErr w:type="spellEnd"/>
      <w:r w:rsidRPr="003F7F72">
        <w:rPr>
          <w:i/>
          <w:color w:val="auto"/>
          <w:szCs w:val="24"/>
        </w:rPr>
        <w:t xml:space="preserve"> </w:t>
      </w:r>
      <w:proofErr w:type="spellStart"/>
      <w:r w:rsidRPr="003F7F72">
        <w:rPr>
          <w:i/>
          <w:color w:val="auto"/>
          <w:szCs w:val="24"/>
        </w:rPr>
        <w:t>Journal</w:t>
      </w:r>
      <w:proofErr w:type="spellEnd"/>
      <w:r w:rsidRPr="003F7F72">
        <w:rPr>
          <w:color w:val="auto"/>
          <w:szCs w:val="24"/>
        </w:rPr>
        <w:t xml:space="preserve">. S. 2 (2006): 41. </w:t>
      </w:r>
    </w:p>
    <w:p w14:paraId="02BA6C24" w14:textId="77777777" w:rsidR="00905714" w:rsidRPr="003F7F72" w:rsidRDefault="00905714" w:rsidP="00905714">
      <w:pPr>
        <w:spacing w:after="80" w:line="360" w:lineRule="auto"/>
        <w:ind w:left="567" w:hanging="582"/>
        <w:rPr>
          <w:color w:val="auto"/>
          <w:szCs w:val="24"/>
        </w:rPr>
      </w:pPr>
      <w:r w:rsidRPr="003F7F72">
        <w:rPr>
          <w:color w:val="auto"/>
          <w:szCs w:val="24"/>
        </w:rPr>
        <w:t xml:space="preserve">Menekşe, Ömer. </w:t>
      </w:r>
      <w:r w:rsidRPr="003F7F72">
        <w:rPr>
          <w:i/>
          <w:color w:val="auto"/>
          <w:szCs w:val="24"/>
        </w:rPr>
        <w:t>Selçuklu İslâm Hukuku Yükseliş Devri “1063-1092”</w:t>
      </w:r>
      <w:r w:rsidRPr="003F7F72">
        <w:rPr>
          <w:color w:val="auto"/>
          <w:szCs w:val="24"/>
        </w:rPr>
        <w:t xml:space="preserve">. İstanbul: Bilge Yayınları, 2021. </w:t>
      </w:r>
    </w:p>
    <w:p w14:paraId="44D35E85" w14:textId="77777777" w:rsidR="00905714" w:rsidRDefault="00905714" w:rsidP="00905714">
      <w:pPr>
        <w:spacing w:after="80" w:line="360" w:lineRule="auto"/>
        <w:ind w:left="551" w:hanging="566"/>
        <w:rPr>
          <w:color w:val="auto"/>
          <w:szCs w:val="24"/>
        </w:rPr>
      </w:pPr>
      <w:proofErr w:type="spellStart"/>
      <w:r w:rsidRPr="003F7F72">
        <w:rPr>
          <w:color w:val="auto"/>
          <w:szCs w:val="24"/>
        </w:rPr>
        <w:t>Merçil</w:t>
      </w:r>
      <w:proofErr w:type="spellEnd"/>
      <w:r w:rsidRPr="003F7F72">
        <w:rPr>
          <w:color w:val="auto"/>
          <w:szCs w:val="24"/>
        </w:rPr>
        <w:t xml:space="preserve">, Erdoğan ve Ara </w:t>
      </w:r>
      <w:proofErr w:type="spellStart"/>
      <w:r w:rsidRPr="003F7F72">
        <w:rPr>
          <w:color w:val="auto"/>
          <w:szCs w:val="24"/>
        </w:rPr>
        <w:t>Altun</w:t>
      </w:r>
      <w:proofErr w:type="spellEnd"/>
      <w:r w:rsidRPr="003F7F72">
        <w:rPr>
          <w:color w:val="auto"/>
          <w:szCs w:val="24"/>
        </w:rPr>
        <w:t>. “</w:t>
      </w:r>
      <w:proofErr w:type="spellStart"/>
      <w:r w:rsidRPr="003F7F72">
        <w:rPr>
          <w:color w:val="auto"/>
          <w:szCs w:val="24"/>
        </w:rPr>
        <w:t>Gazneliler</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1996), 13/480. </w:t>
      </w:r>
    </w:p>
    <w:p w14:paraId="7BDDEC0E" w14:textId="77777777" w:rsidR="00905714" w:rsidRPr="003F7F72" w:rsidRDefault="00905714" w:rsidP="00905714">
      <w:pPr>
        <w:spacing w:after="80" w:line="360" w:lineRule="auto"/>
        <w:ind w:left="-5"/>
        <w:rPr>
          <w:color w:val="auto"/>
          <w:szCs w:val="24"/>
        </w:rPr>
      </w:pPr>
      <w:r w:rsidRPr="003F7F72">
        <w:rPr>
          <w:color w:val="auto"/>
          <w:szCs w:val="24"/>
        </w:rPr>
        <w:t>Mirza</w:t>
      </w:r>
      <w:r>
        <w:rPr>
          <w:color w:val="auto"/>
          <w:szCs w:val="24"/>
        </w:rPr>
        <w:t>,</w:t>
      </w:r>
      <w:r w:rsidRPr="003F7F72">
        <w:rPr>
          <w:color w:val="auto"/>
          <w:szCs w:val="24"/>
        </w:rPr>
        <w:t xml:space="preserve"> </w:t>
      </w:r>
      <w:proofErr w:type="spellStart"/>
      <w:r w:rsidRPr="003F7F72">
        <w:rPr>
          <w:color w:val="auto"/>
          <w:szCs w:val="24"/>
        </w:rPr>
        <w:t>Zahirüddin</w:t>
      </w:r>
      <w:proofErr w:type="spellEnd"/>
      <w:r w:rsidRPr="003F7F72">
        <w:rPr>
          <w:color w:val="auto"/>
          <w:szCs w:val="24"/>
        </w:rPr>
        <w:t xml:space="preserve"> Muhammed Babür. </w:t>
      </w:r>
      <w:proofErr w:type="spellStart"/>
      <w:r w:rsidRPr="003F7F72">
        <w:rPr>
          <w:i/>
          <w:color w:val="auto"/>
          <w:szCs w:val="24"/>
        </w:rPr>
        <w:t>Mübeyyen</w:t>
      </w:r>
      <w:proofErr w:type="spellEnd"/>
      <w:r w:rsidRPr="003F7F72">
        <w:rPr>
          <w:i/>
          <w:color w:val="auto"/>
          <w:szCs w:val="24"/>
        </w:rPr>
        <w:t xml:space="preserve"> Der Fıkıh</w:t>
      </w:r>
      <w:r w:rsidRPr="003F7F72">
        <w:rPr>
          <w:color w:val="auto"/>
          <w:szCs w:val="24"/>
        </w:rPr>
        <w:t xml:space="preserve">. Haz. Tanju Oral Seyhan. </w:t>
      </w:r>
    </w:p>
    <w:p w14:paraId="0BB5E0D5" w14:textId="77777777" w:rsidR="00905714" w:rsidRPr="003F7F72" w:rsidRDefault="00905714" w:rsidP="00905714">
      <w:pPr>
        <w:spacing w:after="80" w:line="360" w:lineRule="auto"/>
        <w:ind w:left="576"/>
        <w:rPr>
          <w:color w:val="auto"/>
          <w:szCs w:val="24"/>
        </w:rPr>
      </w:pPr>
      <w:r w:rsidRPr="003F7F72">
        <w:rPr>
          <w:color w:val="auto"/>
          <w:szCs w:val="24"/>
        </w:rPr>
        <w:t xml:space="preserve">İstanbul: Çağrı Yayınları, 2004. </w:t>
      </w:r>
    </w:p>
    <w:p w14:paraId="5B7EF5B6"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Onay, Cabir. “Çağdaş Bir Fakih Olarak Hayreddin Karaman”. Yüksek Lisans Tezi. Sakarya Üniversitesi Sosyal Bilimler Enstitüsü, 2010. </w:t>
      </w:r>
    </w:p>
    <w:p w14:paraId="30A53902"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Osmani, Muhammed </w:t>
      </w:r>
      <w:proofErr w:type="spellStart"/>
      <w:r w:rsidRPr="003F7F72">
        <w:rPr>
          <w:color w:val="auto"/>
          <w:szCs w:val="24"/>
        </w:rPr>
        <w:t>Taki</w:t>
      </w:r>
      <w:proofErr w:type="spellEnd"/>
      <w:r w:rsidRPr="003F7F72">
        <w:rPr>
          <w:color w:val="auto"/>
          <w:szCs w:val="24"/>
        </w:rPr>
        <w:t xml:space="preserve">. </w:t>
      </w:r>
      <w:r w:rsidRPr="003F7F72">
        <w:rPr>
          <w:i/>
          <w:color w:val="auto"/>
          <w:szCs w:val="24"/>
        </w:rPr>
        <w:t>Fetva Usulü</w:t>
      </w:r>
      <w:r w:rsidRPr="003F7F72">
        <w:rPr>
          <w:color w:val="auto"/>
          <w:szCs w:val="24"/>
        </w:rPr>
        <w:t xml:space="preserve">. çev. Emre Yazıcı. İstanbul: Yasin Yayınevi, 2010. </w:t>
      </w:r>
    </w:p>
    <w:p w14:paraId="4D88DF29" w14:textId="77777777" w:rsidR="00905714" w:rsidRPr="003F7F72" w:rsidRDefault="00905714" w:rsidP="00905714">
      <w:pPr>
        <w:spacing w:after="80" w:line="360" w:lineRule="auto"/>
        <w:ind w:left="-5"/>
        <w:rPr>
          <w:color w:val="auto"/>
          <w:szCs w:val="24"/>
        </w:rPr>
      </w:pPr>
      <w:r w:rsidRPr="003F7F72">
        <w:rPr>
          <w:color w:val="auto"/>
          <w:szCs w:val="24"/>
        </w:rPr>
        <w:t>Öğüt, Salim. “</w:t>
      </w:r>
      <w:proofErr w:type="spellStart"/>
      <w:r w:rsidRPr="003F7F72">
        <w:rPr>
          <w:color w:val="auto"/>
          <w:szCs w:val="24"/>
        </w:rPr>
        <w:t>Ebû</w:t>
      </w:r>
      <w:proofErr w:type="spellEnd"/>
      <w:r w:rsidRPr="003F7F72">
        <w:rPr>
          <w:color w:val="auto"/>
          <w:szCs w:val="24"/>
        </w:rPr>
        <w:t xml:space="preserve"> </w:t>
      </w:r>
      <w:proofErr w:type="spellStart"/>
      <w:r w:rsidRPr="003F7F72">
        <w:rPr>
          <w:color w:val="auto"/>
          <w:szCs w:val="24"/>
        </w:rPr>
        <w:t>Yûsuf</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w:t>
      </w:r>
      <w:proofErr w:type="gramStart"/>
      <w:r w:rsidRPr="003F7F72">
        <w:rPr>
          <w:color w:val="auto"/>
          <w:szCs w:val="24"/>
        </w:rPr>
        <w:t>1994a</w:t>
      </w:r>
      <w:proofErr w:type="gramEnd"/>
      <w:r w:rsidRPr="003F7F72">
        <w:rPr>
          <w:color w:val="auto"/>
          <w:szCs w:val="24"/>
        </w:rPr>
        <w:t xml:space="preserve">), 10/260. </w:t>
      </w:r>
    </w:p>
    <w:p w14:paraId="16E61525"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Edebü’l-Kādî</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1994b), 10/408. </w:t>
      </w:r>
    </w:p>
    <w:p w14:paraId="13C5D97A"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Evzâî</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1995), 11/ 546. </w:t>
      </w:r>
    </w:p>
    <w:p w14:paraId="2834D72B" w14:textId="77777777" w:rsidR="00905714" w:rsidRPr="003F7F72" w:rsidRDefault="00905714" w:rsidP="00905714">
      <w:pPr>
        <w:spacing w:after="80" w:line="360" w:lineRule="auto"/>
        <w:ind w:left="-5"/>
        <w:rPr>
          <w:color w:val="auto"/>
          <w:szCs w:val="24"/>
        </w:rPr>
      </w:pPr>
      <w:r w:rsidRPr="003F7F72">
        <w:rPr>
          <w:color w:val="auto"/>
          <w:szCs w:val="24"/>
        </w:rPr>
        <w:t xml:space="preserve">Özcan, Azmi. “Şah Cihan”. </w:t>
      </w:r>
      <w:r w:rsidRPr="003F7F72">
        <w:rPr>
          <w:i/>
          <w:color w:val="auto"/>
          <w:szCs w:val="24"/>
        </w:rPr>
        <w:t>DİA</w:t>
      </w:r>
      <w:r w:rsidRPr="003F7F72">
        <w:rPr>
          <w:color w:val="auto"/>
          <w:szCs w:val="24"/>
        </w:rPr>
        <w:t xml:space="preserve">. (İstanbul: TDV Yay., 2010), 38/251. </w:t>
      </w:r>
    </w:p>
    <w:p w14:paraId="0E2F48CB" w14:textId="77777777" w:rsidR="00905714" w:rsidRPr="003F7F72" w:rsidRDefault="00905714" w:rsidP="00905714">
      <w:pPr>
        <w:spacing w:after="80" w:line="360" w:lineRule="auto"/>
        <w:ind w:left="-5"/>
        <w:rPr>
          <w:color w:val="auto"/>
          <w:szCs w:val="24"/>
        </w:rPr>
      </w:pPr>
      <w:r w:rsidRPr="003F7F72">
        <w:rPr>
          <w:color w:val="auto"/>
          <w:szCs w:val="24"/>
        </w:rPr>
        <w:t>Özcan, Tahsin. “</w:t>
      </w:r>
      <w:proofErr w:type="spellStart"/>
      <w:r w:rsidRPr="003F7F72">
        <w:rPr>
          <w:color w:val="auto"/>
          <w:szCs w:val="24"/>
        </w:rPr>
        <w:t>Nâtıfî</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2006), 32/438. </w:t>
      </w:r>
    </w:p>
    <w:p w14:paraId="470841C1" w14:textId="77777777" w:rsidR="00905714" w:rsidRPr="003F7F72" w:rsidRDefault="00905714" w:rsidP="00905714">
      <w:pPr>
        <w:spacing w:after="80" w:line="360" w:lineRule="auto"/>
        <w:ind w:left="567" w:hanging="582"/>
        <w:rPr>
          <w:color w:val="auto"/>
          <w:szCs w:val="24"/>
        </w:rPr>
      </w:pPr>
      <w:proofErr w:type="spellStart"/>
      <w:r w:rsidRPr="003F7F72">
        <w:rPr>
          <w:color w:val="auto"/>
          <w:szCs w:val="24"/>
        </w:rPr>
        <w:t>Özdirek</w:t>
      </w:r>
      <w:proofErr w:type="spellEnd"/>
      <w:r w:rsidRPr="003F7F72">
        <w:rPr>
          <w:color w:val="auto"/>
          <w:szCs w:val="24"/>
        </w:rPr>
        <w:t xml:space="preserve">, </w:t>
      </w:r>
      <w:proofErr w:type="gramStart"/>
      <w:r w:rsidRPr="003F7F72">
        <w:rPr>
          <w:color w:val="auto"/>
          <w:szCs w:val="24"/>
        </w:rPr>
        <w:t xml:space="preserve">Recep </w:t>
      </w:r>
      <w:r>
        <w:rPr>
          <w:color w:val="auto"/>
          <w:szCs w:val="24"/>
        </w:rPr>
        <w:t>-</w:t>
      </w:r>
      <w:proofErr w:type="gramEnd"/>
      <w:r w:rsidRPr="003F7F72">
        <w:rPr>
          <w:color w:val="auto"/>
          <w:szCs w:val="24"/>
        </w:rPr>
        <w:t xml:space="preserve"> Ali Hakan Çavuşoğlu ve </w:t>
      </w:r>
      <w:proofErr w:type="spellStart"/>
      <w:r w:rsidRPr="003F7F72">
        <w:rPr>
          <w:color w:val="auto"/>
          <w:szCs w:val="24"/>
        </w:rPr>
        <w:t>Abdürrezzak</w:t>
      </w:r>
      <w:proofErr w:type="spellEnd"/>
      <w:r w:rsidRPr="003F7F72">
        <w:rPr>
          <w:color w:val="auto"/>
          <w:szCs w:val="24"/>
        </w:rPr>
        <w:t xml:space="preserve"> Tek. “</w:t>
      </w:r>
      <w:proofErr w:type="spellStart"/>
      <w:r w:rsidRPr="003F7F72">
        <w:rPr>
          <w:color w:val="auto"/>
          <w:szCs w:val="24"/>
        </w:rPr>
        <w:t>Süfyân</w:t>
      </w:r>
      <w:proofErr w:type="spellEnd"/>
      <w:r w:rsidRPr="003F7F72">
        <w:rPr>
          <w:color w:val="auto"/>
          <w:szCs w:val="24"/>
        </w:rPr>
        <w:t xml:space="preserve"> es-</w:t>
      </w:r>
      <w:proofErr w:type="spellStart"/>
      <w:r w:rsidRPr="003F7F72">
        <w:rPr>
          <w:color w:val="auto"/>
          <w:szCs w:val="24"/>
        </w:rPr>
        <w:t>Sevrî</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2010), 38/23. </w:t>
      </w:r>
    </w:p>
    <w:p w14:paraId="22CF50D2" w14:textId="77777777" w:rsidR="00905714" w:rsidRPr="003F7F72" w:rsidRDefault="00905714" w:rsidP="00905714">
      <w:pPr>
        <w:spacing w:after="80" w:line="360" w:lineRule="auto"/>
        <w:ind w:left="-5"/>
        <w:rPr>
          <w:color w:val="auto"/>
          <w:szCs w:val="24"/>
        </w:rPr>
      </w:pPr>
      <w:r w:rsidRPr="003F7F72">
        <w:rPr>
          <w:color w:val="auto"/>
          <w:szCs w:val="24"/>
        </w:rPr>
        <w:t>Özel, Ahmet. “</w:t>
      </w:r>
      <w:proofErr w:type="gramStart"/>
      <w:r w:rsidRPr="003F7F72">
        <w:rPr>
          <w:color w:val="auto"/>
          <w:szCs w:val="24"/>
        </w:rPr>
        <w:t>el</w:t>
      </w:r>
      <w:proofErr w:type="gramEnd"/>
      <w:r w:rsidRPr="003F7F72">
        <w:rPr>
          <w:color w:val="auto"/>
          <w:szCs w:val="24"/>
        </w:rPr>
        <w:t>-</w:t>
      </w:r>
      <w:proofErr w:type="spellStart"/>
      <w:r w:rsidRPr="003F7F72">
        <w:rPr>
          <w:color w:val="auto"/>
          <w:szCs w:val="24"/>
        </w:rPr>
        <w:t>Âlemgîriyye</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1989), 2/365. </w:t>
      </w:r>
    </w:p>
    <w:p w14:paraId="065C5B9D"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İbn</w:t>
      </w:r>
      <w:proofErr w:type="spellEnd"/>
      <w:r w:rsidRPr="003F7F72">
        <w:rPr>
          <w:color w:val="auto"/>
          <w:szCs w:val="24"/>
        </w:rPr>
        <w:t xml:space="preserve"> </w:t>
      </w:r>
      <w:proofErr w:type="spellStart"/>
      <w:r w:rsidRPr="003F7F72">
        <w:rPr>
          <w:color w:val="auto"/>
          <w:szCs w:val="24"/>
        </w:rPr>
        <w:t>Âbidîn</w:t>
      </w:r>
      <w:proofErr w:type="spellEnd"/>
      <w:r w:rsidRPr="003F7F72">
        <w:rPr>
          <w:color w:val="auto"/>
          <w:szCs w:val="24"/>
        </w:rPr>
        <w:t xml:space="preserve">, Muhammed Emin”. </w:t>
      </w:r>
      <w:r w:rsidRPr="003F7F72">
        <w:rPr>
          <w:i/>
          <w:color w:val="auto"/>
          <w:szCs w:val="24"/>
        </w:rPr>
        <w:t>DİA</w:t>
      </w:r>
      <w:r w:rsidRPr="003F7F72">
        <w:rPr>
          <w:color w:val="auto"/>
          <w:szCs w:val="24"/>
        </w:rPr>
        <w:t xml:space="preserve">. (İstanbul: TDV Yay., 1999), 19/292. </w:t>
      </w:r>
    </w:p>
    <w:p w14:paraId="203348EA" w14:textId="77777777" w:rsidR="00905714" w:rsidRPr="003F7F72" w:rsidRDefault="00905714" w:rsidP="00905714">
      <w:pPr>
        <w:spacing w:after="80" w:line="360" w:lineRule="auto"/>
        <w:ind w:left="-5"/>
        <w:rPr>
          <w:color w:val="auto"/>
          <w:szCs w:val="24"/>
        </w:rPr>
      </w:pPr>
      <w:r w:rsidRPr="003F7F72">
        <w:rPr>
          <w:color w:val="auto"/>
          <w:szCs w:val="24"/>
        </w:rPr>
        <w:t xml:space="preserve">-------. “Mâlik b. Enes”. </w:t>
      </w:r>
      <w:r w:rsidRPr="003F7F72">
        <w:rPr>
          <w:i/>
          <w:color w:val="auto"/>
          <w:szCs w:val="24"/>
        </w:rPr>
        <w:t>DİA</w:t>
      </w:r>
      <w:r w:rsidRPr="003F7F72">
        <w:rPr>
          <w:color w:val="auto"/>
          <w:szCs w:val="24"/>
        </w:rPr>
        <w:t xml:space="preserve">. (Ankara: TDV Yay., 2003), 27/506. </w:t>
      </w:r>
    </w:p>
    <w:p w14:paraId="6A80F94B" w14:textId="77777777" w:rsidR="00905714" w:rsidRPr="003F7F72" w:rsidRDefault="00905714" w:rsidP="00905714">
      <w:pPr>
        <w:spacing w:after="80" w:line="360" w:lineRule="auto"/>
        <w:ind w:left="-5"/>
        <w:rPr>
          <w:color w:val="auto"/>
          <w:szCs w:val="24"/>
        </w:rPr>
      </w:pPr>
      <w:r w:rsidRPr="003F7F72">
        <w:rPr>
          <w:color w:val="auto"/>
          <w:szCs w:val="24"/>
        </w:rPr>
        <w:t xml:space="preserve">Özel, Taha İ. </w:t>
      </w:r>
      <w:r w:rsidRPr="003F7F72">
        <w:rPr>
          <w:i/>
          <w:iCs/>
          <w:color w:val="auto"/>
          <w:szCs w:val="24"/>
        </w:rPr>
        <w:t>İngiliz Doğu Hindistan Şirketi</w:t>
      </w:r>
      <w:r w:rsidRPr="003F7F72">
        <w:rPr>
          <w:color w:val="auto"/>
          <w:szCs w:val="24"/>
        </w:rPr>
        <w:t xml:space="preserve">, 3 bs., (İstanbul: Vadi Yay., 2021), 141.  </w:t>
      </w:r>
    </w:p>
    <w:p w14:paraId="70E8AC9A" w14:textId="77777777" w:rsidR="00905714" w:rsidRPr="003F7F72" w:rsidRDefault="00905714" w:rsidP="00905714">
      <w:pPr>
        <w:spacing w:after="80" w:line="360" w:lineRule="auto"/>
        <w:ind w:left="-5"/>
        <w:rPr>
          <w:color w:val="auto"/>
          <w:szCs w:val="24"/>
        </w:rPr>
      </w:pPr>
      <w:r w:rsidRPr="003F7F72">
        <w:rPr>
          <w:color w:val="auto"/>
          <w:szCs w:val="24"/>
        </w:rPr>
        <w:t>Özen, Şükrü. “</w:t>
      </w:r>
      <w:proofErr w:type="spellStart"/>
      <w:r w:rsidRPr="003F7F72">
        <w:rPr>
          <w:color w:val="auto"/>
          <w:szCs w:val="24"/>
        </w:rPr>
        <w:t>İbnü’l-Kāsım</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2000), 21/103. </w:t>
      </w:r>
    </w:p>
    <w:p w14:paraId="2932818A"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Kādî</w:t>
      </w:r>
      <w:proofErr w:type="spellEnd"/>
      <w:r w:rsidRPr="003F7F72">
        <w:rPr>
          <w:color w:val="auto"/>
          <w:szCs w:val="24"/>
        </w:rPr>
        <w:t xml:space="preserve"> </w:t>
      </w:r>
      <w:proofErr w:type="spellStart"/>
      <w:r w:rsidRPr="003F7F72">
        <w:rPr>
          <w:color w:val="auto"/>
          <w:szCs w:val="24"/>
        </w:rPr>
        <w:t>Şüreyh</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w:t>
      </w:r>
      <w:proofErr w:type="gramStart"/>
      <w:r w:rsidRPr="003F7F72">
        <w:rPr>
          <w:color w:val="auto"/>
          <w:szCs w:val="24"/>
        </w:rPr>
        <w:t>2001a</w:t>
      </w:r>
      <w:proofErr w:type="gramEnd"/>
      <w:r w:rsidRPr="003F7F72">
        <w:rPr>
          <w:color w:val="auto"/>
          <w:szCs w:val="24"/>
        </w:rPr>
        <w:t>), 24/119.</w:t>
      </w:r>
    </w:p>
    <w:p w14:paraId="11A04CB3" w14:textId="77777777" w:rsidR="00905714" w:rsidRPr="003F7F72" w:rsidRDefault="00905714" w:rsidP="00905714">
      <w:pPr>
        <w:spacing w:after="80" w:line="360" w:lineRule="auto"/>
        <w:ind w:left="-5"/>
        <w:rPr>
          <w:color w:val="auto"/>
          <w:szCs w:val="24"/>
        </w:rPr>
      </w:pPr>
      <w:r w:rsidRPr="003F7F72">
        <w:rPr>
          <w:color w:val="auto"/>
          <w:szCs w:val="24"/>
        </w:rPr>
        <w:t>-------. “</w:t>
      </w:r>
      <w:proofErr w:type="spellStart"/>
      <w:r w:rsidRPr="003F7F72">
        <w:rPr>
          <w:color w:val="auto"/>
          <w:szCs w:val="24"/>
        </w:rPr>
        <w:t>Kādılkudât</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2001b), 24/77. </w:t>
      </w:r>
    </w:p>
    <w:p w14:paraId="4DAB2008" w14:textId="77777777" w:rsidR="00905714" w:rsidRPr="003F7F72" w:rsidRDefault="00905714" w:rsidP="00905714">
      <w:pPr>
        <w:spacing w:after="80" w:line="360" w:lineRule="auto"/>
        <w:ind w:left="551" w:hanging="566"/>
        <w:rPr>
          <w:color w:val="auto"/>
          <w:szCs w:val="24"/>
        </w:rPr>
      </w:pPr>
      <w:r w:rsidRPr="003F7F72">
        <w:rPr>
          <w:color w:val="auto"/>
          <w:szCs w:val="24"/>
        </w:rPr>
        <w:lastRenderedPageBreak/>
        <w:t xml:space="preserve">Öztürk, Mehmet. “Hazreti Ömer’in İçtihatlarının Fıkhi İlkelerdeki Karşılığına Kısa Bakışlar”. </w:t>
      </w:r>
      <w:r w:rsidRPr="003F7F72">
        <w:rPr>
          <w:i/>
          <w:color w:val="auto"/>
          <w:szCs w:val="24"/>
        </w:rPr>
        <w:t>Amasya Üniversitesi İlahiyat Fakültesi Dergisi</w:t>
      </w:r>
      <w:r w:rsidRPr="003F7F72">
        <w:rPr>
          <w:color w:val="auto"/>
          <w:szCs w:val="24"/>
        </w:rPr>
        <w:t xml:space="preserve">. S. 2 (2014): 75-103. </w:t>
      </w:r>
    </w:p>
    <w:p w14:paraId="38F8A4CE" w14:textId="77777777" w:rsidR="00905714" w:rsidRPr="003F7F72" w:rsidRDefault="00905714" w:rsidP="00905714">
      <w:pPr>
        <w:spacing w:after="80" w:line="360" w:lineRule="auto"/>
        <w:ind w:left="567" w:hanging="582"/>
        <w:rPr>
          <w:color w:val="auto"/>
          <w:szCs w:val="24"/>
        </w:rPr>
      </w:pPr>
      <w:r w:rsidRPr="003F7F72">
        <w:rPr>
          <w:color w:val="auto"/>
          <w:szCs w:val="24"/>
        </w:rPr>
        <w:t xml:space="preserve">Pakdemirli, M. Nur ve </w:t>
      </w:r>
      <w:proofErr w:type="spellStart"/>
      <w:r w:rsidRPr="003F7F72">
        <w:rPr>
          <w:color w:val="auto"/>
          <w:szCs w:val="24"/>
        </w:rPr>
        <w:t>Abdulhamit</w:t>
      </w:r>
      <w:proofErr w:type="spellEnd"/>
      <w:r w:rsidRPr="003F7F72">
        <w:rPr>
          <w:color w:val="auto"/>
          <w:szCs w:val="24"/>
        </w:rPr>
        <w:t xml:space="preserve"> </w:t>
      </w:r>
      <w:proofErr w:type="spellStart"/>
      <w:r w:rsidRPr="003F7F72">
        <w:rPr>
          <w:color w:val="auto"/>
          <w:szCs w:val="24"/>
        </w:rPr>
        <w:t>Birışık</w:t>
      </w:r>
      <w:proofErr w:type="spellEnd"/>
      <w:r w:rsidRPr="003F7F72">
        <w:rPr>
          <w:color w:val="auto"/>
          <w:szCs w:val="24"/>
        </w:rPr>
        <w:t xml:space="preserve">. “Hint </w:t>
      </w:r>
      <w:proofErr w:type="spellStart"/>
      <w:r w:rsidRPr="003F7F72">
        <w:rPr>
          <w:color w:val="auto"/>
          <w:szCs w:val="24"/>
        </w:rPr>
        <w:t>Altkıtası</w:t>
      </w:r>
      <w:proofErr w:type="spellEnd"/>
      <w:r w:rsidRPr="003F7F72">
        <w:rPr>
          <w:color w:val="auto"/>
          <w:szCs w:val="24"/>
        </w:rPr>
        <w:t xml:space="preserve"> Geleneksel Öğretim Kurumlarında Yürütülen Din Eğitiminin Gelişim Sürecine Tarihsel Bir Yaklaşım”. </w:t>
      </w:r>
      <w:r w:rsidRPr="003F7F72">
        <w:rPr>
          <w:i/>
          <w:color w:val="auto"/>
          <w:szCs w:val="24"/>
        </w:rPr>
        <w:t>Din Bilimleri Akademik Araştırma Dergisi</w:t>
      </w:r>
      <w:r w:rsidRPr="003F7F72">
        <w:rPr>
          <w:color w:val="auto"/>
          <w:szCs w:val="24"/>
        </w:rPr>
        <w:t xml:space="preserve">, C. 13, S. 2, (2013): 87115. </w:t>
      </w:r>
    </w:p>
    <w:p w14:paraId="35D73AC5"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Pirbhai</w:t>
      </w:r>
      <w:proofErr w:type="spellEnd"/>
      <w:r w:rsidRPr="003F7F72">
        <w:rPr>
          <w:color w:val="auto"/>
          <w:szCs w:val="24"/>
        </w:rPr>
        <w:t xml:space="preserve">, M. </w:t>
      </w:r>
      <w:proofErr w:type="spellStart"/>
      <w:r w:rsidRPr="003F7F72">
        <w:rPr>
          <w:color w:val="auto"/>
          <w:szCs w:val="24"/>
        </w:rPr>
        <w:t>Reza</w:t>
      </w:r>
      <w:proofErr w:type="spellEnd"/>
      <w:r w:rsidRPr="003F7F72">
        <w:rPr>
          <w:color w:val="auto"/>
          <w:szCs w:val="24"/>
        </w:rPr>
        <w:t xml:space="preserve">. “A </w:t>
      </w:r>
      <w:proofErr w:type="spellStart"/>
      <w:r w:rsidRPr="003F7F72">
        <w:rPr>
          <w:color w:val="auto"/>
          <w:szCs w:val="24"/>
        </w:rPr>
        <w:t>Historiography</w:t>
      </w:r>
      <w:proofErr w:type="spellEnd"/>
      <w:r w:rsidRPr="003F7F72">
        <w:rPr>
          <w:color w:val="auto"/>
          <w:szCs w:val="24"/>
        </w:rPr>
        <w:t xml:space="preserve"> of </w:t>
      </w:r>
      <w:proofErr w:type="spellStart"/>
      <w:r w:rsidRPr="003F7F72">
        <w:rPr>
          <w:color w:val="auto"/>
          <w:szCs w:val="24"/>
        </w:rPr>
        <w:t>Islamic</w:t>
      </w:r>
      <w:proofErr w:type="spellEnd"/>
      <w:r w:rsidRPr="003F7F72">
        <w:rPr>
          <w:color w:val="auto"/>
          <w:szCs w:val="24"/>
        </w:rPr>
        <w:t xml:space="preserve"> </w:t>
      </w:r>
      <w:proofErr w:type="spellStart"/>
      <w:r w:rsidRPr="003F7F72">
        <w:rPr>
          <w:color w:val="auto"/>
          <w:szCs w:val="24"/>
        </w:rPr>
        <w:t>Law</w:t>
      </w:r>
      <w:proofErr w:type="spellEnd"/>
      <w:r w:rsidRPr="003F7F72">
        <w:rPr>
          <w:color w:val="auto"/>
          <w:szCs w:val="24"/>
        </w:rPr>
        <w:t xml:space="preserve"> in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Mughal</w:t>
      </w:r>
      <w:proofErr w:type="spellEnd"/>
      <w:r w:rsidRPr="003F7F72">
        <w:rPr>
          <w:color w:val="auto"/>
          <w:szCs w:val="24"/>
        </w:rPr>
        <w:t xml:space="preserve"> </w:t>
      </w:r>
      <w:proofErr w:type="spellStart"/>
      <w:r w:rsidRPr="003F7F72">
        <w:rPr>
          <w:color w:val="auto"/>
          <w:szCs w:val="24"/>
        </w:rPr>
        <w:t>Empire</w:t>
      </w:r>
      <w:proofErr w:type="spellEnd"/>
      <w:r w:rsidRPr="003F7F72">
        <w:rPr>
          <w:color w:val="auto"/>
          <w:szCs w:val="24"/>
        </w:rPr>
        <w:t xml:space="preserve">”. </w:t>
      </w:r>
      <w:r w:rsidRPr="003F7F72">
        <w:rPr>
          <w:i/>
          <w:color w:val="auto"/>
          <w:szCs w:val="24"/>
        </w:rPr>
        <w:t xml:space="preserve">Oxford </w:t>
      </w:r>
      <w:proofErr w:type="spellStart"/>
      <w:r w:rsidRPr="003F7F72">
        <w:rPr>
          <w:i/>
          <w:color w:val="auto"/>
          <w:szCs w:val="24"/>
        </w:rPr>
        <w:t>Islamic</w:t>
      </w:r>
      <w:proofErr w:type="spellEnd"/>
      <w:r w:rsidRPr="003F7F72">
        <w:rPr>
          <w:i/>
          <w:color w:val="auto"/>
          <w:szCs w:val="24"/>
        </w:rPr>
        <w:t xml:space="preserve"> </w:t>
      </w:r>
      <w:proofErr w:type="spellStart"/>
      <w:r w:rsidRPr="003F7F72">
        <w:rPr>
          <w:i/>
          <w:color w:val="auto"/>
          <w:szCs w:val="24"/>
        </w:rPr>
        <w:t>Law</w:t>
      </w:r>
      <w:proofErr w:type="spellEnd"/>
      <w:r w:rsidRPr="003F7F72">
        <w:rPr>
          <w:i/>
          <w:color w:val="auto"/>
          <w:szCs w:val="24"/>
        </w:rPr>
        <w:t xml:space="preserve"> </w:t>
      </w:r>
      <w:proofErr w:type="spellStart"/>
      <w:r w:rsidRPr="003F7F72">
        <w:rPr>
          <w:i/>
          <w:color w:val="auto"/>
          <w:szCs w:val="24"/>
        </w:rPr>
        <w:t>Handbook</w:t>
      </w:r>
      <w:proofErr w:type="spellEnd"/>
      <w:r w:rsidRPr="003F7F72">
        <w:rPr>
          <w:color w:val="auto"/>
          <w:szCs w:val="24"/>
        </w:rPr>
        <w:t xml:space="preserve">. ed. </w:t>
      </w:r>
      <w:proofErr w:type="spellStart"/>
      <w:r w:rsidRPr="003F7F72">
        <w:rPr>
          <w:color w:val="auto"/>
          <w:szCs w:val="24"/>
        </w:rPr>
        <w:t>Anver</w:t>
      </w:r>
      <w:proofErr w:type="spellEnd"/>
      <w:r w:rsidRPr="003F7F72">
        <w:rPr>
          <w:color w:val="auto"/>
          <w:szCs w:val="24"/>
        </w:rPr>
        <w:t xml:space="preserve"> M. </w:t>
      </w:r>
      <w:proofErr w:type="spellStart"/>
      <w:r w:rsidRPr="003F7F72">
        <w:rPr>
          <w:color w:val="auto"/>
          <w:szCs w:val="24"/>
        </w:rPr>
        <w:t>Emon</w:t>
      </w:r>
      <w:proofErr w:type="spellEnd"/>
      <w:r w:rsidRPr="003F7F72">
        <w:rPr>
          <w:color w:val="auto"/>
          <w:szCs w:val="24"/>
        </w:rPr>
        <w:t xml:space="preserve">, (online </w:t>
      </w:r>
      <w:proofErr w:type="spellStart"/>
      <w:r w:rsidRPr="003F7F72">
        <w:rPr>
          <w:color w:val="auto"/>
          <w:szCs w:val="24"/>
        </w:rPr>
        <w:t>edn</w:t>
      </w:r>
      <w:proofErr w:type="spellEnd"/>
      <w:r w:rsidRPr="003F7F72">
        <w:rPr>
          <w:color w:val="auto"/>
          <w:szCs w:val="24"/>
        </w:rPr>
        <w:t xml:space="preserve">: Oxford </w:t>
      </w:r>
      <w:proofErr w:type="spellStart"/>
      <w:r w:rsidRPr="003F7F72">
        <w:rPr>
          <w:color w:val="auto"/>
          <w:szCs w:val="24"/>
        </w:rPr>
        <w:t>University</w:t>
      </w:r>
      <w:proofErr w:type="spellEnd"/>
      <w:r w:rsidRPr="003F7F72">
        <w:rPr>
          <w:color w:val="auto"/>
          <w:szCs w:val="24"/>
        </w:rPr>
        <w:t xml:space="preserve"> </w:t>
      </w:r>
      <w:proofErr w:type="spellStart"/>
      <w:r w:rsidRPr="003F7F72">
        <w:rPr>
          <w:color w:val="auto"/>
          <w:szCs w:val="24"/>
        </w:rPr>
        <w:t>Press</w:t>
      </w:r>
      <w:proofErr w:type="spellEnd"/>
      <w:r w:rsidRPr="003F7F72">
        <w:rPr>
          <w:color w:val="auto"/>
          <w:szCs w:val="24"/>
        </w:rPr>
        <w:t xml:space="preserve">, 2019). </w:t>
      </w:r>
    </w:p>
    <w:p w14:paraId="1CF6596E"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Qasmi</w:t>
      </w:r>
      <w:proofErr w:type="spellEnd"/>
      <w:r w:rsidRPr="003F7F72">
        <w:rPr>
          <w:color w:val="auto"/>
          <w:szCs w:val="24"/>
        </w:rPr>
        <w:t>, Muhammed.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Orientation</w:t>
      </w:r>
      <w:proofErr w:type="spellEnd"/>
      <w:r w:rsidRPr="003F7F72">
        <w:rPr>
          <w:color w:val="auto"/>
          <w:szCs w:val="24"/>
        </w:rPr>
        <w:t xml:space="preserve">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Approach</w:t>
      </w:r>
      <w:proofErr w:type="spellEnd"/>
      <w:r w:rsidRPr="003F7F72">
        <w:rPr>
          <w:color w:val="auto"/>
          <w:szCs w:val="24"/>
        </w:rPr>
        <w:t xml:space="preserve"> of </w:t>
      </w:r>
      <w:proofErr w:type="spellStart"/>
      <w:r w:rsidRPr="003F7F72">
        <w:rPr>
          <w:color w:val="auto"/>
          <w:szCs w:val="24"/>
        </w:rPr>
        <w:t>Indian</w:t>
      </w:r>
      <w:proofErr w:type="spellEnd"/>
      <w:r w:rsidRPr="003F7F72">
        <w:rPr>
          <w:color w:val="auto"/>
          <w:szCs w:val="24"/>
        </w:rPr>
        <w:t xml:space="preserve"> Ulama in </w:t>
      </w:r>
      <w:proofErr w:type="spellStart"/>
      <w:r w:rsidRPr="003F7F72">
        <w:rPr>
          <w:color w:val="auto"/>
          <w:szCs w:val="24"/>
        </w:rPr>
        <w:t>Resolving</w:t>
      </w:r>
      <w:proofErr w:type="spellEnd"/>
      <w:r w:rsidRPr="003F7F72">
        <w:rPr>
          <w:color w:val="auto"/>
          <w:szCs w:val="24"/>
        </w:rPr>
        <w:t xml:space="preserve"> </w:t>
      </w:r>
      <w:proofErr w:type="spellStart"/>
      <w:r w:rsidRPr="003F7F72">
        <w:rPr>
          <w:color w:val="auto"/>
          <w:szCs w:val="24"/>
        </w:rPr>
        <w:t>Contemporary</w:t>
      </w:r>
      <w:proofErr w:type="spellEnd"/>
      <w:r w:rsidRPr="003F7F72">
        <w:rPr>
          <w:color w:val="auto"/>
          <w:szCs w:val="24"/>
        </w:rPr>
        <w:t xml:space="preserve"> </w:t>
      </w:r>
      <w:proofErr w:type="spellStart"/>
      <w:r w:rsidRPr="003F7F72">
        <w:rPr>
          <w:color w:val="auto"/>
          <w:szCs w:val="24"/>
        </w:rPr>
        <w:t>Issues</w:t>
      </w:r>
      <w:proofErr w:type="spellEnd"/>
      <w:r w:rsidRPr="003F7F72">
        <w:rPr>
          <w:color w:val="auto"/>
          <w:szCs w:val="24"/>
        </w:rPr>
        <w:t xml:space="preserve"> Through </w:t>
      </w:r>
      <w:proofErr w:type="spellStart"/>
      <w:r w:rsidRPr="003F7F72">
        <w:rPr>
          <w:color w:val="auto"/>
          <w:szCs w:val="24"/>
        </w:rPr>
        <w:t>Islamic</w:t>
      </w:r>
      <w:proofErr w:type="spellEnd"/>
      <w:r w:rsidRPr="003F7F72">
        <w:rPr>
          <w:color w:val="auto"/>
          <w:szCs w:val="24"/>
        </w:rPr>
        <w:t xml:space="preserve"> </w:t>
      </w:r>
      <w:proofErr w:type="spellStart"/>
      <w:r w:rsidRPr="003F7F72">
        <w:rPr>
          <w:color w:val="auto"/>
          <w:szCs w:val="24"/>
        </w:rPr>
        <w:t>Jurisprudence</w:t>
      </w:r>
      <w:proofErr w:type="spellEnd"/>
      <w:r w:rsidRPr="003F7F72">
        <w:rPr>
          <w:color w:val="auto"/>
          <w:szCs w:val="24"/>
        </w:rPr>
        <w:t xml:space="preserve"> in Modern </w:t>
      </w:r>
      <w:proofErr w:type="spellStart"/>
      <w:r w:rsidRPr="003F7F72">
        <w:rPr>
          <w:color w:val="auto"/>
          <w:szCs w:val="24"/>
        </w:rPr>
        <w:t>India</w:t>
      </w:r>
      <w:proofErr w:type="spellEnd"/>
      <w:r w:rsidRPr="003F7F72">
        <w:rPr>
          <w:color w:val="auto"/>
          <w:szCs w:val="24"/>
        </w:rPr>
        <w:t xml:space="preserve">”. </w:t>
      </w:r>
      <w:proofErr w:type="spellStart"/>
      <w:r w:rsidRPr="003F7F72">
        <w:rPr>
          <w:i/>
          <w:color w:val="auto"/>
          <w:szCs w:val="24"/>
        </w:rPr>
        <w:t>Justice</w:t>
      </w:r>
      <w:proofErr w:type="spellEnd"/>
      <w:r w:rsidRPr="003F7F72">
        <w:rPr>
          <w:i/>
          <w:color w:val="auto"/>
          <w:szCs w:val="24"/>
        </w:rPr>
        <w:t xml:space="preserve"> </w:t>
      </w:r>
      <w:proofErr w:type="spellStart"/>
      <w:r w:rsidRPr="003F7F72">
        <w:rPr>
          <w:i/>
          <w:color w:val="auto"/>
          <w:szCs w:val="24"/>
        </w:rPr>
        <w:t>and</w:t>
      </w:r>
      <w:proofErr w:type="spellEnd"/>
      <w:r w:rsidRPr="003F7F72">
        <w:rPr>
          <w:i/>
          <w:color w:val="auto"/>
          <w:szCs w:val="24"/>
        </w:rPr>
        <w:t xml:space="preserve"> </w:t>
      </w:r>
      <w:proofErr w:type="spellStart"/>
      <w:r w:rsidRPr="003F7F72">
        <w:rPr>
          <w:i/>
          <w:color w:val="auto"/>
          <w:szCs w:val="24"/>
        </w:rPr>
        <w:t>Fraternity</w:t>
      </w:r>
      <w:proofErr w:type="spellEnd"/>
      <w:r w:rsidRPr="003F7F72">
        <w:rPr>
          <w:i/>
          <w:color w:val="auto"/>
          <w:szCs w:val="24"/>
        </w:rPr>
        <w:t xml:space="preserve"> in </w:t>
      </w:r>
      <w:proofErr w:type="spellStart"/>
      <w:r w:rsidRPr="003F7F72">
        <w:rPr>
          <w:i/>
          <w:color w:val="auto"/>
          <w:szCs w:val="24"/>
        </w:rPr>
        <w:t>Contemporary</w:t>
      </w:r>
      <w:proofErr w:type="spellEnd"/>
      <w:r w:rsidRPr="003F7F72">
        <w:rPr>
          <w:i/>
          <w:color w:val="auto"/>
          <w:szCs w:val="24"/>
        </w:rPr>
        <w:t xml:space="preserve"> </w:t>
      </w:r>
      <w:proofErr w:type="spellStart"/>
      <w:r w:rsidRPr="003F7F72">
        <w:rPr>
          <w:i/>
          <w:color w:val="auto"/>
          <w:szCs w:val="24"/>
        </w:rPr>
        <w:t>India</w:t>
      </w:r>
      <w:proofErr w:type="spellEnd"/>
      <w:r w:rsidRPr="003F7F72">
        <w:rPr>
          <w:i/>
          <w:color w:val="auto"/>
          <w:szCs w:val="24"/>
        </w:rPr>
        <w:t xml:space="preserve"> </w:t>
      </w:r>
      <w:proofErr w:type="spellStart"/>
      <w:r w:rsidRPr="003F7F72">
        <w:rPr>
          <w:i/>
          <w:color w:val="auto"/>
          <w:szCs w:val="24"/>
        </w:rPr>
        <w:t>Creating</w:t>
      </w:r>
      <w:proofErr w:type="spellEnd"/>
      <w:r w:rsidRPr="003F7F72">
        <w:rPr>
          <w:i/>
          <w:color w:val="auto"/>
          <w:szCs w:val="24"/>
        </w:rPr>
        <w:t xml:space="preserve"> a </w:t>
      </w:r>
      <w:proofErr w:type="spellStart"/>
      <w:r w:rsidRPr="003F7F72">
        <w:rPr>
          <w:i/>
          <w:color w:val="auto"/>
          <w:szCs w:val="24"/>
        </w:rPr>
        <w:t>Better</w:t>
      </w:r>
      <w:proofErr w:type="spellEnd"/>
      <w:r w:rsidRPr="003F7F72">
        <w:rPr>
          <w:i/>
          <w:color w:val="auto"/>
          <w:szCs w:val="24"/>
        </w:rPr>
        <w:t xml:space="preserve"> </w:t>
      </w:r>
      <w:proofErr w:type="spellStart"/>
      <w:r w:rsidRPr="003F7F72">
        <w:rPr>
          <w:i/>
          <w:color w:val="auto"/>
          <w:szCs w:val="24"/>
        </w:rPr>
        <w:t>Tomorrow</w:t>
      </w:r>
      <w:proofErr w:type="spellEnd"/>
      <w:r w:rsidRPr="003F7F72">
        <w:rPr>
          <w:i/>
          <w:color w:val="auto"/>
          <w:szCs w:val="24"/>
        </w:rPr>
        <w:t xml:space="preserve"> Through </w:t>
      </w:r>
      <w:proofErr w:type="spellStart"/>
      <w:r w:rsidRPr="003F7F72">
        <w:rPr>
          <w:i/>
          <w:color w:val="auto"/>
          <w:szCs w:val="24"/>
        </w:rPr>
        <w:t>Islamic</w:t>
      </w:r>
      <w:proofErr w:type="spellEnd"/>
      <w:r w:rsidRPr="003F7F72">
        <w:rPr>
          <w:i/>
          <w:color w:val="auto"/>
          <w:szCs w:val="24"/>
        </w:rPr>
        <w:t xml:space="preserve"> </w:t>
      </w:r>
      <w:proofErr w:type="spellStart"/>
      <w:r w:rsidRPr="003F7F72">
        <w:rPr>
          <w:i/>
          <w:color w:val="auto"/>
          <w:szCs w:val="24"/>
        </w:rPr>
        <w:t>Studies</w:t>
      </w:r>
      <w:proofErr w:type="spellEnd"/>
      <w:r w:rsidRPr="003F7F72">
        <w:rPr>
          <w:color w:val="auto"/>
          <w:szCs w:val="24"/>
        </w:rPr>
        <w:t>. (</w:t>
      </w:r>
      <w:proofErr w:type="spellStart"/>
      <w:r w:rsidRPr="003F7F72">
        <w:rPr>
          <w:color w:val="auto"/>
          <w:szCs w:val="24"/>
        </w:rPr>
        <w:t>Jodhpur</w:t>
      </w:r>
      <w:proofErr w:type="spellEnd"/>
      <w:r w:rsidRPr="003F7F72">
        <w:rPr>
          <w:color w:val="auto"/>
          <w:szCs w:val="24"/>
        </w:rPr>
        <w:t>/</w:t>
      </w:r>
      <w:proofErr w:type="spellStart"/>
      <w:r w:rsidRPr="003F7F72">
        <w:rPr>
          <w:color w:val="auto"/>
          <w:szCs w:val="24"/>
        </w:rPr>
        <w:t>Rajasthan</w:t>
      </w:r>
      <w:proofErr w:type="spellEnd"/>
      <w:r w:rsidRPr="003F7F72">
        <w:rPr>
          <w:color w:val="auto"/>
          <w:szCs w:val="24"/>
        </w:rPr>
        <w:t xml:space="preserve">: </w:t>
      </w:r>
      <w:proofErr w:type="spellStart"/>
      <w:r w:rsidRPr="003F7F72">
        <w:rPr>
          <w:color w:val="auto"/>
          <w:szCs w:val="24"/>
        </w:rPr>
        <w:t>Maulana</w:t>
      </w:r>
      <w:proofErr w:type="spellEnd"/>
      <w:r w:rsidRPr="003F7F72">
        <w:rPr>
          <w:color w:val="auto"/>
          <w:szCs w:val="24"/>
        </w:rPr>
        <w:t xml:space="preserve"> Azad </w:t>
      </w:r>
      <w:proofErr w:type="spellStart"/>
      <w:r w:rsidRPr="003F7F72">
        <w:rPr>
          <w:color w:val="auto"/>
          <w:szCs w:val="24"/>
        </w:rPr>
        <w:t>University</w:t>
      </w:r>
      <w:proofErr w:type="spellEnd"/>
      <w:r w:rsidRPr="003F7F72">
        <w:rPr>
          <w:color w:val="auto"/>
          <w:szCs w:val="24"/>
        </w:rPr>
        <w:t xml:space="preserve">, 2017), 2-22. </w:t>
      </w:r>
    </w:p>
    <w:p w14:paraId="31D19DD7"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Sahib</w:t>
      </w:r>
      <w:proofErr w:type="spellEnd"/>
      <w:r w:rsidRPr="003F7F72">
        <w:rPr>
          <w:color w:val="auto"/>
          <w:szCs w:val="24"/>
        </w:rPr>
        <w:t xml:space="preserve">, Molana </w:t>
      </w:r>
      <w:proofErr w:type="spellStart"/>
      <w:r w:rsidRPr="003F7F72">
        <w:rPr>
          <w:color w:val="auto"/>
          <w:szCs w:val="24"/>
        </w:rPr>
        <w:t>Mojeeb</w:t>
      </w:r>
      <w:proofErr w:type="spellEnd"/>
      <w:r w:rsidRPr="003F7F72">
        <w:rPr>
          <w:color w:val="auto"/>
          <w:szCs w:val="24"/>
        </w:rPr>
        <w:t xml:space="preserve"> </w:t>
      </w:r>
      <w:proofErr w:type="spellStart"/>
      <w:r w:rsidRPr="003F7F72">
        <w:rPr>
          <w:color w:val="auto"/>
          <w:szCs w:val="24"/>
        </w:rPr>
        <w:t>Ullah</w:t>
      </w:r>
      <w:proofErr w:type="spellEnd"/>
      <w:r w:rsidRPr="003F7F72">
        <w:rPr>
          <w:color w:val="auto"/>
          <w:szCs w:val="24"/>
        </w:rPr>
        <w:t xml:space="preserve">. </w:t>
      </w:r>
      <w:proofErr w:type="spellStart"/>
      <w:r w:rsidRPr="003F7F72">
        <w:rPr>
          <w:i/>
          <w:color w:val="auto"/>
          <w:szCs w:val="24"/>
        </w:rPr>
        <w:t>Fatawa</w:t>
      </w:r>
      <w:proofErr w:type="spellEnd"/>
      <w:r w:rsidRPr="003F7F72">
        <w:rPr>
          <w:i/>
          <w:color w:val="auto"/>
          <w:szCs w:val="24"/>
        </w:rPr>
        <w:t>-</w:t>
      </w:r>
      <w:proofErr w:type="spellStart"/>
      <w:r w:rsidRPr="003F7F72">
        <w:rPr>
          <w:i/>
          <w:color w:val="auto"/>
          <w:szCs w:val="24"/>
        </w:rPr>
        <w:t>Alamgiri</w:t>
      </w:r>
      <w:proofErr w:type="spellEnd"/>
      <w:r w:rsidRPr="003F7F72">
        <w:rPr>
          <w:i/>
          <w:color w:val="auto"/>
          <w:szCs w:val="24"/>
        </w:rPr>
        <w:t>-Ke-</w:t>
      </w:r>
      <w:proofErr w:type="spellStart"/>
      <w:r w:rsidRPr="003F7F72">
        <w:rPr>
          <w:i/>
          <w:color w:val="auto"/>
          <w:szCs w:val="24"/>
        </w:rPr>
        <w:t>Moalifeen</w:t>
      </w:r>
      <w:proofErr w:type="spellEnd"/>
      <w:r w:rsidRPr="003F7F72">
        <w:rPr>
          <w:i/>
          <w:color w:val="auto"/>
          <w:szCs w:val="24"/>
        </w:rPr>
        <w:t>.</w:t>
      </w:r>
      <w:r w:rsidRPr="003F7F72">
        <w:rPr>
          <w:color w:val="auto"/>
          <w:szCs w:val="24"/>
        </w:rPr>
        <w:t xml:space="preserve"> </w:t>
      </w:r>
      <w:proofErr w:type="spellStart"/>
      <w:r w:rsidRPr="003F7F72">
        <w:rPr>
          <w:color w:val="auto"/>
          <w:szCs w:val="24"/>
        </w:rPr>
        <w:t>Lahore</w:t>
      </w:r>
      <w:proofErr w:type="spellEnd"/>
      <w:r w:rsidRPr="003F7F72">
        <w:rPr>
          <w:color w:val="auto"/>
          <w:szCs w:val="24"/>
        </w:rPr>
        <w:t xml:space="preserve">: </w:t>
      </w:r>
      <w:proofErr w:type="spellStart"/>
      <w:r w:rsidRPr="003F7F72">
        <w:rPr>
          <w:color w:val="auto"/>
          <w:szCs w:val="24"/>
        </w:rPr>
        <w:t>Dyalshankar</w:t>
      </w:r>
      <w:proofErr w:type="spellEnd"/>
      <w:r w:rsidRPr="003F7F72">
        <w:rPr>
          <w:color w:val="auto"/>
          <w:szCs w:val="24"/>
        </w:rPr>
        <w:t xml:space="preserve"> </w:t>
      </w:r>
      <w:proofErr w:type="spellStart"/>
      <w:r w:rsidRPr="003F7F72">
        <w:rPr>
          <w:color w:val="auto"/>
          <w:szCs w:val="24"/>
        </w:rPr>
        <w:t>Shett</w:t>
      </w:r>
      <w:proofErr w:type="spellEnd"/>
      <w:r w:rsidRPr="003F7F72">
        <w:rPr>
          <w:color w:val="auto"/>
          <w:szCs w:val="24"/>
        </w:rPr>
        <w:t xml:space="preserve"> </w:t>
      </w:r>
      <w:proofErr w:type="spellStart"/>
      <w:r w:rsidRPr="003F7F72">
        <w:rPr>
          <w:color w:val="auto"/>
          <w:szCs w:val="24"/>
        </w:rPr>
        <w:t>Liberary</w:t>
      </w:r>
      <w:proofErr w:type="spellEnd"/>
      <w:r w:rsidRPr="003F7F72">
        <w:rPr>
          <w:color w:val="auto"/>
          <w:szCs w:val="24"/>
        </w:rPr>
        <w:t xml:space="preserve">, 1927. </w:t>
      </w:r>
    </w:p>
    <w:p w14:paraId="51A10284" w14:textId="77777777" w:rsidR="00905714" w:rsidRPr="003F7F72" w:rsidRDefault="00905714" w:rsidP="00905714">
      <w:pPr>
        <w:spacing w:after="80" w:line="360" w:lineRule="auto"/>
        <w:ind w:left="567" w:hanging="582"/>
        <w:rPr>
          <w:color w:val="auto"/>
          <w:szCs w:val="24"/>
        </w:rPr>
      </w:pPr>
      <w:proofErr w:type="spellStart"/>
      <w:r w:rsidRPr="003F7F72">
        <w:rPr>
          <w:color w:val="auto"/>
          <w:szCs w:val="24"/>
        </w:rPr>
        <w:t>Shafqat</w:t>
      </w:r>
      <w:proofErr w:type="spellEnd"/>
      <w:r w:rsidRPr="003F7F72">
        <w:rPr>
          <w:color w:val="auto"/>
          <w:szCs w:val="24"/>
        </w:rPr>
        <w:t xml:space="preserve">, </w:t>
      </w:r>
      <w:proofErr w:type="spellStart"/>
      <w:r w:rsidRPr="003F7F72">
        <w:rPr>
          <w:color w:val="auto"/>
          <w:szCs w:val="24"/>
        </w:rPr>
        <w:t>Arshia</w:t>
      </w:r>
      <w:proofErr w:type="spellEnd"/>
      <w:r w:rsidRPr="003F7F72">
        <w:rPr>
          <w:color w:val="auto"/>
          <w:szCs w:val="24"/>
        </w:rPr>
        <w:t>. “</w:t>
      </w:r>
      <w:proofErr w:type="spellStart"/>
      <w:r w:rsidRPr="003F7F72">
        <w:rPr>
          <w:color w:val="auto"/>
          <w:szCs w:val="24"/>
        </w:rPr>
        <w:t>Judicial</w:t>
      </w:r>
      <w:proofErr w:type="spellEnd"/>
      <w:r w:rsidRPr="003F7F72">
        <w:rPr>
          <w:color w:val="auto"/>
          <w:szCs w:val="24"/>
        </w:rPr>
        <w:t xml:space="preserve"> Administration in </w:t>
      </w:r>
      <w:proofErr w:type="spellStart"/>
      <w:r w:rsidRPr="003F7F72">
        <w:rPr>
          <w:color w:val="auto"/>
          <w:szCs w:val="24"/>
        </w:rPr>
        <w:t>Mughal</w:t>
      </w:r>
      <w:proofErr w:type="spellEnd"/>
      <w:r w:rsidRPr="003F7F72">
        <w:rPr>
          <w:color w:val="auto"/>
          <w:szCs w:val="24"/>
        </w:rPr>
        <w:t xml:space="preserve"> </w:t>
      </w:r>
      <w:proofErr w:type="spellStart"/>
      <w:r w:rsidRPr="003F7F72">
        <w:rPr>
          <w:color w:val="auto"/>
          <w:szCs w:val="24"/>
        </w:rPr>
        <w:t>Gujarat</w:t>
      </w:r>
      <w:proofErr w:type="spellEnd"/>
      <w:r w:rsidRPr="003F7F72">
        <w:rPr>
          <w:color w:val="auto"/>
          <w:szCs w:val="24"/>
        </w:rPr>
        <w:t xml:space="preserve">”, </w:t>
      </w:r>
      <w:proofErr w:type="spellStart"/>
      <w:r w:rsidRPr="003F7F72">
        <w:rPr>
          <w:i/>
          <w:iCs/>
          <w:color w:val="auto"/>
          <w:szCs w:val="24"/>
        </w:rPr>
        <w:t>Indian</w:t>
      </w:r>
      <w:proofErr w:type="spellEnd"/>
      <w:r w:rsidRPr="003F7F72">
        <w:rPr>
          <w:i/>
          <w:iCs/>
          <w:color w:val="auto"/>
          <w:szCs w:val="24"/>
        </w:rPr>
        <w:t xml:space="preserve"> </w:t>
      </w:r>
      <w:proofErr w:type="spellStart"/>
      <w:r w:rsidRPr="003F7F72">
        <w:rPr>
          <w:i/>
          <w:iCs/>
          <w:color w:val="auto"/>
          <w:szCs w:val="24"/>
        </w:rPr>
        <w:t>History</w:t>
      </w:r>
      <w:proofErr w:type="spellEnd"/>
      <w:r w:rsidRPr="003F7F72">
        <w:rPr>
          <w:i/>
          <w:iCs/>
          <w:color w:val="auto"/>
          <w:szCs w:val="24"/>
        </w:rPr>
        <w:t xml:space="preserve"> </w:t>
      </w:r>
      <w:proofErr w:type="spellStart"/>
      <w:r w:rsidRPr="003F7F72">
        <w:rPr>
          <w:i/>
          <w:iCs/>
          <w:color w:val="auto"/>
          <w:szCs w:val="24"/>
        </w:rPr>
        <w:t>Congress</w:t>
      </w:r>
      <w:proofErr w:type="spellEnd"/>
      <w:r w:rsidRPr="003F7F72">
        <w:rPr>
          <w:i/>
          <w:iCs/>
          <w:color w:val="auto"/>
          <w:szCs w:val="24"/>
        </w:rPr>
        <w:t xml:space="preserve">, </w:t>
      </w:r>
      <w:proofErr w:type="spellStart"/>
      <w:r w:rsidRPr="003F7F72">
        <w:rPr>
          <w:color w:val="auto"/>
          <w:szCs w:val="24"/>
        </w:rPr>
        <w:t>Proceedings</w:t>
      </w:r>
      <w:proofErr w:type="spellEnd"/>
      <w:r w:rsidRPr="003F7F72">
        <w:rPr>
          <w:color w:val="auto"/>
          <w:szCs w:val="24"/>
        </w:rPr>
        <w:t xml:space="preserve"> of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Indian</w:t>
      </w:r>
      <w:proofErr w:type="spellEnd"/>
      <w:r w:rsidRPr="003F7F72">
        <w:rPr>
          <w:color w:val="auto"/>
          <w:szCs w:val="24"/>
        </w:rPr>
        <w:t xml:space="preserve"> </w:t>
      </w:r>
      <w:proofErr w:type="spellStart"/>
      <w:r w:rsidRPr="003F7F72">
        <w:rPr>
          <w:color w:val="auto"/>
          <w:szCs w:val="24"/>
        </w:rPr>
        <w:t>History</w:t>
      </w:r>
      <w:proofErr w:type="spellEnd"/>
      <w:r w:rsidRPr="003F7F72">
        <w:rPr>
          <w:color w:val="auto"/>
          <w:szCs w:val="24"/>
        </w:rPr>
        <w:t xml:space="preserve"> </w:t>
      </w:r>
      <w:proofErr w:type="spellStart"/>
      <w:r w:rsidRPr="003F7F72">
        <w:rPr>
          <w:color w:val="auto"/>
          <w:szCs w:val="24"/>
        </w:rPr>
        <w:t>Congress</w:t>
      </w:r>
      <w:proofErr w:type="spellEnd"/>
      <w:r w:rsidRPr="003F7F72">
        <w:rPr>
          <w:color w:val="auto"/>
          <w:szCs w:val="24"/>
        </w:rPr>
        <w:t xml:space="preserve"> </w:t>
      </w:r>
      <w:proofErr w:type="spellStart"/>
      <w:r w:rsidRPr="003F7F72">
        <w:rPr>
          <w:color w:val="auto"/>
          <w:szCs w:val="24"/>
        </w:rPr>
        <w:t>vol</w:t>
      </w:r>
      <w:proofErr w:type="spellEnd"/>
      <w:r w:rsidRPr="003F7F72">
        <w:rPr>
          <w:color w:val="auto"/>
          <w:szCs w:val="24"/>
        </w:rPr>
        <w:t xml:space="preserve">. 71 (2010-2011): 417.  </w:t>
      </w:r>
    </w:p>
    <w:p w14:paraId="28EA71BF" w14:textId="77777777" w:rsidR="00905714" w:rsidRPr="003F7F72" w:rsidRDefault="00905714" w:rsidP="00905714">
      <w:pPr>
        <w:spacing w:after="80" w:line="360" w:lineRule="auto"/>
        <w:ind w:left="567" w:hanging="582"/>
        <w:rPr>
          <w:color w:val="auto"/>
          <w:szCs w:val="24"/>
        </w:rPr>
      </w:pPr>
      <w:proofErr w:type="spellStart"/>
      <w:r w:rsidRPr="003F7F72">
        <w:rPr>
          <w:color w:val="auto"/>
          <w:szCs w:val="24"/>
        </w:rPr>
        <w:t>Shah</w:t>
      </w:r>
      <w:proofErr w:type="spellEnd"/>
      <w:r w:rsidRPr="003F7F72">
        <w:rPr>
          <w:color w:val="auto"/>
          <w:szCs w:val="24"/>
        </w:rPr>
        <w:t xml:space="preserve">, </w:t>
      </w:r>
      <w:proofErr w:type="spellStart"/>
      <w:r w:rsidRPr="003F7F72">
        <w:rPr>
          <w:color w:val="auto"/>
          <w:szCs w:val="24"/>
        </w:rPr>
        <w:t>Nasreen</w:t>
      </w:r>
      <w:proofErr w:type="spellEnd"/>
      <w:r w:rsidRPr="003F7F72">
        <w:rPr>
          <w:color w:val="auto"/>
          <w:szCs w:val="24"/>
        </w:rPr>
        <w:t xml:space="preserve"> </w:t>
      </w:r>
      <w:proofErr w:type="spellStart"/>
      <w:r w:rsidRPr="003F7F72">
        <w:rPr>
          <w:color w:val="auto"/>
          <w:szCs w:val="24"/>
        </w:rPr>
        <w:t>Aslam</w:t>
      </w:r>
      <w:proofErr w:type="spellEnd"/>
      <w:r w:rsidRPr="003F7F72">
        <w:rPr>
          <w:color w:val="auto"/>
          <w:szCs w:val="24"/>
        </w:rPr>
        <w:t>. “</w:t>
      </w:r>
      <w:proofErr w:type="spellStart"/>
      <w:r w:rsidRPr="003F7F72">
        <w:rPr>
          <w:color w:val="auto"/>
          <w:szCs w:val="24"/>
        </w:rPr>
        <w:t>Reproductive</w:t>
      </w:r>
      <w:proofErr w:type="spellEnd"/>
      <w:r w:rsidRPr="003F7F72">
        <w:rPr>
          <w:color w:val="auto"/>
          <w:szCs w:val="24"/>
        </w:rPr>
        <w:t xml:space="preserve"> </w:t>
      </w:r>
      <w:proofErr w:type="spellStart"/>
      <w:proofErr w:type="gramStart"/>
      <w:r w:rsidRPr="003F7F72">
        <w:rPr>
          <w:color w:val="auto"/>
          <w:szCs w:val="24"/>
        </w:rPr>
        <w:t>Choices</w:t>
      </w:r>
      <w:proofErr w:type="spellEnd"/>
      <w:r w:rsidRPr="003F7F72">
        <w:rPr>
          <w:color w:val="auto"/>
          <w:szCs w:val="24"/>
        </w:rPr>
        <w:t xml:space="preserve"> -</w:t>
      </w:r>
      <w:proofErr w:type="gramEnd"/>
      <w:r w:rsidRPr="003F7F72">
        <w:rPr>
          <w:color w:val="auto"/>
          <w:szCs w:val="24"/>
        </w:rPr>
        <w:t xml:space="preserve"> </w:t>
      </w:r>
      <w:proofErr w:type="spellStart"/>
      <w:r w:rsidRPr="003F7F72">
        <w:rPr>
          <w:color w:val="auto"/>
          <w:szCs w:val="24"/>
        </w:rPr>
        <w:t>Female</w:t>
      </w:r>
      <w:proofErr w:type="spellEnd"/>
      <w:r w:rsidRPr="003F7F72">
        <w:rPr>
          <w:color w:val="auto"/>
          <w:szCs w:val="24"/>
        </w:rPr>
        <w:t xml:space="preserve"> </w:t>
      </w:r>
      <w:proofErr w:type="spellStart"/>
      <w:r w:rsidRPr="003F7F72">
        <w:rPr>
          <w:color w:val="auto"/>
          <w:szCs w:val="24"/>
        </w:rPr>
        <w:t>Bodies</w:t>
      </w:r>
      <w:proofErr w:type="spellEnd"/>
      <w:r w:rsidRPr="003F7F72">
        <w:rPr>
          <w:color w:val="auto"/>
          <w:szCs w:val="24"/>
        </w:rPr>
        <w:t xml:space="preserve">, Male </w:t>
      </w:r>
      <w:proofErr w:type="spellStart"/>
      <w:r w:rsidRPr="003F7F72">
        <w:rPr>
          <w:color w:val="auto"/>
          <w:szCs w:val="24"/>
        </w:rPr>
        <w:t>Decisions</w:t>
      </w:r>
      <w:proofErr w:type="spellEnd"/>
      <w:r w:rsidRPr="003F7F72">
        <w:rPr>
          <w:color w:val="auto"/>
          <w:szCs w:val="24"/>
        </w:rPr>
        <w:t xml:space="preserve">: A Case </w:t>
      </w:r>
      <w:proofErr w:type="spellStart"/>
      <w:r w:rsidRPr="003F7F72">
        <w:rPr>
          <w:color w:val="auto"/>
          <w:szCs w:val="24"/>
        </w:rPr>
        <w:t>Study</w:t>
      </w:r>
      <w:proofErr w:type="spellEnd"/>
      <w:r w:rsidRPr="003F7F72">
        <w:rPr>
          <w:color w:val="auto"/>
          <w:szCs w:val="24"/>
        </w:rPr>
        <w:t xml:space="preserve"> Of Pakistan”. </w:t>
      </w:r>
      <w:r w:rsidRPr="003F7F72">
        <w:rPr>
          <w:i/>
          <w:color w:val="auto"/>
          <w:szCs w:val="24"/>
        </w:rPr>
        <w:t xml:space="preserve">Pakistan </w:t>
      </w:r>
      <w:proofErr w:type="spellStart"/>
      <w:r w:rsidRPr="003F7F72">
        <w:rPr>
          <w:i/>
          <w:color w:val="auto"/>
          <w:szCs w:val="24"/>
        </w:rPr>
        <w:t>Journal</w:t>
      </w:r>
      <w:proofErr w:type="spellEnd"/>
      <w:r w:rsidRPr="003F7F72">
        <w:rPr>
          <w:i/>
          <w:color w:val="auto"/>
          <w:szCs w:val="24"/>
        </w:rPr>
        <w:t xml:space="preserve"> of </w:t>
      </w:r>
      <w:proofErr w:type="spellStart"/>
      <w:r w:rsidRPr="003F7F72">
        <w:rPr>
          <w:i/>
          <w:color w:val="auto"/>
          <w:szCs w:val="24"/>
        </w:rPr>
        <w:t>Women’s</w:t>
      </w:r>
      <w:proofErr w:type="spellEnd"/>
      <w:r w:rsidRPr="003F7F72">
        <w:rPr>
          <w:i/>
          <w:color w:val="auto"/>
          <w:szCs w:val="24"/>
        </w:rPr>
        <w:t xml:space="preserve"> </w:t>
      </w:r>
      <w:proofErr w:type="spellStart"/>
      <w:r w:rsidRPr="003F7F72">
        <w:rPr>
          <w:i/>
          <w:color w:val="auto"/>
          <w:szCs w:val="24"/>
        </w:rPr>
        <w:t>Studies</w:t>
      </w:r>
      <w:proofErr w:type="spellEnd"/>
      <w:r w:rsidRPr="003F7F72">
        <w:rPr>
          <w:i/>
          <w:color w:val="auto"/>
          <w:szCs w:val="24"/>
        </w:rPr>
        <w:t>: Alam-</w:t>
      </w:r>
      <w:proofErr w:type="spellStart"/>
      <w:r w:rsidRPr="003F7F72">
        <w:rPr>
          <w:i/>
          <w:color w:val="auto"/>
          <w:szCs w:val="24"/>
        </w:rPr>
        <w:t>eNiswan</w:t>
      </w:r>
      <w:proofErr w:type="spellEnd"/>
      <w:r w:rsidRPr="003F7F72">
        <w:rPr>
          <w:color w:val="auto"/>
          <w:szCs w:val="24"/>
        </w:rPr>
        <w:t xml:space="preserve">. </w:t>
      </w:r>
      <w:proofErr w:type="spellStart"/>
      <w:proofErr w:type="gramStart"/>
      <w:r w:rsidRPr="003F7F72">
        <w:rPr>
          <w:color w:val="auto"/>
          <w:szCs w:val="24"/>
        </w:rPr>
        <w:t>vol</w:t>
      </w:r>
      <w:proofErr w:type="spellEnd"/>
      <w:proofErr w:type="gramEnd"/>
      <w:r w:rsidRPr="003F7F72">
        <w:rPr>
          <w:color w:val="auto"/>
          <w:szCs w:val="24"/>
        </w:rPr>
        <w:t xml:space="preserve">. 23, </w:t>
      </w:r>
      <w:proofErr w:type="spellStart"/>
      <w:r w:rsidRPr="003F7F72">
        <w:rPr>
          <w:color w:val="auto"/>
          <w:szCs w:val="24"/>
        </w:rPr>
        <w:t>Issue</w:t>
      </w:r>
      <w:proofErr w:type="spellEnd"/>
      <w:r w:rsidRPr="003F7F72">
        <w:rPr>
          <w:color w:val="auto"/>
          <w:szCs w:val="24"/>
        </w:rPr>
        <w:t xml:space="preserve"> 2, (2016): 1-20. </w:t>
      </w:r>
    </w:p>
    <w:p w14:paraId="451A8687"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Sheikh</w:t>
      </w:r>
      <w:proofErr w:type="spellEnd"/>
      <w:r w:rsidRPr="003F7F72">
        <w:rPr>
          <w:color w:val="auto"/>
          <w:szCs w:val="24"/>
        </w:rPr>
        <w:t xml:space="preserve">, </w:t>
      </w:r>
      <w:proofErr w:type="spellStart"/>
      <w:r w:rsidRPr="003F7F72">
        <w:rPr>
          <w:color w:val="auto"/>
          <w:szCs w:val="24"/>
        </w:rPr>
        <w:t>Samira</w:t>
      </w:r>
      <w:proofErr w:type="spellEnd"/>
      <w:r w:rsidRPr="003F7F72">
        <w:rPr>
          <w:color w:val="auto"/>
          <w:szCs w:val="24"/>
        </w:rPr>
        <w:t>. “</w:t>
      </w:r>
      <w:proofErr w:type="spellStart"/>
      <w:r w:rsidRPr="003F7F72">
        <w:rPr>
          <w:color w:val="auto"/>
          <w:szCs w:val="24"/>
        </w:rPr>
        <w:t>Aurangzeb</w:t>
      </w:r>
      <w:proofErr w:type="spellEnd"/>
      <w:r w:rsidRPr="003F7F72">
        <w:rPr>
          <w:color w:val="auto"/>
          <w:szCs w:val="24"/>
        </w:rPr>
        <w:t xml:space="preserve"> as </w:t>
      </w:r>
      <w:proofErr w:type="spellStart"/>
      <w:r w:rsidRPr="003F7F72">
        <w:rPr>
          <w:color w:val="auto"/>
          <w:szCs w:val="24"/>
        </w:rPr>
        <w:t>seen</w:t>
      </w:r>
      <w:proofErr w:type="spellEnd"/>
      <w:r w:rsidRPr="003F7F72">
        <w:rPr>
          <w:color w:val="auto"/>
          <w:szCs w:val="24"/>
        </w:rPr>
        <w:t xml:space="preserve"> </w:t>
      </w:r>
      <w:proofErr w:type="spellStart"/>
      <w:r w:rsidRPr="003F7F72">
        <w:rPr>
          <w:color w:val="auto"/>
          <w:szCs w:val="24"/>
        </w:rPr>
        <w:t>from</w:t>
      </w:r>
      <w:proofErr w:type="spellEnd"/>
      <w:r w:rsidRPr="003F7F72">
        <w:rPr>
          <w:color w:val="auto"/>
          <w:szCs w:val="24"/>
        </w:rPr>
        <w:t xml:space="preserve"> </w:t>
      </w:r>
      <w:proofErr w:type="spellStart"/>
      <w:r w:rsidRPr="003F7F72">
        <w:rPr>
          <w:color w:val="auto"/>
          <w:szCs w:val="24"/>
        </w:rPr>
        <w:t>Gujarat</w:t>
      </w:r>
      <w:proofErr w:type="spellEnd"/>
      <w:r w:rsidRPr="003F7F72">
        <w:rPr>
          <w:color w:val="auto"/>
          <w:szCs w:val="24"/>
        </w:rPr>
        <w:t xml:space="preserve"> </w:t>
      </w:r>
      <w:proofErr w:type="spellStart"/>
      <w:proofErr w:type="gramStart"/>
      <w:r w:rsidRPr="003F7F72">
        <w:rPr>
          <w:color w:val="auto"/>
          <w:szCs w:val="24"/>
        </w:rPr>
        <w:t>Shi‘</w:t>
      </w:r>
      <w:proofErr w:type="gramEnd"/>
      <w:r w:rsidRPr="003F7F72">
        <w:rPr>
          <w:color w:val="auto"/>
          <w:szCs w:val="24"/>
        </w:rPr>
        <w:t>i</w:t>
      </w:r>
      <w:proofErr w:type="spellEnd"/>
      <w:r w:rsidRPr="003F7F72">
        <w:rPr>
          <w:color w:val="auto"/>
          <w:szCs w:val="24"/>
        </w:rPr>
        <w:t xml:space="preserve">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Millenarian</w:t>
      </w:r>
      <w:proofErr w:type="spellEnd"/>
      <w:r w:rsidRPr="003F7F72">
        <w:rPr>
          <w:color w:val="auto"/>
          <w:szCs w:val="24"/>
        </w:rPr>
        <w:t xml:space="preserve"> </w:t>
      </w:r>
      <w:proofErr w:type="spellStart"/>
      <w:r w:rsidRPr="003F7F72">
        <w:rPr>
          <w:color w:val="auto"/>
          <w:szCs w:val="24"/>
        </w:rPr>
        <w:t>Challenges</w:t>
      </w:r>
      <w:proofErr w:type="spellEnd"/>
      <w:r w:rsidRPr="003F7F72">
        <w:rPr>
          <w:color w:val="auto"/>
          <w:szCs w:val="24"/>
        </w:rPr>
        <w:t xml:space="preserve"> </w:t>
      </w:r>
      <w:proofErr w:type="spellStart"/>
      <w:r w:rsidRPr="003F7F72">
        <w:rPr>
          <w:color w:val="auto"/>
          <w:szCs w:val="24"/>
        </w:rPr>
        <w:t>to</w:t>
      </w:r>
      <w:proofErr w:type="spellEnd"/>
      <w:r w:rsidRPr="003F7F72">
        <w:rPr>
          <w:color w:val="auto"/>
          <w:szCs w:val="24"/>
        </w:rPr>
        <w:t xml:space="preserve"> </w:t>
      </w:r>
      <w:proofErr w:type="spellStart"/>
      <w:r w:rsidRPr="003F7F72">
        <w:rPr>
          <w:color w:val="auto"/>
          <w:szCs w:val="24"/>
        </w:rPr>
        <w:t>Mughal</w:t>
      </w:r>
      <w:proofErr w:type="spellEnd"/>
      <w:r w:rsidRPr="003F7F72">
        <w:rPr>
          <w:color w:val="auto"/>
          <w:szCs w:val="24"/>
        </w:rPr>
        <w:t xml:space="preserve"> </w:t>
      </w:r>
      <w:proofErr w:type="spellStart"/>
      <w:r w:rsidRPr="003F7F72">
        <w:rPr>
          <w:color w:val="auto"/>
          <w:szCs w:val="24"/>
        </w:rPr>
        <w:t>Sovereignty</w:t>
      </w:r>
      <w:proofErr w:type="spellEnd"/>
      <w:r w:rsidRPr="003F7F72">
        <w:rPr>
          <w:color w:val="auto"/>
          <w:szCs w:val="24"/>
        </w:rPr>
        <w:t xml:space="preserve">”. </w:t>
      </w:r>
      <w:hyperlink r:id="rId62">
        <w:proofErr w:type="spellStart"/>
        <w:r w:rsidRPr="003F7F72">
          <w:rPr>
            <w:i/>
            <w:color w:val="auto"/>
            <w:szCs w:val="24"/>
            <w:u w:color="000000"/>
          </w:rPr>
          <w:t>Journal</w:t>
        </w:r>
        <w:proofErr w:type="spellEnd"/>
        <w:r w:rsidRPr="003F7F72">
          <w:rPr>
            <w:i/>
            <w:color w:val="auto"/>
            <w:szCs w:val="24"/>
            <w:u w:color="000000"/>
          </w:rPr>
          <w:t xml:space="preserve"> of </w:t>
        </w:r>
        <w:proofErr w:type="spellStart"/>
        <w:r w:rsidRPr="003F7F72">
          <w:rPr>
            <w:i/>
            <w:color w:val="auto"/>
            <w:szCs w:val="24"/>
            <w:u w:color="000000"/>
          </w:rPr>
          <w:t>the</w:t>
        </w:r>
        <w:proofErr w:type="spellEnd"/>
        <w:r w:rsidRPr="003F7F72">
          <w:rPr>
            <w:i/>
            <w:color w:val="auto"/>
            <w:szCs w:val="24"/>
            <w:u w:color="000000"/>
          </w:rPr>
          <w:t xml:space="preserve"> </w:t>
        </w:r>
        <w:proofErr w:type="spellStart"/>
        <w:r w:rsidRPr="003F7F72">
          <w:rPr>
            <w:i/>
            <w:color w:val="auto"/>
            <w:szCs w:val="24"/>
            <w:u w:color="000000"/>
          </w:rPr>
          <w:t>Royal</w:t>
        </w:r>
        <w:proofErr w:type="spellEnd"/>
        <w:r w:rsidRPr="003F7F72">
          <w:rPr>
            <w:i/>
            <w:color w:val="auto"/>
            <w:szCs w:val="24"/>
            <w:u w:color="000000"/>
          </w:rPr>
          <w:t xml:space="preserve"> </w:t>
        </w:r>
        <w:proofErr w:type="spellStart"/>
        <w:r w:rsidRPr="003F7F72">
          <w:rPr>
            <w:i/>
            <w:color w:val="auto"/>
            <w:szCs w:val="24"/>
            <w:u w:color="000000"/>
          </w:rPr>
          <w:t>Asiatic</w:t>
        </w:r>
        <w:proofErr w:type="spellEnd"/>
        <w:r w:rsidRPr="003F7F72">
          <w:rPr>
            <w:i/>
            <w:color w:val="auto"/>
            <w:szCs w:val="24"/>
            <w:u w:color="000000"/>
          </w:rPr>
          <w:t xml:space="preserve"> </w:t>
        </w:r>
        <w:proofErr w:type="spellStart"/>
        <w:r w:rsidRPr="003F7F72">
          <w:rPr>
            <w:i/>
            <w:color w:val="auto"/>
            <w:szCs w:val="24"/>
            <w:u w:color="000000"/>
          </w:rPr>
          <w:t>Society</w:t>
        </w:r>
        <w:proofErr w:type="spellEnd"/>
      </w:hyperlink>
      <w:hyperlink r:id="rId63">
        <w:r w:rsidRPr="003F7F72">
          <w:rPr>
            <w:color w:val="auto"/>
            <w:szCs w:val="24"/>
          </w:rPr>
          <w:t>,</w:t>
        </w:r>
      </w:hyperlink>
      <w:r w:rsidRPr="003F7F72">
        <w:rPr>
          <w:color w:val="auto"/>
          <w:szCs w:val="24"/>
        </w:rPr>
        <w:t xml:space="preserve"> </w:t>
      </w:r>
      <w:proofErr w:type="spellStart"/>
      <w:r w:rsidRPr="003F7F72">
        <w:rPr>
          <w:color w:val="auto"/>
          <w:szCs w:val="24"/>
        </w:rPr>
        <w:t>Vanderbilt</w:t>
      </w:r>
      <w:proofErr w:type="spellEnd"/>
      <w:r w:rsidRPr="003F7F72">
        <w:rPr>
          <w:color w:val="auto"/>
          <w:szCs w:val="24"/>
        </w:rPr>
        <w:t xml:space="preserve"> </w:t>
      </w:r>
      <w:proofErr w:type="spellStart"/>
      <w:r w:rsidRPr="003F7F72">
        <w:rPr>
          <w:color w:val="auto"/>
          <w:szCs w:val="24"/>
        </w:rPr>
        <w:t>University</w:t>
      </w:r>
      <w:proofErr w:type="spellEnd"/>
      <w:r w:rsidRPr="003F7F72">
        <w:rPr>
          <w:color w:val="auto"/>
          <w:szCs w:val="24"/>
        </w:rPr>
        <w:t xml:space="preserve">, </w:t>
      </w:r>
      <w:proofErr w:type="spellStart"/>
      <w:r w:rsidRPr="003F7F72">
        <w:rPr>
          <w:color w:val="auto"/>
          <w:szCs w:val="24"/>
        </w:rPr>
        <w:t>Vol</w:t>
      </w:r>
      <w:proofErr w:type="spellEnd"/>
      <w:r w:rsidRPr="003F7F72">
        <w:rPr>
          <w:color w:val="auto"/>
          <w:szCs w:val="24"/>
        </w:rPr>
        <w:t>.</w:t>
      </w:r>
      <w:hyperlink r:id="rId64">
        <w:r w:rsidRPr="003F7F72">
          <w:rPr>
            <w:color w:val="auto"/>
            <w:szCs w:val="24"/>
            <w:u w:color="000000"/>
          </w:rPr>
          <w:t xml:space="preserve"> </w:t>
        </w:r>
      </w:hyperlink>
      <w:hyperlink r:id="rId65">
        <w:r w:rsidRPr="003F7F72">
          <w:rPr>
            <w:color w:val="auto"/>
            <w:szCs w:val="24"/>
            <w:u w:color="000000"/>
          </w:rPr>
          <w:t>28</w:t>
        </w:r>
      </w:hyperlink>
      <w:hyperlink r:id="rId66">
        <w:r w:rsidRPr="003F7F72">
          <w:rPr>
            <w:color w:val="auto"/>
            <w:szCs w:val="24"/>
          </w:rPr>
          <w:t>,</w:t>
        </w:r>
      </w:hyperlink>
      <w:r w:rsidRPr="003F7F72">
        <w:rPr>
          <w:color w:val="auto"/>
          <w:szCs w:val="24"/>
        </w:rPr>
        <w:t xml:space="preserve"> </w:t>
      </w:r>
      <w:proofErr w:type="spellStart"/>
      <w:r w:rsidRPr="003F7F72">
        <w:rPr>
          <w:color w:val="auto"/>
          <w:szCs w:val="24"/>
        </w:rPr>
        <w:t>Issue</w:t>
      </w:r>
      <w:proofErr w:type="spellEnd"/>
      <w:r w:rsidRPr="003F7F72">
        <w:rPr>
          <w:color w:val="auto"/>
          <w:szCs w:val="24"/>
        </w:rPr>
        <w:t xml:space="preserve"> </w:t>
      </w:r>
      <w:hyperlink r:id="rId67">
        <w:r w:rsidRPr="003F7F72">
          <w:rPr>
            <w:color w:val="auto"/>
            <w:szCs w:val="24"/>
            <w:u w:color="000000"/>
          </w:rPr>
          <w:t>3</w:t>
        </w:r>
      </w:hyperlink>
      <w:hyperlink r:id="rId68">
        <w:r w:rsidRPr="003F7F72">
          <w:rPr>
            <w:color w:val="auto"/>
            <w:szCs w:val="24"/>
          </w:rPr>
          <w:t>,</w:t>
        </w:r>
      </w:hyperlink>
      <w:r w:rsidRPr="003F7F72">
        <w:rPr>
          <w:color w:val="auto"/>
          <w:szCs w:val="24"/>
        </w:rPr>
        <w:t xml:space="preserve"> (2018): ??-??. </w:t>
      </w:r>
    </w:p>
    <w:p w14:paraId="25A7B03A"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Siddiqua</w:t>
      </w:r>
      <w:proofErr w:type="spellEnd"/>
      <w:r w:rsidRPr="003F7F72">
        <w:rPr>
          <w:color w:val="auto"/>
          <w:szCs w:val="24"/>
        </w:rPr>
        <w:t xml:space="preserve">, </w:t>
      </w:r>
      <w:proofErr w:type="spellStart"/>
      <w:r w:rsidRPr="003F7F72">
        <w:rPr>
          <w:color w:val="auto"/>
          <w:szCs w:val="24"/>
        </w:rPr>
        <w:t>Begum</w:t>
      </w:r>
      <w:proofErr w:type="spellEnd"/>
      <w:r w:rsidRPr="003F7F72">
        <w:rPr>
          <w:color w:val="auto"/>
          <w:szCs w:val="24"/>
        </w:rPr>
        <w:t xml:space="preserve"> Asma. </w:t>
      </w:r>
      <w:r w:rsidRPr="003F7F72">
        <w:rPr>
          <w:i/>
          <w:color w:val="auto"/>
          <w:szCs w:val="24"/>
        </w:rPr>
        <w:t xml:space="preserve">Development of </w:t>
      </w:r>
      <w:proofErr w:type="spellStart"/>
      <w:r w:rsidRPr="003F7F72">
        <w:rPr>
          <w:i/>
          <w:color w:val="auto"/>
          <w:szCs w:val="24"/>
        </w:rPr>
        <w:t>the</w:t>
      </w:r>
      <w:proofErr w:type="spellEnd"/>
      <w:r w:rsidRPr="003F7F72">
        <w:rPr>
          <w:i/>
          <w:color w:val="auto"/>
          <w:szCs w:val="24"/>
        </w:rPr>
        <w:t xml:space="preserve"> </w:t>
      </w:r>
      <w:proofErr w:type="spellStart"/>
      <w:r w:rsidRPr="003F7F72">
        <w:rPr>
          <w:i/>
          <w:color w:val="auto"/>
          <w:szCs w:val="24"/>
        </w:rPr>
        <w:t>law</w:t>
      </w:r>
      <w:proofErr w:type="spellEnd"/>
      <w:r w:rsidRPr="003F7F72">
        <w:rPr>
          <w:i/>
          <w:color w:val="auto"/>
          <w:szCs w:val="24"/>
        </w:rPr>
        <w:t xml:space="preserve"> of </w:t>
      </w:r>
      <w:proofErr w:type="spellStart"/>
      <w:r w:rsidRPr="003F7F72">
        <w:rPr>
          <w:i/>
          <w:color w:val="auto"/>
          <w:szCs w:val="24"/>
        </w:rPr>
        <w:t>evidence</w:t>
      </w:r>
      <w:proofErr w:type="spellEnd"/>
      <w:r w:rsidRPr="003F7F72">
        <w:rPr>
          <w:i/>
          <w:color w:val="auto"/>
          <w:szCs w:val="24"/>
        </w:rPr>
        <w:t xml:space="preserve"> in Pakistan </w:t>
      </w:r>
      <w:proofErr w:type="spellStart"/>
      <w:r w:rsidRPr="003F7F72">
        <w:rPr>
          <w:i/>
          <w:color w:val="auto"/>
          <w:szCs w:val="24"/>
        </w:rPr>
        <w:t>and</w:t>
      </w:r>
      <w:proofErr w:type="spellEnd"/>
      <w:r w:rsidRPr="003F7F72">
        <w:rPr>
          <w:i/>
          <w:color w:val="auto"/>
          <w:szCs w:val="24"/>
        </w:rPr>
        <w:t xml:space="preserve"> </w:t>
      </w:r>
      <w:proofErr w:type="spellStart"/>
      <w:r w:rsidRPr="003F7F72">
        <w:rPr>
          <w:i/>
          <w:color w:val="auto"/>
          <w:szCs w:val="24"/>
        </w:rPr>
        <w:t>Bangladesh</w:t>
      </w:r>
      <w:proofErr w:type="spellEnd"/>
      <w:r w:rsidRPr="003F7F72">
        <w:rPr>
          <w:i/>
          <w:color w:val="auto"/>
          <w:szCs w:val="24"/>
        </w:rPr>
        <w:t xml:space="preserve"> </w:t>
      </w:r>
      <w:proofErr w:type="spellStart"/>
      <w:r w:rsidRPr="003F7F72">
        <w:rPr>
          <w:i/>
          <w:color w:val="auto"/>
          <w:szCs w:val="24"/>
        </w:rPr>
        <w:t>with</w:t>
      </w:r>
      <w:proofErr w:type="spellEnd"/>
      <w:r w:rsidRPr="003F7F72">
        <w:rPr>
          <w:i/>
          <w:color w:val="auto"/>
          <w:szCs w:val="24"/>
        </w:rPr>
        <w:t xml:space="preserve"> Special </w:t>
      </w:r>
      <w:proofErr w:type="spellStart"/>
      <w:r w:rsidRPr="003F7F72">
        <w:rPr>
          <w:i/>
          <w:color w:val="auto"/>
          <w:szCs w:val="24"/>
        </w:rPr>
        <w:t>reference</w:t>
      </w:r>
      <w:proofErr w:type="spellEnd"/>
      <w:r w:rsidRPr="003F7F72">
        <w:rPr>
          <w:i/>
          <w:color w:val="auto"/>
          <w:szCs w:val="24"/>
        </w:rPr>
        <w:t xml:space="preserve"> </w:t>
      </w:r>
      <w:proofErr w:type="spellStart"/>
      <w:r w:rsidRPr="003F7F72">
        <w:rPr>
          <w:i/>
          <w:color w:val="auto"/>
          <w:szCs w:val="24"/>
        </w:rPr>
        <w:t>to</w:t>
      </w:r>
      <w:proofErr w:type="spellEnd"/>
      <w:r w:rsidRPr="003F7F72">
        <w:rPr>
          <w:i/>
          <w:color w:val="auto"/>
          <w:szCs w:val="24"/>
        </w:rPr>
        <w:t xml:space="preserve"> </w:t>
      </w:r>
      <w:proofErr w:type="spellStart"/>
      <w:r w:rsidRPr="003F7F72">
        <w:rPr>
          <w:i/>
          <w:color w:val="auto"/>
          <w:szCs w:val="24"/>
        </w:rPr>
        <w:t>Witness</w:t>
      </w:r>
      <w:proofErr w:type="spellEnd"/>
      <w:r w:rsidRPr="003F7F72">
        <w:rPr>
          <w:i/>
          <w:color w:val="auto"/>
          <w:szCs w:val="24"/>
        </w:rPr>
        <w:t xml:space="preserve"> </w:t>
      </w:r>
      <w:proofErr w:type="spellStart"/>
      <w:r w:rsidRPr="003F7F72">
        <w:rPr>
          <w:i/>
          <w:color w:val="auto"/>
          <w:szCs w:val="24"/>
        </w:rPr>
        <w:t>Testimony</w:t>
      </w:r>
      <w:proofErr w:type="spellEnd"/>
      <w:r w:rsidRPr="003F7F72">
        <w:rPr>
          <w:color w:val="auto"/>
          <w:szCs w:val="24"/>
        </w:rPr>
        <w:t xml:space="preserve">. </w:t>
      </w:r>
      <w:proofErr w:type="spellStart"/>
      <w:r w:rsidRPr="003F7F72">
        <w:rPr>
          <w:color w:val="auto"/>
          <w:szCs w:val="24"/>
        </w:rPr>
        <w:t>London</w:t>
      </w:r>
      <w:proofErr w:type="spellEnd"/>
      <w:r w:rsidRPr="003F7F72">
        <w:rPr>
          <w:color w:val="auto"/>
          <w:szCs w:val="24"/>
        </w:rPr>
        <w:t xml:space="preserve">: School of </w:t>
      </w:r>
      <w:proofErr w:type="spellStart"/>
      <w:r w:rsidRPr="003F7F72">
        <w:rPr>
          <w:color w:val="auto"/>
          <w:szCs w:val="24"/>
        </w:rPr>
        <w:t>Oriental</w:t>
      </w:r>
      <w:proofErr w:type="spellEnd"/>
      <w:r w:rsidRPr="003F7F72">
        <w:rPr>
          <w:color w:val="auto"/>
          <w:szCs w:val="24"/>
        </w:rPr>
        <w:t xml:space="preserve"> </w:t>
      </w:r>
      <w:proofErr w:type="spellStart"/>
      <w:r w:rsidRPr="003F7F72">
        <w:rPr>
          <w:color w:val="auto"/>
          <w:szCs w:val="24"/>
        </w:rPr>
        <w:t>And</w:t>
      </w:r>
      <w:proofErr w:type="spellEnd"/>
      <w:r w:rsidRPr="003F7F72">
        <w:rPr>
          <w:color w:val="auto"/>
          <w:szCs w:val="24"/>
        </w:rPr>
        <w:t xml:space="preserve"> </w:t>
      </w:r>
      <w:proofErr w:type="spellStart"/>
      <w:r w:rsidRPr="003F7F72">
        <w:rPr>
          <w:color w:val="auto"/>
          <w:szCs w:val="24"/>
        </w:rPr>
        <w:t>African</w:t>
      </w:r>
      <w:proofErr w:type="spellEnd"/>
      <w:r w:rsidRPr="003F7F72">
        <w:rPr>
          <w:color w:val="auto"/>
          <w:szCs w:val="24"/>
        </w:rPr>
        <w:t xml:space="preserve"> </w:t>
      </w:r>
      <w:proofErr w:type="spellStart"/>
      <w:r w:rsidRPr="003F7F72">
        <w:rPr>
          <w:color w:val="auto"/>
          <w:szCs w:val="24"/>
        </w:rPr>
        <w:t>Studies</w:t>
      </w:r>
      <w:proofErr w:type="spellEnd"/>
      <w:r w:rsidRPr="003F7F72">
        <w:rPr>
          <w:color w:val="auto"/>
          <w:szCs w:val="24"/>
        </w:rPr>
        <w:t xml:space="preserve">, 1994. </w:t>
      </w:r>
    </w:p>
    <w:p w14:paraId="2D2069FA" w14:textId="77777777" w:rsidR="00905714" w:rsidRPr="003F7F72" w:rsidRDefault="00905714" w:rsidP="00905714">
      <w:pPr>
        <w:spacing w:after="80" w:line="360" w:lineRule="auto"/>
        <w:ind w:left="-5"/>
        <w:rPr>
          <w:color w:val="auto"/>
          <w:szCs w:val="24"/>
        </w:rPr>
      </w:pPr>
      <w:proofErr w:type="spellStart"/>
      <w:r w:rsidRPr="003F7F72">
        <w:rPr>
          <w:color w:val="auto"/>
          <w:szCs w:val="24"/>
        </w:rPr>
        <w:t>Sifil</w:t>
      </w:r>
      <w:proofErr w:type="spellEnd"/>
      <w:r w:rsidRPr="003F7F72">
        <w:rPr>
          <w:color w:val="auto"/>
          <w:szCs w:val="24"/>
        </w:rPr>
        <w:t>, Ebubekir. “</w:t>
      </w:r>
      <w:proofErr w:type="spellStart"/>
      <w:r w:rsidRPr="003F7F72">
        <w:rPr>
          <w:color w:val="auto"/>
          <w:szCs w:val="24"/>
        </w:rPr>
        <w:t>Haddâd</w:t>
      </w:r>
      <w:proofErr w:type="spellEnd"/>
      <w:r w:rsidRPr="003F7F72">
        <w:rPr>
          <w:color w:val="auto"/>
          <w:szCs w:val="24"/>
        </w:rPr>
        <w:t xml:space="preserve">, </w:t>
      </w:r>
      <w:proofErr w:type="spellStart"/>
      <w:r w:rsidRPr="003F7F72">
        <w:rPr>
          <w:color w:val="auto"/>
          <w:szCs w:val="24"/>
        </w:rPr>
        <w:t>Ebû</w:t>
      </w:r>
      <w:proofErr w:type="spellEnd"/>
      <w:r w:rsidRPr="003F7F72">
        <w:rPr>
          <w:color w:val="auto"/>
          <w:szCs w:val="24"/>
        </w:rPr>
        <w:t xml:space="preserve"> Bekir”. </w:t>
      </w:r>
      <w:r w:rsidRPr="003F7F72">
        <w:rPr>
          <w:i/>
          <w:color w:val="auto"/>
          <w:szCs w:val="24"/>
        </w:rPr>
        <w:t>DİA</w:t>
      </w:r>
      <w:r w:rsidRPr="003F7F72">
        <w:rPr>
          <w:color w:val="auto"/>
          <w:szCs w:val="24"/>
        </w:rPr>
        <w:t xml:space="preserve">. (İstanbul: TDV Yay., 1996), 14/553. </w:t>
      </w:r>
    </w:p>
    <w:p w14:paraId="4F8E6B8B" w14:textId="77777777" w:rsidR="00905714" w:rsidRPr="003F7F72" w:rsidRDefault="00905714" w:rsidP="00905714">
      <w:pPr>
        <w:spacing w:after="80" w:line="360" w:lineRule="auto"/>
        <w:ind w:left="567" w:hanging="582"/>
        <w:rPr>
          <w:color w:val="auto"/>
          <w:szCs w:val="24"/>
        </w:rPr>
      </w:pPr>
      <w:r w:rsidRPr="003F7F72">
        <w:rPr>
          <w:color w:val="auto"/>
          <w:szCs w:val="24"/>
        </w:rPr>
        <w:t xml:space="preserve">Şâkir, </w:t>
      </w:r>
      <w:proofErr w:type="spellStart"/>
      <w:r w:rsidRPr="003F7F72">
        <w:rPr>
          <w:color w:val="auto"/>
          <w:szCs w:val="24"/>
        </w:rPr>
        <w:t>Mahmud</w:t>
      </w:r>
      <w:proofErr w:type="spellEnd"/>
      <w:r w:rsidRPr="003F7F72">
        <w:rPr>
          <w:color w:val="auto"/>
          <w:szCs w:val="24"/>
        </w:rPr>
        <w:t xml:space="preserve">. </w:t>
      </w:r>
      <w:r w:rsidRPr="003F7F72">
        <w:rPr>
          <w:i/>
          <w:color w:val="auto"/>
          <w:szCs w:val="24"/>
        </w:rPr>
        <w:t>Gökteki Yıldızlar</w:t>
      </w:r>
      <w:r w:rsidRPr="003F7F72">
        <w:rPr>
          <w:color w:val="auto"/>
          <w:szCs w:val="24"/>
        </w:rPr>
        <w:t xml:space="preserve">. çev. Kazım </w:t>
      </w:r>
      <w:proofErr w:type="spellStart"/>
      <w:r w:rsidRPr="003F7F72">
        <w:rPr>
          <w:color w:val="auto"/>
          <w:szCs w:val="24"/>
        </w:rPr>
        <w:t>Ağcakaya</w:t>
      </w:r>
      <w:proofErr w:type="spellEnd"/>
      <w:r w:rsidRPr="003F7F72">
        <w:rPr>
          <w:color w:val="auto"/>
          <w:szCs w:val="24"/>
        </w:rPr>
        <w:t xml:space="preserve">, Mustafa Kasadar vd. İstanbul: </w:t>
      </w:r>
      <w:proofErr w:type="spellStart"/>
      <w:r w:rsidRPr="003F7F72">
        <w:rPr>
          <w:color w:val="auto"/>
          <w:szCs w:val="24"/>
        </w:rPr>
        <w:t>Ravza</w:t>
      </w:r>
      <w:proofErr w:type="spellEnd"/>
      <w:r w:rsidRPr="003F7F72">
        <w:rPr>
          <w:color w:val="auto"/>
          <w:szCs w:val="24"/>
        </w:rPr>
        <w:t xml:space="preserve"> Yayınları, 2007. </w:t>
      </w:r>
    </w:p>
    <w:p w14:paraId="25C09787" w14:textId="77777777" w:rsidR="00905714" w:rsidRPr="003F7F72" w:rsidRDefault="00905714" w:rsidP="00905714">
      <w:pPr>
        <w:spacing w:after="80" w:line="360" w:lineRule="auto"/>
        <w:ind w:left="-5"/>
        <w:rPr>
          <w:color w:val="auto"/>
          <w:szCs w:val="24"/>
        </w:rPr>
      </w:pPr>
      <w:r w:rsidRPr="003F7F72">
        <w:rPr>
          <w:color w:val="auto"/>
          <w:szCs w:val="24"/>
        </w:rPr>
        <w:t xml:space="preserve">Şensoy, Sedat vd. “Şerh”. </w:t>
      </w:r>
      <w:r w:rsidRPr="003F7F72">
        <w:rPr>
          <w:i/>
          <w:color w:val="auto"/>
          <w:szCs w:val="24"/>
        </w:rPr>
        <w:t>DİA</w:t>
      </w:r>
      <w:r w:rsidRPr="003F7F72">
        <w:rPr>
          <w:color w:val="auto"/>
          <w:szCs w:val="24"/>
        </w:rPr>
        <w:t xml:space="preserve">. (İstanbul: TDV Yay., 2010), 38/555. </w:t>
      </w:r>
    </w:p>
    <w:p w14:paraId="6881DC53" w14:textId="77777777" w:rsidR="00905714" w:rsidRPr="003F7F72" w:rsidRDefault="00905714" w:rsidP="00905714">
      <w:pPr>
        <w:spacing w:after="80" w:line="360" w:lineRule="auto"/>
        <w:ind w:left="-5"/>
        <w:rPr>
          <w:color w:val="auto"/>
          <w:szCs w:val="24"/>
        </w:rPr>
      </w:pPr>
      <w:proofErr w:type="spellStart"/>
      <w:r w:rsidRPr="003F7F72">
        <w:rPr>
          <w:color w:val="auto"/>
          <w:szCs w:val="24"/>
        </w:rPr>
        <w:t>Şentop</w:t>
      </w:r>
      <w:proofErr w:type="spellEnd"/>
      <w:r w:rsidRPr="003F7F72">
        <w:rPr>
          <w:color w:val="auto"/>
          <w:szCs w:val="24"/>
        </w:rPr>
        <w:t>, Mustafa. “</w:t>
      </w:r>
      <w:proofErr w:type="spellStart"/>
      <w:r w:rsidRPr="003F7F72">
        <w:rPr>
          <w:color w:val="auto"/>
          <w:szCs w:val="24"/>
        </w:rPr>
        <w:t>Mürşidü’l-Hayrân</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2006), 32/59. </w:t>
      </w:r>
    </w:p>
    <w:p w14:paraId="58EE4487" w14:textId="77777777" w:rsidR="00905714" w:rsidRPr="003F7F72" w:rsidRDefault="00905714" w:rsidP="00905714">
      <w:pPr>
        <w:spacing w:after="80" w:line="360" w:lineRule="auto"/>
        <w:ind w:left="551" w:hanging="566"/>
        <w:rPr>
          <w:color w:val="auto"/>
          <w:szCs w:val="24"/>
        </w:rPr>
      </w:pPr>
      <w:r w:rsidRPr="003F7F72">
        <w:rPr>
          <w:color w:val="auto"/>
          <w:szCs w:val="24"/>
        </w:rPr>
        <w:lastRenderedPageBreak/>
        <w:t xml:space="preserve">Şenyüz, Fatıma Zehra. “Günümüz Fakihlerinden Halil </w:t>
      </w:r>
      <w:proofErr w:type="spellStart"/>
      <w:r w:rsidRPr="003F7F72">
        <w:rPr>
          <w:color w:val="auto"/>
          <w:szCs w:val="24"/>
        </w:rPr>
        <w:t>Günenç</w:t>
      </w:r>
      <w:proofErr w:type="spellEnd"/>
      <w:r w:rsidRPr="003F7F72">
        <w:rPr>
          <w:color w:val="auto"/>
          <w:szCs w:val="24"/>
        </w:rPr>
        <w:t xml:space="preserve"> ve Fıkıh Anlayışı”. Yüksek Lisans Tezi</w:t>
      </w:r>
      <w:r>
        <w:rPr>
          <w:color w:val="auto"/>
          <w:szCs w:val="24"/>
        </w:rPr>
        <w:t>.</w:t>
      </w:r>
      <w:r w:rsidRPr="003F7F72">
        <w:rPr>
          <w:color w:val="auto"/>
          <w:szCs w:val="24"/>
        </w:rPr>
        <w:t xml:space="preserve"> Marmara Üniversitesi Sosyal Bilimler Enstitüsü Temel İslam Bilimleri Anabilim Dalı, 2017. </w:t>
      </w:r>
    </w:p>
    <w:p w14:paraId="47C7C9DB"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Şimşek, Murat. “Bir Hanefî Klasiği: </w:t>
      </w:r>
      <w:proofErr w:type="spellStart"/>
      <w:r w:rsidRPr="003F7F72">
        <w:rPr>
          <w:color w:val="auto"/>
          <w:szCs w:val="24"/>
        </w:rPr>
        <w:t>Mergînânî’nin</w:t>
      </w:r>
      <w:proofErr w:type="spellEnd"/>
      <w:r w:rsidRPr="003F7F72">
        <w:rPr>
          <w:color w:val="auto"/>
          <w:szCs w:val="24"/>
        </w:rPr>
        <w:t xml:space="preserve"> el-</w:t>
      </w:r>
      <w:proofErr w:type="spellStart"/>
      <w:r w:rsidRPr="003F7F72">
        <w:rPr>
          <w:color w:val="auto"/>
          <w:szCs w:val="24"/>
        </w:rPr>
        <w:t>Hidâye’si</w:t>
      </w:r>
      <w:proofErr w:type="spellEnd"/>
      <w:r w:rsidRPr="003F7F72">
        <w:rPr>
          <w:color w:val="auto"/>
          <w:szCs w:val="24"/>
        </w:rPr>
        <w:t xml:space="preserve"> ve Üzerine Yapılan Çalışmalar”. </w:t>
      </w:r>
      <w:r w:rsidRPr="003F7F72">
        <w:rPr>
          <w:i/>
          <w:color w:val="auto"/>
          <w:szCs w:val="24"/>
        </w:rPr>
        <w:t>Türkiye Araştırmaları Literatür Dergisi</w:t>
      </w:r>
      <w:r w:rsidRPr="003F7F72">
        <w:rPr>
          <w:color w:val="auto"/>
          <w:szCs w:val="24"/>
        </w:rPr>
        <w:t xml:space="preserve">. C. </w:t>
      </w:r>
      <w:proofErr w:type="gramStart"/>
      <w:r w:rsidRPr="003F7F72">
        <w:rPr>
          <w:color w:val="auto"/>
          <w:szCs w:val="24"/>
        </w:rPr>
        <w:t>12,S.</w:t>
      </w:r>
      <w:proofErr w:type="gramEnd"/>
      <w:r w:rsidRPr="003F7F72">
        <w:rPr>
          <w:color w:val="auto"/>
          <w:szCs w:val="24"/>
        </w:rPr>
        <w:t xml:space="preserve"> 23 (2014): 280321. </w:t>
      </w:r>
    </w:p>
    <w:p w14:paraId="5697B617"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Taş, Aydın ve Mehmet </w:t>
      </w:r>
      <w:proofErr w:type="spellStart"/>
      <w:r w:rsidRPr="003F7F72">
        <w:rPr>
          <w:color w:val="auto"/>
          <w:szCs w:val="24"/>
        </w:rPr>
        <w:t>Özşenel</w:t>
      </w:r>
      <w:proofErr w:type="spellEnd"/>
      <w:r w:rsidRPr="003F7F72">
        <w:rPr>
          <w:color w:val="auto"/>
          <w:szCs w:val="24"/>
        </w:rPr>
        <w:t>. “</w:t>
      </w:r>
      <w:proofErr w:type="spellStart"/>
      <w:r w:rsidRPr="003F7F72">
        <w:rPr>
          <w:color w:val="auto"/>
          <w:szCs w:val="24"/>
        </w:rPr>
        <w:t>Şeybânî</w:t>
      </w:r>
      <w:proofErr w:type="spellEnd"/>
      <w:r w:rsidRPr="003F7F72">
        <w:rPr>
          <w:color w:val="auto"/>
          <w:szCs w:val="24"/>
        </w:rPr>
        <w:t xml:space="preserve">, Muhammed b. Hasan”. </w:t>
      </w:r>
      <w:r w:rsidRPr="003F7F72">
        <w:rPr>
          <w:i/>
          <w:color w:val="auto"/>
          <w:szCs w:val="24"/>
        </w:rPr>
        <w:t>DİA</w:t>
      </w:r>
      <w:r w:rsidRPr="003F7F72">
        <w:rPr>
          <w:color w:val="auto"/>
          <w:szCs w:val="24"/>
        </w:rPr>
        <w:t>. (İstanbul: TDV Y</w:t>
      </w:r>
      <w:r>
        <w:rPr>
          <w:color w:val="auto"/>
          <w:szCs w:val="24"/>
        </w:rPr>
        <w:t>ay</w:t>
      </w:r>
      <w:r w:rsidRPr="003F7F72">
        <w:rPr>
          <w:color w:val="auto"/>
          <w:szCs w:val="24"/>
        </w:rPr>
        <w:t xml:space="preserve">., 2010), 39/38. </w:t>
      </w:r>
    </w:p>
    <w:p w14:paraId="153180E7" w14:textId="77777777" w:rsidR="00905714" w:rsidRPr="003F7F72" w:rsidRDefault="00905714" w:rsidP="00905714">
      <w:pPr>
        <w:spacing w:after="80" w:line="360" w:lineRule="auto"/>
        <w:ind w:left="-5"/>
        <w:rPr>
          <w:color w:val="auto"/>
          <w:szCs w:val="24"/>
        </w:rPr>
      </w:pPr>
      <w:proofErr w:type="spellStart"/>
      <w:r w:rsidRPr="003F7F72">
        <w:rPr>
          <w:color w:val="auto"/>
          <w:szCs w:val="24"/>
        </w:rPr>
        <w:t>Tirmizî</w:t>
      </w:r>
      <w:proofErr w:type="spellEnd"/>
      <w:r w:rsidRPr="003F7F72">
        <w:rPr>
          <w:color w:val="auto"/>
          <w:szCs w:val="24"/>
        </w:rPr>
        <w:t>. “Ahkâm”. 3.</w:t>
      </w:r>
      <w:r w:rsidRPr="003F7F72">
        <w:rPr>
          <w:b/>
          <w:color w:val="auto"/>
          <w:szCs w:val="24"/>
        </w:rPr>
        <w:t xml:space="preserve"> </w:t>
      </w:r>
    </w:p>
    <w:p w14:paraId="272ACAA7" w14:textId="77777777" w:rsidR="00905714" w:rsidRPr="003F7F72" w:rsidRDefault="00905714" w:rsidP="00905714">
      <w:pPr>
        <w:spacing w:after="80" w:line="360" w:lineRule="auto"/>
        <w:ind w:left="-5"/>
        <w:rPr>
          <w:color w:val="auto"/>
          <w:szCs w:val="24"/>
        </w:rPr>
      </w:pPr>
      <w:proofErr w:type="spellStart"/>
      <w:r w:rsidRPr="003F7F72">
        <w:rPr>
          <w:color w:val="auto"/>
          <w:szCs w:val="24"/>
        </w:rPr>
        <w:t>Topgül</w:t>
      </w:r>
      <w:proofErr w:type="spellEnd"/>
      <w:r w:rsidRPr="003F7F72">
        <w:rPr>
          <w:color w:val="auto"/>
          <w:szCs w:val="24"/>
        </w:rPr>
        <w:t>, Muhammed Enes. “</w:t>
      </w:r>
      <w:proofErr w:type="spellStart"/>
      <w:r w:rsidRPr="003F7F72">
        <w:rPr>
          <w:color w:val="auto"/>
          <w:szCs w:val="24"/>
        </w:rPr>
        <w:t>Keşşî</w:t>
      </w:r>
      <w:proofErr w:type="spellEnd"/>
      <w:r w:rsidRPr="003F7F72">
        <w:rPr>
          <w:color w:val="auto"/>
          <w:szCs w:val="24"/>
        </w:rPr>
        <w:t xml:space="preserve">”. </w:t>
      </w:r>
      <w:r w:rsidRPr="003F7F72">
        <w:rPr>
          <w:i/>
          <w:color w:val="auto"/>
          <w:szCs w:val="24"/>
        </w:rPr>
        <w:t>DİA</w:t>
      </w:r>
      <w:r w:rsidRPr="003F7F72">
        <w:rPr>
          <w:color w:val="auto"/>
          <w:szCs w:val="24"/>
        </w:rPr>
        <w:t xml:space="preserve">. (Ankara: TDV Yay., 2019), Ek-2/45.  </w:t>
      </w:r>
    </w:p>
    <w:p w14:paraId="2FAD2D01" w14:textId="77777777" w:rsidR="00905714" w:rsidRPr="003F7F72" w:rsidRDefault="00905714" w:rsidP="00905714">
      <w:pPr>
        <w:spacing w:after="80" w:line="360" w:lineRule="auto"/>
        <w:ind w:left="-5"/>
        <w:rPr>
          <w:color w:val="auto"/>
          <w:szCs w:val="24"/>
        </w:rPr>
      </w:pPr>
      <w:r w:rsidRPr="003F7F72">
        <w:rPr>
          <w:color w:val="auto"/>
          <w:szCs w:val="24"/>
        </w:rPr>
        <w:t>Topuzoğlu, Tevfik Rüştü. “</w:t>
      </w:r>
      <w:proofErr w:type="spellStart"/>
      <w:r w:rsidRPr="003F7F72">
        <w:rPr>
          <w:color w:val="auto"/>
          <w:szCs w:val="24"/>
        </w:rPr>
        <w:t>Hâşiye</w:t>
      </w:r>
      <w:proofErr w:type="spellEnd"/>
      <w:r w:rsidRPr="003F7F72">
        <w:rPr>
          <w:color w:val="auto"/>
          <w:szCs w:val="24"/>
        </w:rPr>
        <w:t xml:space="preserve">”. </w:t>
      </w:r>
      <w:r w:rsidRPr="003F7F72">
        <w:rPr>
          <w:i/>
          <w:color w:val="auto"/>
          <w:szCs w:val="24"/>
        </w:rPr>
        <w:t>DİA</w:t>
      </w:r>
      <w:r w:rsidRPr="003F7F72">
        <w:rPr>
          <w:color w:val="auto"/>
          <w:szCs w:val="24"/>
        </w:rPr>
        <w:t>. (İstanbul: TDV Yay., 1997), 16/419.</w:t>
      </w:r>
      <w:r w:rsidRPr="003F7F72">
        <w:rPr>
          <w:b/>
          <w:color w:val="auto"/>
          <w:szCs w:val="24"/>
        </w:rPr>
        <w:t xml:space="preserve"> </w:t>
      </w:r>
    </w:p>
    <w:p w14:paraId="21A44C04"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Tosun, Necdet. “Hint Alt Kıtasının Manevi Mimarları”. </w:t>
      </w:r>
      <w:r w:rsidRPr="003F7F72">
        <w:rPr>
          <w:i/>
          <w:color w:val="auto"/>
          <w:szCs w:val="24"/>
        </w:rPr>
        <w:t xml:space="preserve">Derin Tarih </w:t>
      </w:r>
      <w:proofErr w:type="spellStart"/>
      <w:r w:rsidRPr="003F7F72">
        <w:rPr>
          <w:i/>
          <w:color w:val="auto"/>
          <w:szCs w:val="24"/>
        </w:rPr>
        <w:t>Babürlüler</w:t>
      </w:r>
      <w:proofErr w:type="spellEnd"/>
      <w:r w:rsidRPr="003F7F72">
        <w:rPr>
          <w:i/>
          <w:color w:val="auto"/>
          <w:szCs w:val="24"/>
        </w:rPr>
        <w:t xml:space="preserve"> Özel Sayısı</w:t>
      </w:r>
      <w:r w:rsidRPr="003F7F72">
        <w:rPr>
          <w:color w:val="auto"/>
          <w:szCs w:val="24"/>
        </w:rPr>
        <w:t xml:space="preserve">. Özel Sayı 20 (2022), 72-77. </w:t>
      </w:r>
    </w:p>
    <w:p w14:paraId="37050853" w14:textId="77777777" w:rsidR="00905714" w:rsidRDefault="00905714" w:rsidP="00905714">
      <w:pPr>
        <w:spacing w:after="80" w:line="360" w:lineRule="auto"/>
        <w:ind w:left="551" w:hanging="566"/>
        <w:rPr>
          <w:color w:val="auto"/>
          <w:szCs w:val="24"/>
        </w:rPr>
      </w:pPr>
      <w:proofErr w:type="spellStart"/>
      <w:r w:rsidRPr="003F7F72">
        <w:rPr>
          <w:color w:val="auto"/>
          <w:szCs w:val="24"/>
        </w:rPr>
        <w:t>Truschke</w:t>
      </w:r>
      <w:proofErr w:type="spellEnd"/>
      <w:r w:rsidRPr="003F7F72">
        <w:rPr>
          <w:color w:val="auto"/>
          <w:szCs w:val="24"/>
        </w:rPr>
        <w:t xml:space="preserve">, </w:t>
      </w:r>
      <w:proofErr w:type="spellStart"/>
      <w:r w:rsidRPr="003F7F72">
        <w:rPr>
          <w:color w:val="auto"/>
          <w:szCs w:val="24"/>
        </w:rPr>
        <w:t>Audrey</w:t>
      </w:r>
      <w:proofErr w:type="spellEnd"/>
      <w:r w:rsidRPr="003F7F72">
        <w:rPr>
          <w:color w:val="auto"/>
          <w:szCs w:val="24"/>
        </w:rPr>
        <w:t xml:space="preserve">. “İftiraya Uğramış Bir </w:t>
      </w:r>
      <w:proofErr w:type="spellStart"/>
      <w:r w:rsidRPr="003F7F72">
        <w:rPr>
          <w:color w:val="auto"/>
          <w:szCs w:val="24"/>
        </w:rPr>
        <w:t>Babürlü</w:t>
      </w:r>
      <w:proofErr w:type="spellEnd"/>
      <w:r w:rsidRPr="003F7F72">
        <w:rPr>
          <w:color w:val="auto"/>
          <w:szCs w:val="24"/>
        </w:rPr>
        <w:t xml:space="preserve"> Sultanı </w:t>
      </w:r>
      <w:proofErr w:type="spellStart"/>
      <w:r w:rsidRPr="003F7F72">
        <w:rPr>
          <w:color w:val="auto"/>
          <w:szCs w:val="24"/>
        </w:rPr>
        <w:t>Âlemgîr</w:t>
      </w:r>
      <w:proofErr w:type="spellEnd"/>
      <w:r w:rsidRPr="003F7F72">
        <w:rPr>
          <w:color w:val="auto"/>
          <w:szCs w:val="24"/>
        </w:rPr>
        <w:t xml:space="preserve"> </w:t>
      </w:r>
      <w:proofErr w:type="spellStart"/>
      <w:r w:rsidRPr="003F7F72">
        <w:rPr>
          <w:color w:val="auto"/>
          <w:szCs w:val="24"/>
        </w:rPr>
        <w:t>Evrengzîb</w:t>
      </w:r>
      <w:proofErr w:type="spellEnd"/>
      <w:r w:rsidRPr="003F7F72">
        <w:rPr>
          <w:color w:val="auto"/>
          <w:szCs w:val="24"/>
        </w:rPr>
        <w:t xml:space="preserve">”. </w:t>
      </w:r>
      <w:r w:rsidRPr="003F7F72">
        <w:rPr>
          <w:i/>
          <w:color w:val="auto"/>
          <w:szCs w:val="24"/>
        </w:rPr>
        <w:t xml:space="preserve">Derin Tarih </w:t>
      </w:r>
      <w:proofErr w:type="spellStart"/>
      <w:r w:rsidRPr="003F7F72">
        <w:rPr>
          <w:i/>
          <w:color w:val="auto"/>
          <w:szCs w:val="24"/>
        </w:rPr>
        <w:t>Babürlüler</w:t>
      </w:r>
      <w:proofErr w:type="spellEnd"/>
      <w:r w:rsidRPr="003F7F72">
        <w:rPr>
          <w:i/>
          <w:color w:val="auto"/>
          <w:szCs w:val="24"/>
        </w:rPr>
        <w:t xml:space="preserve"> Özel Sayısı</w:t>
      </w:r>
      <w:r w:rsidRPr="003F7F72">
        <w:rPr>
          <w:color w:val="auto"/>
          <w:szCs w:val="24"/>
        </w:rPr>
        <w:t xml:space="preserve">. Özel Sayı 20 (2022): 94-101. </w:t>
      </w:r>
    </w:p>
    <w:p w14:paraId="571D2DF2" w14:textId="77777777" w:rsidR="00905714" w:rsidRPr="003F7F72" w:rsidRDefault="00905714" w:rsidP="00905714">
      <w:pPr>
        <w:spacing w:after="80" w:line="360" w:lineRule="auto"/>
        <w:ind w:left="567" w:hanging="582"/>
        <w:rPr>
          <w:color w:val="auto"/>
          <w:szCs w:val="24"/>
        </w:rPr>
      </w:pPr>
      <w:proofErr w:type="spellStart"/>
      <w:r w:rsidRPr="003F7F72">
        <w:rPr>
          <w:color w:val="auto"/>
          <w:szCs w:val="24"/>
        </w:rPr>
        <w:t>Uddin</w:t>
      </w:r>
      <w:proofErr w:type="spellEnd"/>
      <w:r w:rsidRPr="003F7F72">
        <w:rPr>
          <w:color w:val="auto"/>
          <w:szCs w:val="24"/>
        </w:rPr>
        <w:t xml:space="preserve">, </w:t>
      </w:r>
      <w:proofErr w:type="spellStart"/>
      <w:r w:rsidRPr="003F7F72">
        <w:rPr>
          <w:color w:val="auto"/>
          <w:szCs w:val="24"/>
        </w:rPr>
        <w:t>Muhammad</w:t>
      </w:r>
      <w:proofErr w:type="spellEnd"/>
      <w:r>
        <w:rPr>
          <w:color w:val="auto"/>
          <w:szCs w:val="24"/>
        </w:rPr>
        <w:t xml:space="preserve"> </w:t>
      </w:r>
      <w:proofErr w:type="spellStart"/>
      <w:r w:rsidRPr="003F7F72">
        <w:rPr>
          <w:color w:val="auto"/>
          <w:szCs w:val="24"/>
        </w:rPr>
        <w:t>N</w:t>
      </w:r>
      <w:r>
        <w:rPr>
          <w:color w:val="auto"/>
          <w:szCs w:val="24"/>
        </w:rPr>
        <w:t>e</w:t>
      </w:r>
      <w:r w:rsidRPr="003F7F72">
        <w:rPr>
          <w:color w:val="auto"/>
          <w:szCs w:val="24"/>
        </w:rPr>
        <w:t>zam</w:t>
      </w:r>
      <w:proofErr w:type="spellEnd"/>
      <w:r w:rsidRPr="003F7F72">
        <w:rPr>
          <w:color w:val="auto"/>
          <w:szCs w:val="24"/>
        </w:rPr>
        <w:t xml:space="preserve">. “Bangladeş </w:t>
      </w:r>
      <w:proofErr w:type="spellStart"/>
      <w:r w:rsidRPr="003F7F72">
        <w:rPr>
          <w:color w:val="auto"/>
          <w:szCs w:val="24"/>
        </w:rPr>
        <w:t>Medenı</w:t>
      </w:r>
      <w:proofErr w:type="spellEnd"/>
      <w:r w:rsidRPr="003F7F72">
        <w:rPr>
          <w:color w:val="auto"/>
          <w:szCs w:val="24"/>
        </w:rPr>
        <w:t xml:space="preserve">̇ Hukukunun </w:t>
      </w:r>
      <w:proofErr w:type="spellStart"/>
      <w:r w:rsidRPr="003F7F72">
        <w:rPr>
          <w:color w:val="auto"/>
          <w:szCs w:val="24"/>
        </w:rPr>
        <w:t>Gelı̇şı̇mı</w:t>
      </w:r>
      <w:proofErr w:type="spellEnd"/>
      <w:r w:rsidRPr="003F7F72">
        <w:rPr>
          <w:color w:val="auto"/>
          <w:szCs w:val="24"/>
        </w:rPr>
        <w:t xml:space="preserve">̇ ve İslam Hukuku Açısından </w:t>
      </w:r>
      <w:proofErr w:type="spellStart"/>
      <w:r w:rsidRPr="003F7F72">
        <w:rPr>
          <w:color w:val="auto"/>
          <w:szCs w:val="24"/>
        </w:rPr>
        <w:t>Değerlendı̇rı̇lmesi</w:t>
      </w:r>
      <w:proofErr w:type="spellEnd"/>
      <w:r w:rsidRPr="003F7F72">
        <w:rPr>
          <w:color w:val="auto"/>
          <w:szCs w:val="24"/>
        </w:rPr>
        <w:t xml:space="preserve">”. Yüksek Lisans Tezi. Uludağ </w:t>
      </w:r>
      <w:proofErr w:type="spellStart"/>
      <w:r w:rsidRPr="003F7F72">
        <w:rPr>
          <w:color w:val="auto"/>
          <w:szCs w:val="24"/>
        </w:rPr>
        <w:t>Ünı̇versı̇tesı</w:t>
      </w:r>
      <w:proofErr w:type="spellEnd"/>
      <w:r w:rsidRPr="003F7F72">
        <w:rPr>
          <w:color w:val="auto"/>
          <w:szCs w:val="24"/>
        </w:rPr>
        <w:t xml:space="preserve">̇ Sosyal </w:t>
      </w:r>
      <w:proofErr w:type="spellStart"/>
      <w:r w:rsidRPr="003F7F72">
        <w:rPr>
          <w:color w:val="auto"/>
          <w:szCs w:val="24"/>
        </w:rPr>
        <w:t>Bı̇lı̇mler</w:t>
      </w:r>
      <w:proofErr w:type="spellEnd"/>
      <w:r w:rsidRPr="003F7F72">
        <w:rPr>
          <w:color w:val="auto"/>
          <w:szCs w:val="24"/>
        </w:rPr>
        <w:t xml:space="preserve"> </w:t>
      </w:r>
      <w:proofErr w:type="spellStart"/>
      <w:r w:rsidRPr="003F7F72">
        <w:rPr>
          <w:color w:val="auto"/>
          <w:szCs w:val="24"/>
        </w:rPr>
        <w:t>Enstı̇tüsü</w:t>
      </w:r>
      <w:proofErr w:type="spellEnd"/>
      <w:r w:rsidRPr="003F7F72">
        <w:rPr>
          <w:color w:val="auto"/>
          <w:szCs w:val="24"/>
        </w:rPr>
        <w:t xml:space="preserve"> Temel İslam </w:t>
      </w:r>
      <w:proofErr w:type="spellStart"/>
      <w:r w:rsidRPr="003F7F72">
        <w:rPr>
          <w:color w:val="auto"/>
          <w:szCs w:val="24"/>
        </w:rPr>
        <w:t>Bı̇lı̇mlerı</w:t>
      </w:r>
      <w:proofErr w:type="spellEnd"/>
      <w:r w:rsidRPr="003F7F72">
        <w:rPr>
          <w:color w:val="auto"/>
          <w:szCs w:val="24"/>
        </w:rPr>
        <w:t xml:space="preserve">̇ </w:t>
      </w:r>
      <w:proofErr w:type="spellStart"/>
      <w:r w:rsidRPr="003F7F72">
        <w:rPr>
          <w:color w:val="auto"/>
          <w:szCs w:val="24"/>
        </w:rPr>
        <w:t>Anabı̇lı̇m</w:t>
      </w:r>
      <w:proofErr w:type="spellEnd"/>
      <w:r w:rsidRPr="003F7F72">
        <w:rPr>
          <w:color w:val="auto"/>
          <w:szCs w:val="24"/>
        </w:rPr>
        <w:t xml:space="preserve"> Dalı İslam Hukuku </w:t>
      </w:r>
      <w:proofErr w:type="spellStart"/>
      <w:r w:rsidRPr="003F7F72">
        <w:rPr>
          <w:color w:val="auto"/>
          <w:szCs w:val="24"/>
        </w:rPr>
        <w:t>Bı̇lı̇m</w:t>
      </w:r>
      <w:proofErr w:type="spellEnd"/>
      <w:r w:rsidRPr="003F7F72">
        <w:rPr>
          <w:color w:val="auto"/>
          <w:szCs w:val="24"/>
        </w:rPr>
        <w:t xml:space="preserve"> Dalı, 2021. </w:t>
      </w:r>
    </w:p>
    <w:p w14:paraId="157875EF" w14:textId="77777777" w:rsidR="00905714" w:rsidRPr="003F7F72" w:rsidRDefault="00905714" w:rsidP="00905714">
      <w:pPr>
        <w:spacing w:after="80" w:line="360" w:lineRule="auto"/>
        <w:ind w:left="-5"/>
        <w:rPr>
          <w:color w:val="auto"/>
          <w:szCs w:val="24"/>
        </w:rPr>
      </w:pPr>
      <w:r w:rsidRPr="003F7F72">
        <w:rPr>
          <w:color w:val="auto"/>
          <w:szCs w:val="24"/>
        </w:rPr>
        <w:t>Uğur, Yunus. “</w:t>
      </w:r>
      <w:proofErr w:type="spellStart"/>
      <w:r w:rsidRPr="003F7F72">
        <w:rPr>
          <w:color w:val="auto"/>
          <w:szCs w:val="24"/>
        </w:rPr>
        <w:t>Şerʻiyye</w:t>
      </w:r>
      <w:proofErr w:type="spellEnd"/>
      <w:r w:rsidRPr="003F7F72">
        <w:rPr>
          <w:color w:val="auto"/>
          <w:szCs w:val="24"/>
        </w:rPr>
        <w:t xml:space="preserve"> Sicilleri”. </w:t>
      </w:r>
      <w:r w:rsidRPr="003F7F72">
        <w:rPr>
          <w:i/>
          <w:color w:val="auto"/>
          <w:szCs w:val="24"/>
        </w:rPr>
        <w:t>DİA</w:t>
      </w:r>
      <w:r w:rsidRPr="003F7F72">
        <w:rPr>
          <w:color w:val="auto"/>
          <w:szCs w:val="24"/>
        </w:rPr>
        <w:t xml:space="preserve">. (İstanbul: TDV Yay., 2010), 39/8. </w:t>
      </w:r>
    </w:p>
    <w:p w14:paraId="4950FD35"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Uzunpostalcı</w:t>
      </w:r>
      <w:proofErr w:type="spellEnd"/>
      <w:r w:rsidRPr="003F7F72">
        <w:rPr>
          <w:color w:val="auto"/>
          <w:szCs w:val="24"/>
        </w:rPr>
        <w:t>, Mustafa. “</w:t>
      </w:r>
      <w:proofErr w:type="spellStart"/>
      <w:r w:rsidRPr="003F7F72">
        <w:rPr>
          <w:color w:val="auto"/>
          <w:szCs w:val="24"/>
        </w:rPr>
        <w:t>Burhâneddin</w:t>
      </w:r>
      <w:proofErr w:type="spellEnd"/>
      <w:r w:rsidRPr="003F7F72">
        <w:rPr>
          <w:color w:val="auto"/>
          <w:szCs w:val="24"/>
        </w:rPr>
        <w:t xml:space="preserve"> el-</w:t>
      </w:r>
      <w:proofErr w:type="spellStart"/>
      <w:r w:rsidRPr="003F7F72">
        <w:rPr>
          <w:color w:val="auto"/>
          <w:szCs w:val="24"/>
        </w:rPr>
        <w:t>Buhârî</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1992), 6/435. </w:t>
      </w:r>
    </w:p>
    <w:p w14:paraId="430EBA9D"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Üzüm, </w:t>
      </w:r>
      <w:proofErr w:type="gramStart"/>
      <w:r w:rsidRPr="003F7F72">
        <w:rPr>
          <w:color w:val="auto"/>
          <w:szCs w:val="24"/>
        </w:rPr>
        <w:t>İlyas -</w:t>
      </w:r>
      <w:proofErr w:type="gramEnd"/>
      <w:r w:rsidRPr="003F7F72">
        <w:rPr>
          <w:color w:val="auto"/>
          <w:szCs w:val="24"/>
        </w:rPr>
        <w:t xml:space="preserve"> Bekir Topaloğlu ve Ferhat Koca. “Mezhep”. </w:t>
      </w:r>
      <w:r w:rsidRPr="003F7F72">
        <w:rPr>
          <w:i/>
          <w:color w:val="auto"/>
          <w:szCs w:val="24"/>
        </w:rPr>
        <w:t>DİA</w:t>
      </w:r>
      <w:r w:rsidRPr="003F7F72">
        <w:rPr>
          <w:color w:val="auto"/>
          <w:szCs w:val="24"/>
        </w:rPr>
        <w:t xml:space="preserve">. (Ankara: TDV Yay., 2004), 29/537. </w:t>
      </w:r>
    </w:p>
    <w:p w14:paraId="2719E324" w14:textId="77777777" w:rsidR="00905714" w:rsidRPr="003F7F72" w:rsidRDefault="00905714" w:rsidP="00905714">
      <w:pPr>
        <w:spacing w:after="80" w:line="360" w:lineRule="auto"/>
        <w:ind w:left="551" w:hanging="566"/>
        <w:rPr>
          <w:color w:val="auto"/>
          <w:szCs w:val="24"/>
        </w:rPr>
      </w:pPr>
      <w:proofErr w:type="spellStart"/>
      <w:r w:rsidRPr="003F7F72">
        <w:rPr>
          <w:color w:val="auto"/>
          <w:szCs w:val="24"/>
        </w:rPr>
        <w:t>Wadoodi</w:t>
      </w:r>
      <w:proofErr w:type="spellEnd"/>
      <w:r w:rsidRPr="003F7F72">
        <w:rPr>
          <w:color w:val="auto"/>
          <w:szCs w:val="24"/>
        </w:rPr>
        <w:t>, Mona.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Juristic</w:t>
      </w:r>
      <w:proofErr w:type="spellEnd"/>
      <w:r w:rsidRPr="003F7F72">
        <w:rPr>
          <w:color w:val="auto"/>
          <w:szCs w:val="24"/>
        </w:rPr>
        <w:t xml:space="preserve"> </w:t>
      </w:r>
      <w:proofErr w:type="spellStart"/>
      <w:r w:rsidRPr="003F7F72">
        <w:rPr>
          <w:color w:val="auto"/>
          <w:szCs w:val="24"/>
        </w:rPr>
        <w:t>Expression</w:t>
      </w:r>
      <w:proofErr w:type="spellEnd"/>
      <w:r w:rsidRPr="003F7F72">
        <w:rPr>
          <w:color w:val="auto"/>
          <w:szCs w:val="24"/>
        </w:rPr>
        <w:t xml:space="preserve"> of </w:t>
      </w:r>
      <w:proofErr w:type="spellStart"/>
      <w:r w:rsidRPr="003F7F72">
        <w:rPr>
          <w:color w:val="auto"/>
          <w:szCs w:val="24"/>
        </w:rPr>
        <w:t>the</w:t>
      </w:r>
      <w:proofErr w:type="spellEnd"/>
      <w:r w:rsidRPr="003F7F72">
        <w:rPr>
          <w:color w:val="auto"/>
          <w:szCs w:val="24"/>
        </w:rPr>
        <w:t xml:space="preserve"> Rules of </w:t>
      </w:r>
      <w:proofErr w:type="spellStart"/>
      <w:r w:rsidRPr="003F7F72">
        <w:rPr>
          <w:color w:val="auto"/>
          <w:szCs w:val="24"/>
        </w:rPr>
        <w:t>Marriage</w:t>
      </w:r>
      <w:proofErr w:type="spellEnd"/>
      <w:r w:rsidRPr="003F7F72">
        <w:rPr>
          <w:color w:val="auto"/>
          <w:szCs w:val="24"/>
        </w:rPr>
        <w:t xml:space="preserve"> as </w:t>
      </w:r>
      <w:proofErr w:type="spellStart"/>
      <w:r w:rsidRPr="003F7F72">
        <w:rPr>
          <w:color w:val="auto"/>
          <w:szCs w:val="24"/>
        </w:rPr>
        <w:t>Presented</w:t>
      </w:r>
      <w:proofErr w:type="spellEnd"/>
      <w:r w:rsidRPr="003F7F72">
        <w:rPr>
          <w:color w:val="auto"/>
          <w:szCs w:val="24"/>
        </w:rPr>
        <w:t xml:space="preserve"> in </w:t>
      </w:r>
      <w:proofErr w:type="spellStart"/>
      <w:r w:rsidRPr="003F7F72">
        <w:rPr>
          <w:color w:val="auto"/>
          <w:szCs w:val="24"/>
        </w:rPr>
        <w:t>the</w:t>
      </w:r>
      <w:proofErr w:type="spellEnd"/>
      <w:r w:rsidRPr="003F7F72">
        <w:rPr>
          <w:color w:val="auto"/>
          <w:szCs w:val="24"/>
        </w:rPr>
        <w:t xml:space="preserve"> </w:t>
      </w:r>
      <w:proofErr w:type="spellStart"/>
      <w:r w:rsidRPr="003F7F72">
        <w:rPr>
          <w:color w:val="auto"/>
          <w:szCs w:val="24"/>
        </w:rPr>
        <w:t>Fatawa</w:t>
      </w:r>
      <w:proofErr w:type="spellEnd"/>
      <w:r w:rsidRPr="003F7F72">
        <w:rPr>
          <w:color w:val="auto"/>
          <w:szCs w:val="24"/>
        </w:rPr>
        <w:t xml:space="preserve"> </w:t>
      </w:r>
      <w:proofErr w:type="spellStart"/>
      <w:r w:rsidRPr="003F7F72">
        <w:rPr>
          <w:color w:val="auto"/>
          <w:szCs w:val="24"/>
        </w:rPr>
        <w:t>Alamgiri</w:t>
      </w:r>
      <w:proofErr w:type="spellEnd"/>
      <w:r w:rsidRPr="003F7F72">
        <w:rPr>
          <w:color w:val="auto"/>
          <w:szCs w:val="24"/>
        </w:rPr>
        <w:t xml:space="preserve"> (17th Century </w:t>
      </w:r>
      <w:proofErr w:type="spellStart"/>
      <w:r w:rsidRPr="003F7F72">
        <w:rPr>
          <w:color w:val="auto"/>
          <w:szCs w:val="24"/>
        </w:rPr>
        <w:t>India</w:t>
      </w:r>
      <w:proofErr w:type="spellEnd"/>
      <w:r w:rsidRPr="003F7F72">
        <w:rPr>
          <w:color w:val="auto"/>
          <w:szCs w:val="24"/>
        </w:rPr>
        <w:t xml:space="preserve">)”. </w:t>
      </w:r>
      <w:proofErr w:type="spellStart"/>
      <w:r w:rsidRPr="003F7F72">
        <w:rPr>
          <w:color w:val="auto"/>
          <w:szCs w:val="24"/>
        </w:rPr>
        <w:t>Doctora</w:t>
      </w:r>
      <w:proofErr w:type="spellEnd"/>
      <w:r w:rsidRPr="003F7F72">
        <w:rPr>
          <w:color w:val="auto"/>
          <w:szCs w:val="24"/>
        </w:rPr>
        <w:t xml:space="preserve">, </w:t>
      </w:r>
      <w:proofErr w:type="spellStart"/>
      <w:r w:rsidRPr="003F7F72">
        <w:rPr>
          <w:color w:val="auto"/>
          <w:szCs w:val="24"/>
        </w:rPr>
        <w:t>University</w:t>
      </w:r>
      <w:proofErr w:type="spellEnd"/>
      <w:r w:rsidRPr="003F7F72">
        <w:rPr>
          <w:color w:val="auto"/>
          <w:szCs w:val="24"/>
        </w:rPr>
        <w:t xml:space="preserve"> of Manchester, 1992.  </w:t>
      </w:r>
    </w:p>
    <w:p w14:paraId="272BA835" w14:textId="77777777" w:rsidR="00905714" w:rsidRDefault="00905714" w:rsidP="00905714">
      <w:pPr>
        <w:spacing w:after="108"/>
        <w:ind w:left="551" w:hanging="566"/>
      </w:pPr>
      <w:r>
        <w:t xml:space="preserve">Yakut, Esra. “Tanzimat Dönemi’ne Kadar Osmanlı Hukuku’nda </w:t>
      </w:r>
      <w:proofErr w:type="spellStart"/>
      <w:r>
        <w:t>Taziri</w:t>
      </w:r>
      <w:proofErr w:type="spellEnd"/>
      <w:r>
        <w:t xml:space="preserve"> Gerektiren Suçlar ve Cezaları”. </w:t>
      </w:r>
      <w:r>
        <w:rPr>
          <w:i/>
        </w:rPr>
        <w:t>Türk Hukuk Tarihi Araştırmaları</w:t>
      </w:r>
      <w:r>
        <w:t xml:space="preserve">. S. 2 (Güz 2006): 25-40. </w:t>
      </w:r>
    </w:p>
    <w:p w14:paraId="50E0C1B5" w14:textId="77777777" w:rsidR="00905714" w:rsidRPr="003F7F72" w:rsidRDefault="00905714" w:rsidP="00905714">
      <w:pPr>
        <w:spacing w:after="80" w:line="360" w:lineRule="auto"/>
        <w:ind w:left="-5"/>
        <w:rPr>
          <w:color w:val="auto"/>
          <w:szCs w:val="24"/>
        </w:rPr>
      </w:pPr>
      <w:r w:rsidRPr="003F7F72">
        <w:rPr>
          <w:color w:val="auto"/>
          <w:szCs w:val="24"/>
        </w:rPr>
        <w:t>Yaman, Ahmet. “</w:t>
      </w:r>
      <w:proofErr w:type="spellStart"/>
      <w:r w:rsidRPr="003F7F72">
        <w:rPr>
          <w:color w:val="auto"/>
          <w:szCs w:val="24"/>
        </w:rPr>
        <w:t>Kenzü’d-Dekāik</w:t>
      </w:r>
      <w:proofErr w:type="spellEnd"/>
      <w:r w:rsidRPr="003F7F72">
        <w:rPr>
          <w:color w:val="auto"/>
          <w:szCs w:val="24"/>
        </w:rPr>
        <w:t xml:space="preserve">”. </w:t>
      </w:r>
      <w:r w:rsidRPr="003F7F72">
        <w:rPr>
          <w:i/>
          <w:color w:val="auto"/>
          <w:szCs w:val="24"/>
        </w:rPr>
        <w:t>DİA</w:t>
      </w:r>
      <w:r w:rsidRPr="003F7F72">
        <w:rPr>
          <w:color w:val="auto"/>
          <w:szCs w:val="24"/>
        </w:rPr>
        <w:t xml:space="preserve">. (Ankara: TDV Yay., 2022), 25/261. </w:t>
      </w:r>
    </w:p>
    <w:p w14:paraId="59742F65"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Yavuz, Yusuf Şevki ve Muhammet Tarakçı. “Vahiy”. </w:t>
      </w:r>
      <w:r w:rsidRPr="003F7F72">
        <w:rPr>
          <w:i/>
          <w:color w:val="auto"/>
          <w:szCs w:val="24"/>
        </w:rPr>
        <w:t>DİA</w:t>
      </w:r>
      <w:r w:rsidRPr="003F7F72">
        <w:rPr>
          <w:color w:val="auto"/>
          <w:szCs w:val="24"/>
        </w:rPr>
        <w:t xml:space="preserve">. (İstanbul: TDV Yay. 2012), 42/441. </w:t>
      </w:r>
    </w:p>
    <w:p w14:paraId="594B0C15" w14:textId="77777777" w:rsidR="00905714" w:rsidRPr="003F7F72" w:rsidRDefault="00905714" w:rsidP="00905714">
      <w:pPr>
        <w:tabs>
          <w:tab w:val="center" w:pos="2211"/>
          <w:tab w:val="center" w:pos="3332"/>
          <w:tab w:val="center" w:pos="4779"/>
          <w:tab w:val="center" w:pos="6611"/>
          <w:tab w:val="right" w:pos="8225"/>
        </w:tabs>
        <w:spacing w:after="80" w:line="360" w:lineRule="auto"/>
        <w:ind w:left="567" w:hanging="582"/>
        <w:rPr>
          <w:color w:val="auto"/>
          <w:szCs w:val="24"/>
        </w:rPr>
      </w:pPr>
      <w:r w:rsidRPr="003F7F72">
        <w:rPr>
          <w:color w:val="auto"/>
          <w:szCs w:val="24"/>
        </w:rPr>
        <w:t xml:space="preserve">Yaylalı, Davut. “İslam Hukukunda </w:t>
      </w:r>
      <w:proofErr w:type="spellStart"/>
      <w:r w:rsidRPr="003F7F72">
        <w:rPr>
          <w:color w:val="auto"/>
          <w:szCs w:val="24"/>
        </w:rPr>
        <w:t>Kazai-Diyani</w:t>
      </w:r>
      <w:proofErr w:type="spellEnd"/>
      <w:r w:rsidRPr="003F7F72">
        <w:rPr>
          <w:color w:val="auto"/>
          <w:szCs w:val="24"/>
        </w:rPr>
        <w:t xml:space="preserve"> </w:t>
      </w:r>
      <w:r w:rsidRPr="003F7F72">
        <w:rPr>
          <w:color w:val="auto"/>
          <w:szCs w:val="24"/>
        </w:rPr>
        <w:tab/>
        <w:t xml:space="preserve">Hüküm Ayırımı”. </w:t>
      </w:r>
      <w:r w:rsidRPr="003F7F72">
        <w:rPr>
          <w:color w:val="auto"/>
          <w:szCs w:val="24"/>
        </w:rPr>
        <w:tab/>
      </w:r>
      <w:r w:rsidRPr="003F7F72">
        <w:rPr>
          <w:i/>
          <w:color w:val="auto"/>
          <w:szCs w:val="24"/>
        </w:rPr>
        <w:t>Dinî Araştırmalar</w:t>
      </w:r>
      <w:r w:rsidRPr="003F7F72">
        <w:rPr>
          <w:color w:val="auto"/>
          <w:szCs w:val="24"/>
        </w:rPr>
        <w:t>. C. 5,</w:t>
      </w:r>
      <w:r>
        <w:rPr>
          <w:color w:val="auto"/>
          <w:szCs w:val="24"/>
        </w:rPr>
        <w:t xml:space="preserve"> </w:t>
      </w:r>
      <w:r w:rsidRPr="003F7F72">
        <w:rPr>
          <w:color w:val="auto"/>
          <w:szCs w:val="24"/>
        </w:rPr>
        <w:t xml:space="preserve">S. 15 (2003): 29-36. </w:t>
      </w:r>
    </w:p>
    <w:p w14:paraId="2F1B6C07" w14:textId="77777777" w:rsidR="00905714" w:rsidRPr="003F7F72" w:rsidRDefault="00905714" w:rsidP="00905714">
      <w:pPr>
        <w:spacing w:after="80" w:line="360" w:lineRule="auto"/>
        <w:ind w:left="-5"/>
        <w:rPr>
          <w:color w:val="auto"/>
          <w:szCs w:val="24"/>
        </w:rPr>
      </w:pPr>
      <w:r w:rsidRPr="003F7F72">
        <w:rPr>
          <w:color w:val="auto"/>
          <w:szCs w:val="24"/>
        </w:rPr>
        <w:lastRenderedPageBreak/>
        <w:t>Yazıcı, İshak. “</w:t>
      </w:r>
      <w:proofErr w:type="spellStart"/>
      <w:r w:rsidRPr="003F7F72">
        <w:rPr>
          <w:color w:val="auto"/>
          <w:szCs w:val="24"/>
        </w:rPr>
        <w:t>Semerkandî</w:t>
      </w:r>
      <w:proofErr w:type="spellEnd"/>
      <w:r w:rsidRPr="003F7F72">
        <w:rPr>
          <w:color w:val="auto"/>
          <w:szCs w:val="24"/>
        </w:rPr>
        <w:t xml:space="preserve">, </w:t>
      </w:r>
      <w:proofErr w:type="spellStart"/>
      <w:r w:rsidRPr="003F7F72">
        <w:rPr>
          <w:color w:val="auto"/>
          <w:szCs w:val="24"/>
        </w:rPr>
        <w:t>Ebü’l-Leys</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2009), 36/473. </w:t>
      </w:r>
    </w:p>
    <w:p w14:paraId="4A0C1FAF" w14:textId="77777777" w:rsidR="00905714" w:rsidRPr="003F7F72" w:rsidRDefault="00905714" w:rsidP="00905714">
      <w:pPr>
        <w:spacing w:after="80" w:line="360" w:lineRule="auto"/>
        <w:ind w:left="551" w:hanging="566"/>
        <w:rPr>
          <w:color w:val="auto"/>
          <w:szCs w:val="24"/>
        </w:rPr>
      </w:pPr>
      <w:r w:rsidRPr="003F7F72">
        <w:rPr>
          <w:color w:val="auto"/>
          <w:szCs w:val="24"/>
        </w:rPr>
        <w:t xml:space="preserve">Yıldız, Kemal ve Tayyip </w:t>
      </w:r>
      <w:proofErr w:type="spellStart"/>
      <w:r w:rsidRPr="003F7F72">
        <w:rPr>
          <w:color w:val="auto"/>
          <w:szCs w:val="24"/>
        </w:rPr>
        <w:t>Nacar</w:t>
      </w:r>
      <w:proofErr w:type="spellEnd"/>
      <w:r w:rsidRPr="003F7F72">
        <w:rPr>
          <w:color w:val="auto"/>
          <w:szCs w:val="24"/>
        </w:rPr>
        <w:t>. “</w:t>
      </w:r>
      <w:proofErr w:type="spellStart"/>
      <w:r w:rsidRPr="003F7F72">
        <w:rPr>
          <w:color w:val="auto"/>
          <w:szCs w:val="24"/>
        </w:rPr>
        <w:t>Mir</w:t>
      </w:r>
      <w:r w:rsidRPr="003F7F72">
        <w:rPr>
          <w:b/>
          <w:color w:val="auto"/>
          <w:szCs w:val="24"/>
        </w:rPr>
        <w:t>’</w:t>
      </w:r>
      <w:r w:rsidRPr="003F7F72">
        <w:rPr>
          <w:color w:val="auto"/>
          <w:szCs w:val="24"/>
        </w:rPr>
        <w:t>ât</w:t>
      </w:r>
      <w:proofErr w:type="spellEnd"/>
      <w:r w:rsidRPr="003F7F72">
        <w:rPr>
          <w:color w:val="auto"/>
          <w:szCs w:val="24"/>
        </w:rPr>
        <w:t xml:space="preserve">-ı </w:t>
      </w:r>
      <w:proofErr w:type="spellStart"/>
      <w:r w:rsidRPr="003F7F72">
        <w:rPr>
          <w:color w:val="auto"/>
          <w:szCs w:val="24"/>
        </w:rPr>
        <w:t>Mecelle</w:t>
      </w:r>
      <w:r w:rsidRPr="003F7F72">
        <w:rPr>
          <w:b/>
          <w:color w:val="auto"/>
          <w:szCs w:val="24"/>
        </w:rPr>
        <w:t>’</w:t>
      </w:r>
      <w:r w:rsidRPr="003F7F72">
        <w:rPr>
          <w:color w:val="auto"/>
          <w:szCs w:val="24"/>
        </w:rPr>
        <w:t>de</w:t>
      </w:r>
      <w:proofErr w:type="spellEnd"/>
      <w:r w:rsidRPr="003F7F72">
        <w:rPr>
          <w:color w:val="auto"/>
          <w:szCs w:val="24"/>
        </w:rPr>
        <w:t xml:space="preserve"> Belirtilen Mecelle Kaynakları”. </w:t>
      </w:r>
      <w:r w:rsidRPr="003F7F72">
        <w:rPr>
          <w:i/>
          <w:color w:val="auto"/>
          <w:szCs w:val="24"/>
        </w:rPr>
        <w:t>İslam Hukuku Araştırmaları Dergisi</w:t>
      </w:r>
      <w:r w:rsidRPr="003F7F72">
        <w:rPr>
          <w:color w:val="auto"/>
          <w:szCs w:val="24"/>
        </w:rPr>
        <w:t xml:space="preserve">, S. 20 (2012): 87-105. </w:t>
      </w:r>
    </w:p>
    <w:p w14:paraId="4E285FEE" w14:textId="77777777" w:rsidR="00905714" w:rsidRPr="003F7F72" w:rsidRDefault="00905714" w:rsidP="00905714">
      <w:pPr>
        <w:spacing w:after="80" w:line="360" w:lineRule="auto"/>
        <w:ind w:left="-5"/>
        <w:rPr>
          <w:color w:val="auto"/>
          <w:szCs w:val="24"/>
        </w:rPr>
      </w:pPr>
      <w:r w:rsidRPr="003F7F72">
        <w:rPr>
          <w:color w:val="auto"/>
          <w:szCs w:val="24"/>
        </w:rPr>
        <w:t xml:space="preserve">Yiğit, İsmail. “Ömer b. </w:t>
      </w:r>
      <w:proofErr w:type="spellStart"/>
      <w:r w:rsidRPr="003F7F72">
        <w:rPr>
          <w:color w:val="auto"/>
          <w:szCs w:val="24"/>
        </w:rPr>
        <w:t>Abdülazîz</w:t>
      </w:r>
      <w:proofErr w:type="spellEnd"/>
      <w:r w:rsidRPr="003F7F72">
        <w:rPr>
          <w:color w:val="auto"/>
          <w:szCs w:val="24"/>
        </w:rPr>
        <w:t xml:space="preserve">”. </w:t>
      </w:r>
      <w:r w:rsidRPr="003F7F72">
        <w:rPr>
          <w:i/>
          <w:color w:val="auto"/>
          <w:szCs w:val="24"/>
        </w:rPr>
        <w:t>DİA</w:t>
      </w:r>
      <w:r w:rsidRPr="003F7F72">
        <w:rPr>
          <w:color w:val="auto"/>
          <w:szCs w:val="24"/>
        </w:rPr>
        <w:t xml:space="preserve">. (İstanbul: TDV Yay., 2007), 34/54. </w:t>
      </w:r>
    </w:p>
    <w:p w14:paraId="7DF501C0" w14:textId="77777777" w:rsidR="00905714" w:rsidRPr="003F7F72" w:rsidRDefault="00905714" w:rsidP="00905714">
      <w:pPr>
        <w:spacing w:after="80" w:line="360" w:lineRule="auto"/>
        <w:ind w:left="567" w:hanging="567"/>
        <w:rPr>
          <w:color w:val="auto"/>
          <w:szCs w:val="24"/>
        </w:rPr>
      </w:pPr>
      <w:r w:rsidRPr="003F7F72">
        <w:rPr>
          <w:color w:val="auto"/>
          <w:szCs w:val="24"/>
        </w:rPr>
        <w:t xml:space="preserve">Zeydan, Abdülkerim. </w:t>
      </w:r>
      <w:r w:rsidRPr="003F7F72">
        <w:rPr>
          <w:i/>
          <w:color w:val="auto"/>
          <w:szCs w:val="24"/>
        </w:rPr>
        <w:t>İslam Hukukuna Giriş</w:t>
      </w:r>
      <w:r w:rsidRPr="003F7F72">
        <w:rPr>
          <w:color w:val="auto"/>
          <w:szCs w:val="24"/>
        </w:rPr>
        <w:t xml:space="preserve">. çev. Ali Şafak, 12. bs. İstanbul: Kayıhan Yayınevi, 2017. </w:t>
      </w:r>
    </w:p>
    <w:p w14:paraId="3B513037" w14:textId="77777777" w:rsidR="00905714" w:rsidRPr="003F7F72" w:rsidRDefault="00905714" w:rsidP="00905714">
      <w:pPr>
        <w:spacing w:after="80" w:line="360" w:lineRule="auto"/>
        <w:ind w:left="0" w:firstLine="0"/>
        <w:rPr>
          <w:color w:val="auto"/>
          <w:szCs w:val="24"/>
        </w:rPr>
      </w:pPr>
      <w:r w:rsidRPr="003F7F72">
        <w:rPr>
          <w:rFonts w:eastAsia="Calibri"/>
          <w:color w:val="auto"/>
          <w:szCs w:val="24"/>
        </w:rPr>
        <w:t xml:space="preserve"> </w:t>
      </w:r>
    </w:p>
    <w:p w14:paraId="34B3856C" w14:textId="498989A7" w:rsidR="00905714" w:rsidRDefault="00905714" w:rsidP="00905714">
      <w:pPr>
        <w:spacing w:after="80" w:line="360" w:lineRule="auto"/>
        <w:ind w:left="0" w:firstLine="0"/>
        <w:rPr>
          <w:color w:val="auto"/>
          <w:szCs w:val="24"/>
        </w:rPr>
      </w:pPr>
      <w:r w:rsidRPr="003F7F72">
        <w:rPr>
          <w:color w:val="auto"/>
          <w:szCs w:val="24"/>
        </w:rPr>
        <w:t xml:space="preserve"> </w:t>
      </w:r>
    </w:p>
    <w:p w14:paraId="3C7294F3" w14:textId="12C8FA7C" w:rsidR="005D5839" w:rsidRDefault="005D5839" w:rsidP="00905714">
      <w:pPr>
        <w:spacing w:after="80" w:line="360" w:lineRule="auto"/>
        <w:ind w:left="0" w:firstLine="0"/>
        <w:rPr>
          <w:color w:val="auto"/>
          <w:szCs w:val="24"/>
        </w:rPr>
      </w:pPr>
    </w:p>
    <w:p w14:paraId="433E101C" w14:textId="3EFCCA54" w:rsidR="005D5839" w:rsidRDefault="005D5839" w:rsidP="00905714">
      <w:pPr>
        <w:spacing w:after="80" w:line="360" w:lineRule="auto"/>
        <w:ind w:left="0" w:firstLine="0"/>
        <w:rPr>
          <w:color w:val="auto"/>
          <w:szCs w:val="24"/>
        </w:rPr>
      </w:pPr>
    </w:p>
    <w:p w14:paraId="051EE409" w14:textId="77777777" w:rsidR="005D5839" w:rsidRPr="00BA52CD" w:rsidRDefault="005D5839" w:rsidP="005D5839">
      <w:pPr>
        <w:pStyle w:val="Balk2"/>
        <w:spacing w:after="273" w:line="259" w:lineRule="auto"/>
        <w:ind w:right="5"/>
        <w:jc w:val="center"/>
      </w:pPr>
      <w:r w:rsidRPr="00BA52CD">
        <w:t xml:space="preserve">ÖZ GEÇMİŞ </w:t>
      </w:r>
    </w:p>
    <w:p w14:paraId="02EACF49" w14:textId="0D1EEFD0" w:rsidR="005D5839" w:rsidRPr="003F7F72" w:rsidRDefault="005D5839" w:rsidP="005D5839">
      <w:pPr>
        <w:spacing w:after="80" w:line="360" w:lineRule="auto"/>
        <w:ind w:left="0" w:firstLine="0"/>
        <w:rPr>
          <w:color w:val="auto"/>
          <w:szCs w:val="24"/>
        </w:rPr>
      </w:pPr>
      <w:r w:rsidRPr="00BA52CD">
        <w:t xml:space="preserve">21.10.1981 tarihinde İstanbul Kartal’da dünyaya gelen </w:t>
      </w:r>
      <w:proofErr w:type="spellStart"/>
      <w:r w:rsidRPr="00BA52CD">
        <w:t>Aliosman</w:t>
      </w:r>
      <w:proofErr w:type="spellEnd"/>
      <w:r w:rsidRPr="00BA52CD">
        <w:t xml:space="preserve"> Dağlı, eğitime 120. Yıl Ziraat Bankası İlkokulu’nda başladı Yılmaz Mızrak Ortaokulu’nun ardından Maltepe İmam Hatip Lisesi’ni bitirdi. Sakarya Üniversitesi’nde İşletme Yönetimi lisansını tamamladıktan sonra İstanbul Üniversitesi’nde İlahiyat eğitimi aldı. Marmara Üniversitesi Sosyal Bilimler Enstitüsü Felsefe ve Din Bilimleri Ana Bilim</w:t>
      </w:r>
      <w:r>
        <w:t xml:space="preserve"> </w:t>
      </w:r>
      <w:r w:rsidRPr="00BA52CD">
        <w:t>Dalı Din Sosyolojisi Bilim Dalı’nda “</w:t>
      </w:r>
      <w:proofErr w:type="spellStart"/>
      <w:r w:rsidRPr="00BA52CD">
        <w:t>Eyyüb</w:t>
      </w:r>
      <w:proofErr w:type="spellEnd"/>
      <w:r w:rsidRPr="00BA52CD">
        <w:t xml:space="preserve"> Sabri Kalyoncuoğlu ve Teşvikiye </w:t>
      </w:r>
      <w:proofErr w:type="spellStart"/>
      <w:r w:rsidRPr="00BA52CD">
        <w:t>İsmetîliği</w:t>
      </w:r>
      <w:proofErr w:type="spellEnd"/>
      <w:r w:rsidRPr="00BA52CD">
        <w:t xml:space="preserve">” adlı teziyle yüksek lisans eğitimini tamamladı. Elmalılı Hamdi </w:t>
      </w:r>
      <w:proofErr w:type="spellStart"/>
      <w:r w:rsidRPr="00BA52CD">
        <w:t>Yazır</w:t>
      </w:r>
      <w:proofErr w:type="spellEnd"/>
      <w:r w:rsidRPr="00BA52CD">
        <w:t xml:space="preserve"> Kur’an Akademisi’nde tashih-i </w:t>
      </w:r>
      <w:proofErr w:type="spellStart"/>
      <w:r w:rsidRPr="00BA52CD">
        <w:t>huruf</w:t>
      </w:r>
      <w:proofErr w:type="spellEnd"/>
      <w:r w:rsidRPr="00BA52CD">
        <w:t xml:space="preserve"> kursunu ikmal etti. İstanbul Haseki Dinî Yüksek İhtisas Kursu’ndan başarıyla mezun oldu. Diyanet İşleri Başkanlığı bünyesinde müezzin-kayyum, imam-hatip ve vaiz olarak çalıştı. Fıkıh ve tasavvuf sosyolojisi alanında birçok kitap ve makale telif etti. Hâlen gerek </w:t>
      </w:r>
      <w:proofErr w:type="spellStart"/>
      <w:r w:rsidRPr="00BA52CD">
        <w:t>yüzyüze</w:t>
      </w:r>
      <w:proofErr w:type="spellEnd"/>
      <w:r w:rsidRPr="00BA52CD">
        <w:t xml:space="preserve"> gerekse de online olarak ilmî faaliyetlerine devam eden Dağlı, evli olup bir kız çocuk babasıdır. Diyanet İşleri Başkanlığı bünyesinde </w:t>
      </w:r>
      <w:proofErr w:type="spellStart"/>
      <w:r>
        <w:t>Sancaktepe</w:t>
      </w:r>
      <w:proofErr w:type="spellEnd"/>
      <w:r>
        <w:t xml:space="preserve"> ilçe vaizi </w:t>
      </w:r>
      <w:r w:rsidRPr="00BA52CD">
        <w:t xml:space="preserve">olarak </w:t>
      </w:r>
      <w:r>
        <w:t>görev yapmaktadır.</w:t>
      </w:r>
    </w:p>
    <w:p w14:paraId="66125919" w14:textId="77777777" w:rsidR="00905714" w:rsidRPr="003F7F72" w:rsidRDefault="00905714" w:rsidP="00905714">
      <w:pPr>
        <w:spacing w:after="80" w:line="360" w:lineRule="auto"/>
        <w:ind w:left="55" w:firstLine="0"/>
        <w:rPr>
          <w:color w:val="auto"/>
          <w:szCs w:val="24"/>
        </w:rPr>
      </w:pPr>
      <w:r w:rsidRPr="003F7F72">
        <w:rPr>
          <w:b/>
          <w:color w:val="auto"/>
          <w:szCs w:val="24"/>
        </w:rPr>
        <w:t xml:space="preserve"> </w:t>
      </w:r>
    </w:p>
    <w:p w14:paraId="68F0FE41" w14:textId="77777777" w:rsidR="00905714" w:rsidRPr="003F7F72" w:rsidRDefault="00905714" w:rsidP="00905714">
      <w:pPr>
        <w:spacing w:after="80" w:line="360" w:lineRule="auto"/>
        <w:ind w:left="55" w:firstLine="0"/>
        <w:rPr>
          <w:color w:val="auto"/>
          <w:szCs w:val="24"/>
        </w:rPr>
      </w:pPr>
      <w:r w:rsidRPr="003F7F72">
        <w:rPr>
          <w:b/>
          <w:color w:val="auto"/>
          <w:szCs w:val="24"/>
        </w:rPr>
        <w:t xml:space="preserve"> </w:t>
      </w:r>
    </w:p>
    <w:p w14:paraId="0056EC38" w14:textId="77777777" w:rsidR="00905714" w:rsidRPr="003F7F72" w:rsidRDefault="00905714" w:rsidP="00905714">
      <w:pPr>
        <w:spacing w:after="80" w:line="360" w:lineRule="auto"/>
        <w:ind w:left="55" w:firstLine="0"/>
        <w:rPr>
          <w:color w:val="auto"/>
          <w:szCs w:val="24"/>
        </w:rPr>
      </w:pPr>
      <w:r w:rsidRPr="003F7F72">
        <w:rPr>
          <w:b/>
          <w:color w:val="auto"/>
          <w:szCs w:val="24"/>
        </w:rPr>
        <w:t xml:space="preserve"> </w:t>
      </w:r>
    </w:p>
    <w:p w14:paraId="21B0C356" w14:textId="77777777" w:rsidR="00905714" w:rsidRPr="003F7F72" w:rsidRDefault="00905714" w:rsidP="00905714">
      <w:pPr>
        <w:spacing w:after="80" w:line="360" w:lineRule="auto"/>
        <w:ind w:left="0" w:firstLine="0"/>
        <w:rPr>
          <w:color w:val="auto"/>
          <w:szCs w:val="24"/>
        </w:rPr>
      </w:pPr>
      <w:r w:rsidRPr="003F7F72">
        <w:rPr>
          <w:b/>
          <w:color w:val="auto"/>
          <w:szCs w:val="24"/>
        </w:rPr>
        <w:t xml:space="preserve"> </w:t>
      </w:r>
    </w:p>
    <w:p w14:paraId="38309A07" w14:textId="6BC1966A" w:rsidR="00905714" w:rsidRPr="0001186B" w:rsidRDefault="00905714" w:rsidP="0001186B">
      <w:pPr>
        <w:spacing w:after="80" w:line="360" w:lineRule="auto"/>
        <w:ind w:left="0" w:firstLine="0"/>
        <w:rPr>
          <w:color w:val="auto"/>
          <w:szCs w:val="24"/>
        </w:rPr>
      </w:pPr>
      <w:r w:rsidRPr="003F7F72">
        <w:rPr>
          <w:b/>
          <w:color w:val="auto"/>
          <w:szCs w:val="24"/>
        </w:rPr>
        <w:t xml:space="preserve"> </w:t>
      </w:r>
    </w:p>
    <w:sectPr w:rsidR="00905714" w:rsidRPr="0001186B">
      <w:headerReference w:type="even" r:id="rId69"/>
      <w:headerReference w:type="default" r:id="rId70"/>
      <w:footerReference w:type="even" r:id="rId71"/>
      <w:footerReference w:type="default" r:id="rId72"/>
      <w:headerReference w:type="first" r:id="rId73"/>
      <w:footerReference w:type="first" r:id="rId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0358" w14:textId="77777777" w:rsidR="004954BF" w:rsidRDefault="004954BF" w:rsidP="00596AF4">
      <w:pPr>
        <w:spacing w:after="0" w:line="240" w:lineRule="auto"/>
      </w:pPr>
      <w:r>
        <w:separator/>
      </w:r>
    </w:p>
  </w:endnote>
  <w:endnote w:type="continuationSeparator" w:id="0">
    <w:p w14:paraId="1905CEEE" w14:textId="77777777" w:rsidR="004954BF" w:rsidRDefault="004954BF" w:rsidP="0059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F7E5" w14:textId="77777777" w:rsidR="00460D0F" w:rsidRDefault="00460D0F">
    <w:pPr>
      <w:spacing w:after="96"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1E28EFA0"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30CC" w14:textId="77777777" w:rsidR="00460D0F" w:rsidRDefault="00460D0F">
    <w:pPr>
      <w:spacing w:after="96"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885ED2E"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C885" w14:textId="77777777" w:rsidR="00460D0F" w:rsidRDefault="00460D0F">
    <w:pPr>
      <w:spacing w:after="96"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95</w:t>
    </w:r>
    <w:r>
      <w:rPr>
        <w:rFonts w:ascii="Calibri" w:eastAsia="Calibri" w:hAnsi="Calibri" w:cs="Calibri"/>
        <w:sz w:val="22"/>
      </w:rPr>
      <w:fldChar w:fldCharType="end"/>
    </w:r>
    <w:r>
      <w:rPr>
        <w:rFonts w:ascii="Calibri" w:eastAsia="Calibri" w:hAnsi="Calibri" w:cs="Calibri"/>
        <w:sz w:val="22"/>
      </w:rPr>
      <w:t xml:space="preserve"> </w:t>
    </w:r>
  </w:p>
  <w:p w14:paraId="68796DFB"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91BA" w14:textId="77777777" w:rsidR="00460D0F" w:rsidRDefault="00460D0F">
    <w:pPr>
      <w:spacing w:after="96"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95</w:t>
    </w:r>
    <w:r>
      <w:rPr>
        <w:rFonts w:ascii="Calibri" w:eastAsia="Calibri" w:hAnsi="Calibri" w:cs="Calibri"/>
        <w:sz w:val="22"/>
      </w:rPr>
      <w:fldChar w:fldCharType="end"/>
    </w:r>
    <w:r>
      <w:rPr>
        <w:rFonts w:ascii="Calibri" w:eastAsia="Calibri" w:hAnsi="Calibri" w:cs="Calibri"/>
        <w:sz w:val="22"/>
      </w:rPr>
      <w:t xml:space="preserve"> </w:t>
    </w:r>
  </w:p>
  <w:p w14:paraId="73C3759E"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8F39" w14:textId="77777777" w:rsidR="00460D0F" w:rsidRDefault="00460D0F">
    <w:pPr>
      <w:spacing w:after="96"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8E65D50"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7F75" w14:textId="77777777" w:rsidR="00460D0F" w:rsidRDefault="00460D0F">
    <w:pPr>
      <w:spacing w:after="96"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D6D50D1"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D5E0" w14:textId="77777777" w:rsidR="00460D0F" w:rsidRDefault="00460D0F">
    <w:pPr>
      <w:spacing w:after="96"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377D210"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35AA" w14:textId="77777777" w:rsidR="00460D0F" w:rsidRDefault="00460D0F">
    <w:pPr>
      <w:spacing w:after="96"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40F96EB"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009E" w14:textId="77777777" w:rsidR="00460D0F" w:rsidRDefault="00460D0F">
    <w:pPr>
      <w:tabs>
        <w:tab w:val="center" w:pos="491"/>
        <w:tab w:val="center" w:pos="1265"/>
      </w:tabs>
      <w:spacing w:after="234" w:line="259" w:lineRule="auto"/>
      <w:ind w:left="0" w:firstLine="0"/>
      <w:jc w:val="left"/>
    </w:pPr>
    <w:r>
      <w:rPr>
        <w:sz w:val="22"/>
      </w:rPr>
      <w:t xml:space="preserve"> </w:t>
    </w:r>
  </w:p>
  <w:p w14:paraId="02EB60E1" w14:textId="77777777" w:rsidR="00460D0F" w:rsidRDefault="00460D0F">
    <w:pPr>
      <w:spacing w:after="96"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117</w:t>
    </w:r>
    <w:r>
      <w:rPr>
        <w:rFonts w:ascii="Calibri" w:eastAsia="Calibri" w:hAnsi="Calibri" w:cs="Calibri"/>
        <w:sz w:val="22"/>
      </w:rPr>
      <w:fldChar w:fldCharType="end"/>
    </w:r>
    <w:r>
      <w:rPr>
        <w:rFonts w:ascii="Calibri" w:eastAsia="Calibri" w:hAnsi="Calibri" w:cs="Calibri"/>
        <w:sz w:val="22"/>
      </w:rPr>
      <w:t xml:space="preserve"> </w:t>
    </w:r>
  </w:p>
  <w:p w14:paraId="1AF0430D"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20D0" w14:textId="77777777" w:rsidR="00460D0F" w:rsidRDefault="00460D0F">
    <w:pPr>
      <w:tabs>
        <w:tab w:val="center" w:pos="491"/>
        <w:tab w:val="center" w:pos="1265"/>
      </w:tabs>
      <w:spacing w:after="234" w:line="259" w:lineRule="auto"/>
      <w:ind w:left="0" w:firstLine="0"/>
      <w:jc w:val="left"/>
    </w:pPr>
    <w:r>
      <w:rPr>
        <w:rFonts w:ascii="Calibri" w:eastAsia="Calibri" w:hAnsi="Calibri" w:cs="Calibri"/>
        <w:sz w:val="22"/>
      </w:rPr>
      <w:tab/>
    </w:r>
    <w:proofErr w:type="spellStart"/>
    <w:r>
      <w:rPr>
        <w:i/>
        <w:sz w:val="22"/>
      </w:rPr>
      <w:t>A.g.e</w:t>
    </w:r>
    <w:proofErr w:type="spellEnd"/>
    <w:r>
      <w:rPr>
        <w:i/>
        <w:sz w:val="22"/>
      </w:rPr>
      <w:tab/>
    </w:r>
    <w:r>
      <w:rPr>
        <w:sz w:val="22"/>
      </w:rPr>
      <w:t xml:space="preserve"> </w:t>
    </w:r>
  </w:p>
  <w:p w14:paraId="7C69AC5E" w14:textId="77777777" w:rsidR="00460D0F" w:rsidRDefault="00460D0F">
    <w:pPr>
      <w:spacing w:after="96"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117</w:t>
    </w:r>
    <w:r>
      <w:rPr>
        <w:rFonts w:ascii="Calibri" w:eastAsia="Calibri" w:hAnsi="Calibri" w:cs="Calibri"/>
        <w:sz w:val="22"/>
      </w:rPr>
      <w:fldChar w:fldCharType="end"/>
    </w:r>
    <w:r>
      <w:rPr>
        <w:rFonts w:ascii="Calibri" w:eastAsia="Calibri" w:hAnsi="Calibri" w:cs="Calibri"/>
        <w:sz w:val="22"/>
      </w:rPr>
      <w:t xml:space="preserve"> </w:t>
    </w:r>
  </w:p>
  <w:p w14:paraId="7D06860F"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032A" w14:textId="77777777" w:rsidR="00460D0F" w:rsidRDefault="00460D0F">
    <w:pPr>
      <w:spacing w:after="96"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7F7013B5"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641C" w14:textId="77777777" w:rsidR="00460D0F" w:rsidRDefault="00460D0F">
    <w:pPr>
      <w:spacing w:after="96"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0A6165C9"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A46F" w14:textId="77777777" w:rsidR="00460D0F" w:rsidRDefault="00460D0F">
    <w:pPr>
      <w:spacing w:after="96"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0C4FDBB"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7EC0" w14:textId="77777777" w:rsidR="00460D0F" w:rsidRDefault="00460D0F">
    <w:pPr>
      <w:spacing w:after="96"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F04A89"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B5A8" w14:textId="77777777" w:rsidR="00460D0F" w:rsidRDefault="00460D0F">
    <w:pPr>
      <w:spacing w:after="96"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E3EDCC6"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281F" w14:textId="77777777" w:rsidR="00460D0F" w:rsidRDefault="00460D0F">
    <w:pPr>
      <w:tabs>
        <w:tab w:val="center" w:pos="546"/>
        <w:tab w:val="center" w:pos="1265"/>
      </w:tabs>
      <w:spacing w:after="234" w:line="259" w:lineRule="auto"/>
      <w:ind w:left="0" w:firstLine="0"/>
      <w:jc w:val="left"/>
    </w:pPr>
    <w:r>
      <w:rPr>
        <w:rFonts w:ascii="Calibri" w:eastAsia="Calibri" w:hAnsi="Calibri" w:cs="Calibri"/>
        <w:sz w:val="22"/>
      </w:rPr>
      <w:tab/>
    </w:r>
    <w:r>
      <w:rPr>
        <w:sz w:val="22"/>
      </w:rPr>
      <w:tab/>
      <w:t xml:space="preserve"> </w:t>
    </w:r>
  </w:p>
  <w:p w14:paraId="1959D93F" w14:textId="77777777" w:rsidR="00460D0F" w:rsidRDefault="00460D0F">
    <w:pPr>
      <w:spacing w:after="96"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83</w:t>
    </w:r>
    <w:r>
      <w:rPr>
        <w:rFonts w:ascii="Calibri" w:eastAsia="Calibri" w:hAnsi="Calibri" w:cs="Calibri"/>
        <w:sz w:val="22"/>
      </w:rPr>
      <w:fldChar w:fldCharType="end"/>
    </w:r>
    <w:r>
      <w:rPr>
        <w:rFonts w:ascii="Calibri" w:eastAsia="Calibri" w:hAnsi="Calibri" w:cs="Calibri"/>
        <w:sz w:val="22"/>
      </w:rPr>
      <w:t xml:space="preserve"> </w:t>
    </w:r>
  </w:p>
  <w:p w14:paraId="26F01145"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2F29" w14:textId="77777777" w:rsidR="00460D0F" w:rsidRDefault="00460D0F">
    <w:pPr>
      <w:spacing w:after="96"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83</w:t>
    </w:r>
    <w:r>
      <w:rPr>
        <w:rFonts w:ascii="Calibri" w:eastAsia="Calibri" w:hAnsi="Calibri" w:cs="Calibri"/>
        <w:sz w:val="22"/>
      </w:rPr>
      <w:fldChar w:fldCharType="end"/>
    </w:r>
    <w:r>
      <w:rPr>
        <w:rFonts w:ascii="Calibri" w:eastAsia="Calibri" w:hAnsi="Calibri" w:cs="Calibri"/>
        <w:sz w:val="22"/>
      </w:rPr>
      <w:t xml:space="preserve"> </w:t>
    </w:r>
  </w:p>
  <w:p w14:paraId="32A53148"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9B87" w14:textId="77777777" w:rsidR="00460D0F" w:rsidRDefault="00460D0F">
    <w:pPr>
      <w:tabs>
        <w:tab w:val="center" w:pos="546"/>
        <w:tab w:val="center" w:pos="1265"/>
      </w:tabs>
      <w:spacing w:after="234" w:line="259" w:lineRule="auto"/>
      <w:ind w:left="0" w:firstLine="0"/>
      <w:jc w:val="left"/>
    </w:pPr>
    <w:r>
      <w:rPr>
        <w:rFonts w:ascii="Calibri" w:eastAsia="Calibri" w:hAnsi="Calibri" w:cs="Calibri"/>
        <w:sz w:val="22"/>
      </w:rPr>
      <w:tab/>
    </w:r>
    <w:proofErr w:type="spellStart"/>
    <w:r>
      <w:rPr>
        <w:i/>
        <w:sz w:val="22"/>
      </w:rPr>
      <w:t>A.g.e</w:t>
    </w:r>
    <w:proofErr w:type="spellEnd"/>
    <w:r>
      <w:rPr>
        <w:sz w:val="22"/>
      </w:rPr>
      <w:t xml:space="preserve">., </w:t>
    </w:r>
    <w:r>
      <w:rPr>
        <w:sz w:val="22"/>
      </w:rPr>
      <w:tab/>
      <w:t xml:space="preserve"> </w:t>
    </w:r>
  </w:p>
  <w:p w14:paraId="532777AA" w14:textId="77777777" w:rsidR="00460D0F" w:rsidRDefault="00460D0F">
    <w:pPr>
      <w:spacing w:after="96"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83</w:t>
    </w:r>
    <w:r>
      <w:rPr>
        <w:rFonts w:ascii="Calibri" w:eastAsia="Calibri" w:hAnsi="Calibri" w:cs="Calibri"/>
        <w:sz w:val="22"/>
      </w:rPr>
      <w:fldChar w:fldCharType="end"/>
    </w:r>
    <w:r>
      <w:rPr>
        <w:rFonts w:ascii="Calibri" w:eastAsia="Calibri" w:hAnsi="Calibri" w:cs="Calibri"/>
        <w:sz w:val="22"/>
      </w:rPr>
      <w:t xml:space="preserve"> </w:t>
    </w:r>
  </w:p>
  <w:p w14:paraId="2C2684B5" w14:textId="77777777" w:rsidR="00460D0F" w:rsidRDefault="00460D0F">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D797" w14:textId="77777777" w:rsidR="004954BF" w:rsidRDefault="004954BF" w:rsidP="00596AF4">
      <w:pPr>
        <w:spacing w:after="0" w:line="240" w:lineRule="auto"/>
      </w:pPr>
      <w:r>
        <w:separator/>
      </w:r>
    </w:p>
  </w:footnote>
  <w:footnote w:type="continuationSeparator" w:id="0">
    <w:p w14:paraId="1F0F7D67" w14:textId="77777777" w:rsidR="004954BF" w:rsidRDefault="004954BF" w:rsidP="00596AF4">
      <w:pPr>
        <w:spacing w:after="0" w:line="240" w:lineRule="auto"/>
      </w:pPr>
      <w:r>
        <w:continuationSeparator/>
      </w:r>
    </w:p>
  </w:footnote>
  <w:footnote w:id="1">
    <w:p w14:paraId="5EFA1F9A" w14:textId="77777777" w:rsidR="00460D0F" w:rsidRDefault="00460D0F" w:rsidP="00460D0F">
      <w:pPr>
        <w:pStyle w:val="footnotedescription"/>
        <w:spacing w:after="0" w:line="263" w:lineRule="auto"/>
        <w:ind w:left="283" w:right="6" w:hanging="283"/>
        <w:jc w:val="both"/>
      </w:pPr>
      <w:r>
        <w:rPr>
          <w:rStyle w:val="footnotemark"/>
        </w:rPr>
        <w:footnoteRef/>
      </w:r>
      <w:r>
        <w:t xml:space="preserve"> Nakşî-</w:t>
      </w:r>
      <w:proofErr w:type="spellStart"/>
      <w:r>
        <w:t>Müceddidî</w:t>
      </w:r>
      <w:proofErr w:type="spellEnd"/>
      <w:r>
        <w:t xml:space="preserve"> tarikatının </w:t>
      </w:r>
      <w:proofErr w:type="spellStart"/>
      <w:r>
        <w:t>Hâlidî</w:t>
      </w:r>
      <w:proofErr w:type="spellEnd"/>
      <w:r>
        <w:t xml:space="preserve"> kolunun </w:t>
      </w:r>
      <w:proofErr w:type="spellStart"/>
      <w:r>
        <w:t>Gümüşhânevî</w:t>
      </w:r>
      <w:proofErr w:type="spellEnd"/>
      <w:r>
        <w:t xml:space="preserve"> şubesinin </w:t>
      </w:r>
      <w:proofErr w:type="spellStart"/>
      <w:r>
        <w:t>meşâyihinden</w:t>
      </w:r>
      <w:proofErr w:type="spellEnd"/>
      <w:r>
        <w:t xml:space="preserve"> muhaddis bir zat olan Ömer </w:t>
      </w:r>
      <w:proofErr w:type="spellStart"/>
      <w:r>
        <w:t>Ziyâeddîn</w:t>
      </w:r>
      <w:proofErr w:type="spellEnd"/>
      <w:r>
        <w:t xml:space="preserve"> </w:t>
      </w:r>
      <w:proofErr w:type="spellStart"/>
      <w:r>
        <w:t>Dağıstânî</w:t>
      </w:r>
      <w:proofErr w:type="spellEnd"/>
      <w:r>
        <w:t xml:space="preserve"> tarafından kaleme alınmış olup, Prof. Dr. Yakup Çiçek tarafından neşre hazırlanarak </w:t>
      </w:r>
      <w:r>
        <w:rPr>
          <w:i/>
        </w:rPr>
        <w:t xml:space="preserve">Tasavvuf ve Tarikatlarla İlgili </w:t>
      </w:r>
      <w:proofErr w:type="spellStart"/>
      <w:r>
        <w:rPr>
          <w:i/>
        </w:rPr>
        <w:t>Fetvâlar</w:t>
      </w:r>
      <w:proofErr w:type="spellEnd"/>
      <w:r>
        <w:t xml:space="preserve"> adıyla </w:t>
      </w:r>
      <w:proofErr w:type="spellStart"/>
      <w:r>
        <w:t>Sehâ</w:t>
      </w:r>
      <w:proofErr w:type="spellEnd"/>
      <w:r>
        <w:t xml:space="preserve"> Neşriyat tarafından 1992 tarihinde İstanbul’da yayımlanmıştır. Eserin yayınevi tarafından verilen isminden de anlaşılacağı üzere muhtevası mezkûr tarikatın </w:t>
      </w:r>
      <w:proofErr w:type="spellStart"/>
      <w:r>
        <w:t>âdap</w:t>
      </w:r>
      <w:proofErr w:type="spellEnd"/>
      <w:r>
        <w:t xml:space="preserve"> ve erkânının izah ve müdafaası olup fıkıh ilmiyle doğrudan bir irtibatı yoktur. </w:t>
      </w:r>
    </w:p>
  </w:footnote>
  <w:footnote w:id="2">
    <w:p w14:paraId="3C9B4CBC" w14:textId="77777777" w:rsidR="00460D0F" w:rsidRDefault="00460D0F" w:rsidP="00460D0F">
      <w:pPr>
        <w:pStyle w:val="footnotedescription"/>
        <w:spacing w:line="289" w:lineRule="auto"/>
        <w:ind w:left="283" w:hanging="283"/>
        <w:jc w:val="both"/>
      </w:pPr>
      <w:r>
        <w:rPr>
          <w:rStyle w:val="footnotemark"/>
        </w:rPr>
        <w:footnoteRef/>
      </w:r>
      <w:r>
        <w:t xml:space="preserve"> Hindistanlı araştırmacı </w:t>
      </w:r>
      <w:proofErr w:type="spellStart"/>
      <w:r>
        <w:t>Ahmed</w:t>
      </w:r>
      <w:proofErr w:type="spellEnd"/>
      <w:r>
        <w:t xml:space="preserve"> İshak İbrahim bu konuda Sakarya Üniversitesi’nde araştırmalarına devam etmektedir. </w:t>
      </w:r>
    </w:p>
  </w:footnote>
  <w:footnote w:id="3">
    <w:p w14:paraId="2CDB9074" w14:textId="77777777" w:rsidR="00460D0F" w:rsidRDefault="00460D0F" w:rsidP="00460D0F">
      <w:pPr>
        <w:pStyle w:val="footnotedescription"/>
        <w:spacing w:after="92" w:line="296" w:lineRule="auto"/>
        <w:ind w:left="283" w:hanging="283"/>
        <w:jc w:val="both"/>
      </w:pPr>
      <w:r>
        <w:rPr>
          <w:rStyle w:val="footnotemark"/>
        </w:rPr>
        <w:footnoteRef/>
      </w:r>
      <w:r>
        <w:t xml:space="preserve"> İki ayrı devlet izlenimi veren bu tasnif yerine biz </w:t>
      </w:r>
      <w:proofErr w:type="spellStart"/>
      <w:r>
        <w:t>Bâbürlülerin</w:t>
      </w:r>
      <w:proofErr w:type="spellEnd"/>
      <w:r>
        <w:t xml:space="preserve"> Yükselme Dönemi, Gerileme Dönemi ifadelerini kullanacağız. </w:t>
      </w:r>
    </w:p>
  </w:footnote>
  <w:footnote w:id="4">
    <w:p w14:paraId="332E1329" w14:textId="438B3976" w:rsidR="00460D0F" w:rsidRDefault="00460D0F" w:rsidP="00460D0F">
      <w:pPr>
        <w:pStyle w:val="footnotedescription"/>
        <w:spacing w:after="130"/>
      </w:pPr>
      <w:r>
        <w:rPr>
          <w:rStyle w:val="footnotemark"/>
        </w:rPr>
        <w:footnoteRef/>
      </w:r>
      <w:r>
        <w:t xml:space="preserve"> Maslahat</w:t>
      </w:r>
      <w:r w:rsidR="00E30886">
        <w:t>.</w:t>
      </w:r>
      <w:r>
        <w:t xml:space="preserve"> </w:t>
      </w:r>
    </w:p>
  </w:footnote>
  <w:footnote w:id="5">
    <w:p w14:paraId="09A1CE82" w14:textId="17E593FB" w:rsidR="00460D0F" w:rsidRDefault="00460D0F" w:rsidP="00460D0F">
      <w:pPr>
        <w:pStyle w:val="DipnotMetni"/>
      </w:pPr>
      <w:r>
        <w:rPr>
          <w:rStyle w:val="DipnotBavurusu"/>
        </w:rPr>
        <w:footnoteRef/>
      </w:r>
      <w:r>
        <w:t xml:space="preserve"> </w:t>
      </w:r>
      <w:proofErr w:type="spellStart"/>
      <w:r>
        <w:t>Babürlüler</w:t>
      </w:r>
      <w:proofErr w:type="spellEnd"/>
      <w:r>
        <w:t xml:space="preserve"> döneminde modern yargı sisteminde kendine yer bulan savcının niteliklerine benzer “mir </w:t>
      </w:r>
      <w:proofErr w:type="spellStart"/>
      <w:r>
        <w:t>adl</w:t>
      </w:r>
      <w:proofErr w:type="spellEnd"/>
      <w:r>
        <w:t>” adında bir kurum ihdas edilmiştir. Ayrıca daha ziyade Batı’da şerif olarak adlandırılan unvana benzer “</w:t>
      </w:r>
      <w:proofErr w:type="spellStart"/>
      <w:r>
        <w:t>daroga</w:t>
      </w:r>
      <w:proofErr w:type="spellEnd"/>
      <w:r>
        <w:t>-i adâlet” isminde bir emniyet amiri görevlendirilmiştir</w:t>
      </w:r>
      <w:r w:rsidR="0009414B">
        <w:t xml:space="preserve"> (</w:t>
      </w:r>
      <w:proofErr w:type="spellStart"/>
      <w:r>
        <w:t>Shafqat</w:t>
      </w:r>
      <w:proofErr w:type="spellEnd"/>
      <w:r>
        <w:t xml:space="preserve">, </w:t>
      </w:r>
      <w:r w:rsidR="0009414B">
        <w:t>2010).</w:t>
      </w:r>
    </w:p>
  </w:footnote>
  <w:footnote w:id="6">
    <w:p w14:paraId="481DCB9F" w14:textId="77777777" w:rsidR="00521F97" w:rsidRDefault="00521F97" w:rsidP="00521F97">
      <w:pPr>
        <w:pStyle w:val="footnotedescription"/>
        <w:spacing w:after="120"/>
        <w:ind w:left="283" w:right="1" w:hanging="283"/>
        <w:jc w:val="both"/>
      </w:pPr>
      <w:r>
        <w:rPr>
          <w:rStyle w:val="footnotemark"/>
        </w:rPr>
        <w:footnoteRef/>
      </w:r>
      <w:r>
        <w:t xml:space="preserve"> </w:t>
      </w:r>
      <w:proofErr w:type="spellStart"/>
      <w:r w:rsidRPr="00CE40FD">
        <w:rPr>
          <w:sz w:val="20"/>
          <w:szCs w:val="20"/>
        </w:rPr>
        <w:t>Kādılkudâtlar</w:t>
      </w:r>
      <w:proofErr w:type="spellEnd"/>
      <w:r w:rsidRPr="00CE40FD">
        <w:rPr>
          <w:sz w:val="20"/>
          <w:szCs w:val="20"/>
        </w:rPr>
        <w:t xml:space="preserve"> ve eyalet kadıları sultan tarafından atanırken genelde daha küçük yerleşim birimlerinde görev yapacak olan kadılar istişare heyetinin başkanı olan </w:t>
      </w:r>
      <w:proofErr w:type="spellStart"/>
      <w:r w:rsidRPr="00CE40FD">
        <w:rPr>
          <w:sz w:val="20"/>
          <w:szCs w:val="20"/>
        </w:rPr>
        <w:t>sadrü’s-sudûr</w:t>
      </w:r>
      <w:proofErr w:type="spellEnd"/>
      <w:r w:rsidRPr="00CE40FD">
        <w:rPr>
          <w:sz w:val="20"/>
          <w:szCs w:val="20"/>
        </w:rPr>
        <w:t xml:space="preserve"> tarafından atanırlardı. (Konukçu, 1991b).</w:t>
      </w:r>
    </w:p>
  </w:footnote>
  <w:footnote w:id="7">
    <w:p w14:paraId="2D5C796A" w14:textId="77777777" w:rsidR="00460D0F" w:rsidRDefault="00460D0F" w:rsidP="00460D0F">
      <w:pPr>
        <w:pStyle w:val="footnotedescription"/>
        <w:spacing w:after="0"/>
      </w:pPr>
      <w:r>
        <w:rPr>
          <w:rStyle w:val="footnotemark"/>
        </w:rPr>
        <w:footnoteRef/>
      </w:r>
      <w:r>
        <w:t xml:space="preserve"> Hicrî 10. asırdan sonra şeriatın ahkâmının lağvolacağını kabul eden anlayış.</w:t>
      </w:r>
      <w:r>
        <w:rPr>
          <w:rFonts w:ascii="Calibri" w:eastAsia="Calibri" w:hAnsi="Calibri" w:cs="Calibri"/>
          <w:sz w:val="20"/>
        </w:rPr>
        <w:t xml:space="preserve"> </w:t>
      </w:r>
    </w:p>
  </w:footnote>
  <w:footnote w:id="8">
    <w:p w14:paraId="23635B82" w14:textId="77777777" w:rsidR="00460D0F" w:rsidRDefault="00460D0F" w:rsidP="00460D0F">
      <w:pPr>
        <w:pStyle w:val="footnotedescription"/>
        <w:spacing w:after="0" w:line="248" w:lineRule="auto"/>
        <w:ind w:left="283" w:right="10" w:hanging="283"/>
        <w:jc w:val="both"/>
      </w:pPr>
      <w:r>
        <w:rPr>
          <w:rStyle w:val="footnotemark"/>
        </w:rPr>
        <w:footnoteRef/>
      </w:r>
      <w:r>
        <w:t xml:space="preserve"> “Âlemi tutan, </w:t>
      </w:r>
      <w:proofErr w:type="spellStart"/>
      <w:r>
        <w:t>zapteden</w:t>
      </w:r>
      <w:proofErr w:type="spellEnd"/>
      <w:r>
        <w:t>” anlamına gelen “</w:t>
      </w:r>
      <w:proofErr w:type="spellStart"/>
      <w:r>
        <w:t>Âlemgîr</w:t>
      </w:r>
      <w:proofErr w:type="spellEnd"/>
      <w:r>
        <w:t>” unvanı yerine “babasını tutan, mahkûm eden” anlamına gelen “</w:t>
      </w:r>
      <w:proofErr w:type="spellStart"/>
      <w:r>
        <w:t>pedergîr</w:t>
      </w:r>
      <w:proofErr w:type="spellEnd"/>
      <w:r>
        <w:t>” sıfatı kullanılarak hem tenkit ediliyor hem de aşağılanıyor.</w:t>
      </w:r>
      <w:r>
        <w:rPr>
          <w:rFonts w:ascii="Calibri" w:eastAsia="Calibri" w:hAnsi="Calibri" w:cs="Calibri"/>
          <w:sz w:val="20"/>
        </w:rPr>
        <w:t xml:space="preserve"> </w:t>
      </w:r>
    </w:p>
  </w:footnote>
  <w:footnote w:id="9">
    <w:p w14:paraId="35BA4412" w14:textId="77777777" w:rsidR="00460D0F" w:rsidRDefault="00460D0F" w:rsidP="00460D0F">
      <w:pPr>
        <w:pStyle w:val="footnotedescription"/>
        <w:spacing w:after="147"/>
      </w:pPr>
      <w:r>
        <w:rPr>
          <w:rStyle w:val="footnotemark"/>
        </w:rPr>
        <w:footnoteRef/>
      </w:r>
      <w:r>
        <w:t xml:space="preserve"> Bu istatistiksel bilgi </w:t>
      </w:r>
      <w:r>
        <w:rPr>
          <w:i/>
        </w:rPr>
        <w:t>“</w:t>
      </w:r>
      <w:proofErr w:type="spellStart"/>
      <w:r>
        <w:rPr>
          <w:i/>
        </w:rPr>
        <w:t>şâmile</w:t>
      </w:r>
      <w:proofErr w:type="spellEnd"/>
      <w:r>
        <w:rPr>
          <w:i/>
        </w:rPr>
        <w:t>”</w:t>
      </w:r>
      <w:r>
        <w:t xml:space="preserve"> adlı program üzerinden tarama yoluyla elde edilmiştir. </w:t>
      </w:r>
    </w:p>
  </w:footnote>
  <w:footnote w:id="10">
    <w:p w14:paraId="4EF291B1" w14:textId="77777777" w:rsidR="00B72303" w:rsidRDefault="00B72303" w:rsidP="00B72303">
      <w:pPr>
        <w:pStyle w:val="footnotedescription"/>
        <w:spacing w:after="0" w:line="257" w:lineRule="auto"/>
        <w:ind w:left="283" w:right="5" w:hanging="283"/>
        <w:jc w:val="both"/>
      </w:pPr>
      <w:r>
        <w:rPr>
          <w:rStyle w:val="footnotemark"/>
        </w:rPr>
        <w:footnoteRef/>
      </w:r>
      <w:r>
        <w:t xml:space="preserve"> Detaylı bilgi için bkz. </w:t>
      </w:r>
      <w:proofErr w:type="spellStart"/>
      <w:r>
        <w:t>Naimur</w:t>
      </w:r>
      <w:proofErr w:type="spellEnd"/>
      <w:r>
        <w:t xml:space="preserve"> Rahman </w:t>
      </w:r>
      <w:proofErr w:type="spellStart"/>
      <w:r>
        <w:t>Farooqi</w:t>
      </w:r>
      <w:proofErr w:type="spellEnd"/>
      <w:r>
        <w:t xml:space="preserve">, </w:t>
      </w:r>
      <w:proofErr w:type="spellStart"/>
      <w:r>
        <w:t>Babürlü</w:t>
      </w:r>
      <w:proofErr w:type="spellEnd"/>
      <w:r>
        <w:t xml:space="preserve">-Osmanlı İlişkileri / </w:t>
      </w:r>
      <w:proofErr w:type="spellStart"/>
      <w:r>
        <w:t>Babürlü</w:t>
      </w:r>
      <w:proofErr w:type="spellEnd"/>
      <w:r>
        <w:t xml:space="preserve"> </w:t>
      </w:r>
      <w:proofErr w:type="spellStart"/>
      <w:r>
        <w:t>Hindistanı</w:t>
      </w:r>
      <w:proofErr w:type="spellEnd"/>
      <w:r>
        <w:t xml:space="preserve"> ile Osmanlı İmparatorluğu Arasındaki Politik ve Diplomatik İlişkiler Üzerine Bir İnceleme, 1556-1748, </w:t>
      </w:r>
      <w:proofErr w:type="spellStart"/>
      <w:r>
        <w:t>Selenge</w:t>
      </w:r>
      <w:proofErr w:type="spellEnd"/>
      <w:r>
        <w:t xml:space="preserve"> Yayınları, 2023, s.10-85. </w:t>
      </w:r>
    </w:p>
  </w:footnote>
  <w:footnote w:id="11">
    <w:p w14:paraId="4ACC093E" w14:textId="77777777" w:rsidR="00B72303" w:rsidRDefault="00B72303" w:rsidP="00B72303">
      <w:pPr>
        <w:pStyle w:val="footnotedescription"/>
        <w:spacing w:after="81" w:line="293" w:lineRule="auto"/>
        <w:ind w:left="283" w:hanging="283"/>
        <w:jc w:val="both"/>
      </w:pPr>
      <w:r>
        <w:rPr>
          <w:rStyle w:val="footnotemark"/>
        </w:rPr>
        <w:footnoteRef/>
      </w:r>
      <w:r>
        <w:t xml:space="preserve"> Bu konuda geniş bilgi </w:t>
      </w:r>
      <w:proofErr w:type="spellStart"/>
      <w:r>
        <w:t>Fetâvâ-yı</w:t>
      </w:r>
      <w:proofErr w:type="spellEnd"/>
      <w:r>
        <w:t xml:space="preserve"> </w:t>
      </w:r>
      <w:proofErr w:type="spellStart"/>
      <w:r>
        <w:t>Hindiyye’nin</w:t>
      </w:r>
      <w:proofErr w:type="spellEnd"/>
      <w:r>
        <w:t xml:space="preserve"> Tercümeleri bölümünde detaylı bir şekilde sunulmuştur.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1A55" w14:textId="77777777" w:rsidR="00460D0F" w:rsidRDefault="00460D0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DE6F" w14:textId="77777777" w:rsidR="00460D0F" w:rsidRDefault="00460D0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3BE7" w14:textId="77777777" w:rsidR="00460D0F" w:rsidRDefault="00460D0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2573" w14:textId="77777777" w:rsidR="00460D0F" w:rsidRDefault="00460D0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7231" w14:textId="77777777" w:rsidR="00460D0F" w:rsidRDefault="00460D0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5B38" w14:textId="77777777" w:rsidR="00460D0F" w:rsidRDefault="00460D0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419D" w14:textId="77777777" w:rsidR="00460D0F" w:rsidRDefault="00460D0F">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DB7D12F" wp14:editId="5FE0A867">
              <wp:simplePos x="0" y="0"/>
              <wp:positionH relativeFrom="page">
                <wp:posOffset>1270000</wp:posOffset>
              </wp:positionH>
              <wp:positionV relativeFrom="page">
                <wp:posOffset>3758184</wp:posOffset>
              </wp:positionV>
              <wp:extent cx="4699000" cy="1854200"/>
              <wp:effectExtent l="0" t="0" r="0" b="0"/>
              <wp:wrapNone/>
              <wp:docPr id="341764" name="Group 341764"/>
              <wp:cNvGraphicFramePr/>
              <a:graphic xmlns:a="http://schemas.openxmlformats.org/drawingml/2006/main">
                <a:graphicData uri="http://schemas.microsoft.com/office/word/2010/wordprocessingGroup">
                  <wpg:wgp>
                    <wpg:cNvGrpSpPr/>
                    <wpg:grpSpPr>
                      <a:xfrm>
                        <a:off x="0" y="0"/>
                        <a:ext cx="4699000" cy="1854200"/>
                        <a:chOff x="0" y="0"/>
                        <a:chExt cx="4699000" cy="1854200"/>
                      </a:xfrm>
                    </wpg:grpSpPr>
                    <pic:pic xmlns:pic="http://schemas.openxmlformats.org/drawingml/2006/picture">
                      <pic:nvPicPr>
                        <pic:cNvPr id="341765" name="Picture 341765"/>
                        <pic:cNvPicPr/>
                      </pic:nvPicPr>
                      <pic:blipFill>
                        <a:blip r:embed="rId1"/>
                        <a:stretch>
                          <a:fillRect/>
                        </a:stretch>
                      </pic:blipFill>
                      <pic:spPr>
                        <a:xfrm>
                          <a:off x="0" y="0"/>
                          <a:ext cx="4699000" cy="1854200"/>
                        </a:xfrm>
                        <a:prstGeom prst="rect">
                          <a:avLst/>
                        </a:prstGeom>
                      </pic:spPr>
                    </pic:pic>
                  </wpg:wgp>
                </a:graphicData>
              </a:graphic>
            </wp:anchor>
          </w:drawing>
        </mc:Choice>
        <mc:Fallback>
          <w:pict>
            <v:group w14:anchorId="15AA88CB" id="Group 341764" o:spid="_x0000_s1026" style="position:absolute;margin-left:100pt;margin-top:295.9pt;width:370pt;height:146pt;z-index:-251653120;mso-position-horizontal-relative:page;mso-position-vertical-relative:page" coordsize="46990,185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765" o:spid="_x0000_s1027" type="#_x0000_t75" style="position:absolute;width:46990;height:18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">
                <v:imagedata r:id="rId2" o:title=""/>
              </v:shape>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C288" w14:textId="77777777" w:rsidR="00460D0F" w:rsidRDefault="00460D0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C761" w14:textId="77777777" w:rsidR="00460D0F" w:rsidRDefault="00460D0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36FB" w14:textId="77777777" w:rsidR="00460D0F" w:rsidRDefault="00460D0F">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48A95753" wp14:editId="2387F82D">
              <wp:simplePos x="0" y="0"/>
              <wp:positionH relativeFrom="page">
                <wp:posOffset>1270000</wp:posOffset>
              </wp:positionH>
              <wp:positionV relativeFrom="page">
                <wp:posOffset>3758184</wp:posOffset>
              </wp:positionV>
              <wp:extent cx="4699000" cy="1854200"/>
              <wp:effectExtent l="0" t="0" r="0" b="0"/>
              <wp:wrapNone/>
              <wp:docPr id="341804" name="Group 341804"/>
              <wp:cNvGraphicFramePr/>
              <a:graphic xmlns:a="http://schemas.openxmlformats.org/drawingml/2006/main">
                <a:graphicData uri="http://schemas.microsoft.com/office/word/2010/wordprocessingGroup">
                  <wpg:wgp>
                    <wpg:cNvGrpSpPr/>
                    <wpg:grpSpPr>
                      <a:xfrm>
                        <a:off x="0" y="0"/>
                        <a:ext cx="4699000" cy="1854200"/>
                        <a:chOff x="0" y="0"/>
                        <a:chExt cx="4699000" cy="1854200"/>
                      </a:xfrm>
                    </wpg:grpSpPr>
                    <pic:pic xmlns:pic="http://schemas.openxmlformats.org/drawingml/2006/picture">
                      <pic:nvPicPr>
                        <pic:cNvPr id="341805" name="Picture 341805"/>
                        <pic:cNvPicPr/>
                      </pic:nvPicPr>
                      <pic:blipFill>
                        <a:blip r:embed="rId1"/>
                        <a:stretch>
                          <a:fillRect/>
                        </a:stretch>
                      </pic:blipFill>
                      <pic:spPr>
                        <a:xfrm>
                          <a:off x="0" y="0"/>
                          <a:ext cx="4699000" cy="1854200"/>
                        </a:xfrm>
                        <a:prstGeom prst="rect">
                          <a:avLst/>
                        </a:prstGeom>
                      </pic:spPr>
                    </pic:pic>
                  </wpg:wgp>
                </a:graphicData>
              </a:graphic>
            </wp:anchor>
          </w:drawing>
        </mc:Choice>
        <mc:Fallback>
          <w:pict>
            <v:group w14:anchorId="5ABCF40F" id="Group 341804" o:spid="_x0000_s1026" style="position:absolute;margin-left:100pt;margin-top:295.9pt;width:370pt;height:146pt;z-index:-251652096;mso-position-horizontal-relative:page;mso-position-vertical-relative:page" coordsize="46990,185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805" o:spid="_x0000_s1027" type="#_x0000_t75" style="position:absolute;width:46990;height:18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14AC" w14:textId="77777777" w:rsidR="00460D0F" w:rsidRDefault="00460D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3E82" w14:textId="77777777" w:rsidR="00460D0F" w:rsidRDefault="00460D0F">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25FA19F" wp14:editId="59C83F21">
              <wp:simplePos x="0" y="0"/>
              <wp:positionH relativeFrom="page">
                <wp:posOffset>1270000</wp:posOffset>
              </wp:positionH>
              <wp:positionV relativeFrom="page">
                <wp:posOffset>3758184</wp:posOffset>
              </wp:positionV>
              <wp:extent cx="4699000" cy="1854200"/>
              <wp:effectExtent l="0" t="0" r="0" b="0"/>
              <wp:wrapNone/>
              <wp:docPr id="341454" name="Group 341454"/>
              <wp:cNvGraphicFramePr/>
              <a:graphic xmlns:a="http://schemas.openxmlformats.org/drawingml/2006/main">
                <a:graphicData uri="http://schemas.microsoft.com/office/word/2010/wordprocessingGroup">
                  <wpg:wgp>
                    <wpg:cNvGrpSpPr/>
                    <wpg:grpSpPr>
                      <a:xfrm>
                        <a:off x="0" y="0"/>
                        <a:ext cx="4699000" cy="1854200"/>
                        <a:chOff x="0" y="0"/>
                        <a:chExt cx="4699000" cy="1854200"/>
                      </a:xfrm>
                    </wpg:grpSpPr>
                    <pic:pic xmlns:pic="http://schemas.openxmlformats.org/drawingml/2006/picture">
                      <pic:nvPicPr>
                        <pic:cNvPr id="341455" name="Picture 341455"/>
                        <pic:cNvPicPr/>
                      </pic:nvPicPr>
                      <pic:blipFill>
                        <a:blip r:embed="rId1"/>
                        <a:stretch>
                          <a:fillRect/>
                        </a:stretch>
                      </pic:blipFill>
                      <pic:spPr>
                        <a:xfrm>
                          <a:off x="0" y="0"/>
                          <a:ext cx="4699000" cy="1854200"/>
                        </a:xfrm>
                        <a:prstGeom prst="rect">
                          <a:avLst/>
                        </a:prstGeom>
                      </pic:spPr>
                    </pic:pic>
                  </wpg:wgp>
                </a:graphicData>
              </a:graphic>
            </wp:anchor>
          </w:drawing>
        </mc:Choice>
        <mc:Fallback>
          <w:pict>
            <v:group w14:anchorId="534B6B37" id="Group 341454" o:spid="_x0000_s1026" style="position:absolute;margin-left:100pt;margin-top:295.9pt;width:370pt;height:146pt;z-index:-251656192;mso-position-horizontal-relative:page;mso-position-vertical-relative:page" coordsize="46990,185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455" o:spid="_x0000_s1027" type="#_x0000_t75" style="position:absolute;width:46990;height:18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FFD0" w14:textId="77777777" w:rsidR="00460D0F" w:rsidRDefault="00460D0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AD90" w14:textId="77777777" w:rsidR="00460D0F" w:rsidRDefault="00460D0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78FA" w14:textId="77777777" w:rsidR="00460D0F" w:rsidRDefault="00460D0F">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22AC441" wp14:editId="6DB7E7B3">
              <wp:simplePos x="0" y="0"/>
              <wp:positionH relativeFrom="page">
                <wp:posOffset>1270000</wp:posOffset>
              </wp:positionH>
              <wp:positionV relativeFrom="page">
                <wp:posOffset>3758184</wp:posOffset>
              </wp:positionV>
              <wp:extent cx="4699000" cy="1854200"/>
              <wp:effectExtent l="0" t="0" r="0" b="0"/>
              <wp:wrapNone/>
              <wp:docPr id="341494" name="Group 341494"/>
              <wp:cNvGraphicFramePr/>
              <a:graphic xmlns:a="http://schemas.openxmlformats.org/drawingml/2006/main">
                <a:graphicData uri="http://schemas.microsoft.com/office/word/2010/wordprocessingGroup">
                  <wpg:wgp>
                    <wpg:cNvGrpSpPr/>
                    <wpg:grpSpPr>
                      <a:xfrm>
                        <a:off x="0" y="0"/>
                        <a:ext cx="4699000" cy="1854200"/>
                        <a:chOff x="0" y="0"/>
                        <a:chExt cx="4699000" cy="1854200"/>
                      </a:xfrm>
                    </wpg:grpSpPr>
                    <pic:pic xmlns:pic="http://schemas.openxmlformats.org/drawingml/2006/picture">
                      <pic:nvPicPr>
                        <pic:cNvPr id="341495" name="Picture 341495"/>
                        <pic:cNvPicPr/>
                      </pic:nvPicPr>
                      <pic:blipFill>
                        <a:blip r:embed="rId1"/>
                        <a:stretch>
                          <a:fillRect/>
                        </a:stretch>
                      </pic:blipFill>
                      <pic:spPr>
                        <a:xfrm>
                          <a:off x="0" y="0"/>
                          <a:ext cx="4699000" cy="1854200"/>
                        </a:xfrm>
                        <a:prstGeom prst="rect">
                          <a:avLst/>
                        </a:prstGeom>
                      </pic:spPr>
                    </pic:pic>
                  </wpg:wgp>
                </a:graphicData>
              </a:graphic>
            </wp:anchor>
          </w:drawing>
        </mc:Choice>
        <mc:Fallback>
          <w:pict>
            <v:group w14:anchorId="663004D6" id="Group 341494" o:spid="_x0000_s1026" style="position:absolute;margin-left:100pt;margin-top:295.9pt;width:370pt;height:146pt;z-index:-251655168;mso-position-horizontal-relative:page;mso-position-vertical-relative:page" coordsize="46990,185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495" o:spid="_x0000_s1027" type="#_x0000_t75" style="position:absolute;width:46990;height:18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">
                <v:imagedata r:id="rId2" o:title=""/>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8575" w14:textId="77777777" w:rsidR="00460D0F" w:rsidRDefault="00460D0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CB5" w14:textId="77777777" w:rsidR="00460D0F" w:rsidRDefault="00460D0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6974" w14:textId="77777777" w:rsidR="00460D0F" w:rsidRDefault="00460D0F">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340A20F" wp14:editId="2195DFCF">
              <wp:simplePos x="0" y="0"/>
              <wp:positionH relativeFrom="page">
                <wp:posOffset>1270000</wp:posOffset>
              </wp:positionH>
              <wp:positionV relativeFrom="page">
                <wp:posOffset>3758184</wp:posOffset>
              </wp:positionV>
              <wp:extent cx="4699000" cy="1854200"/>
              <wp:effectExtent l="0" t="0" r="0" b="0"/>
              <wp:wrapNone/>
              <wp:docPr id="341534" name="Group 341534"/>
              <wp:cNvGraphicFramePr/>
              <a:graphic xmlns:a="http://schemas.openxmlformats.org/drawingml/2006/main">
                <a:graphicData uri="http://schemas.microsoft.com/office/word/2010/wordprocessingGroup">
                  <wpg:wgp>
                    <wpg:cNvGrpSpPr/>
                    <wpg:grpSpPr>
                      <a:xfrm>
                        <a:off x="0" y="0"/>
                        <a:ext cx="4699000" cy="1854200"/>
                        <a:chOff x="0" y="0"/>
                        <a:chExt cx="4699000" cy="1854200"/>
                      </a:xfrm>
                    </wpg:grpSpPr>
                    <pic:pic xmlns:pic="http://schemas.openxmlformats.org/drawingml/2006/picture">
                      <pic:nvPicPr>
                        <pic:cNvPr id="341535" name="Picture 341535"/>
                        <pic:cNvPicPr/>
                      </pic:nvPicPr>
                      <pic:blipFill>
                        <a:blip r:embed="rId1"/>
                        <a:stretch>
                          <a:fillRect/>
                        </a:stretch>
                      </pic:blipFill>
                      <pic:spPr>
                        <a:xfrm>
                          <a:off x="0" y="0"/>
                          <a:ext cx="4699000" cy="1854200"/>
                        </a:xfrm>
                        <a:prstGeom prst="rect">
                          <a:avLst/>
                        </a:prstGeom>
                      </pic:spPr>
                    </pic:pic>
                  </wpg:wgp>
                </a:graphicData>
              </a:graphic>
            </wp:anchor>
          </w:drawing>
        </mc:Choice>
        <mc:Fallback>
          <w:pict>
            <v:group w14:anchorId="0B29816C" id="Group 341534" o:spid="_x0000_s1026" style="position:absolute;margin-left:100pt;margin-top:295.9pt;width:370pt;height:146pt;z-index:-251654144;mso-position-horizontal-relative:page;mso-position-vertical-relative:page" coordsize="46990,185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535" o:spid="_x0000_s1027" type="#_x0000_t75" style="position:absolute;width:46990;height:18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9CB"/>
    <w:multiLevelType w:val="hybridMultilevel"/>
    <w:tmpl w:val="8EBC63EC"/>
    <w:lvl w:ilvl="0" w:tplc="E64C78C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AB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89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64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C8F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C5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63E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47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A94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F612E"/>
    <w:multiLevelType w:val="hybridMultilevel"/>
    <w:tmpl w:val="CF20A0F4"/>
    <w:lvl w:ilvl="0" w:tplc="3906E83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4A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E61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A19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EFA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64B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EB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A8E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848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9126F9"/>
    <w:multiLevelType w:val="hybridMultilevel"/>
    <w:tmpl w:val="D4E4BBA4"/>
    <w:lvl w:ilvl="0" w:tplc="FD2C2092">
      <w:start w:val="6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CEB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A20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DAC6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A9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81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A01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89C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A0F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2B082A"/>
    <w:multiLevelType w:val="hybridMultilevel"/>
    <w:tmpl w:val="E010485A"/>
    <w:lvl w:ilvl="0" w:tplc="F79E0DE2">
      <w:start w:val="1"/>
      <w:numFmt w:val="decimal"/>
      <w:lvlText w:val="%1)"/>
      <w:lvlJc w:val="left"/>
      <w:pPr>
        <w:ind w:left="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CB0C640">
      <w:start w:val="1"/>
      <w:numFmt w:val="lowerLetter"/>
      <w:lvlText w:val="%2"/>
      <w:lvlJc w:val="left"/>
      <w:pPr>
        <w:ind w:left="10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A48B908">
      <w:start w:val="1"/>
      <w:numFmt w:val="lowerRoman"/>
      <w:lvlText w:val="%3"/>
      <w:lvlJc w:val="left"/>
      <w:pPr>
        <w:ind w:left="18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702D1DE">
      <w:start w:val="1"/>
      <w:numFmt w:val="decimal"/>
      <w:lvlText w:val="%4"/>
      <w:lvlJc w:val="left"/>
      <w:pPr>
        <w:ind w:left="2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DB81860">
      <w:start w:val="1"/>
      <w:numFmt w:val="lowerLetter"/>
      <w:lvlText w:val="%5"/>
      <w:lvlJc w:val="left"/>
      <w:pPr>
        <w:ind w:left="3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8AC9566">
      <w:start w:val="1"/>
      <w:numFmt w:val="lowerRoman"/>
      <w:lvlText w:val="%6"/>
      <w:lvlJc w:val="left"/>
      <w:pPr>
        <w:ind w:left="3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7D80BB8">
      <w:start w:val="1"/>
      <w:numFmt w:val="decimal"/>
      <w:lvlText w:val="%7"/>
      <w:lvlJc w:val="left"/>
      <w:pPr>
        <w:ind w:left="46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316926C">
      <w:start w:val="1"/>
      <w:numFmt w:val="lowerLetter"/>
      <w:lvlText w:val="%8"/>
      <w:lvlJc w:val="left"/>
      <w:pPr>
        <w:ind w:left="54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A0E62B0">
      <w:start w:val="1"/>
      <w:numFmt w:val="lowerRoman"/>
      <w:lvlText w:val="%9"/>
      <w:lvlJc w:val="left"/>
      <w:pPr>
        <w:ind w:left="61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121167"/>
    <w:multiLevelType w:val="hybridMultilevel"/>
    <w:tmpl w:val="C608AAB2"/>
    <w:lvl w:ilvl="0" w:tplc="018CC0E2">
      <w:start w:val="1"/>
      <w:numFmt w:val="decimal"/>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C35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505B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623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6C7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AE9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BCDB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66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658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B9611C"/>
    <w:multiLevelType w:val="hybridMultilevel"/>
    <w:tmpl w:val="693810DA"/>
    <w:lvl w:ilvl="0" w:tplc="F4E8FC06">
      <w:start w:val="43"/>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138D88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89486B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D387F0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428273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D5035F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2DAE95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778806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3E4C4F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E96805"/>
    <w:multiLevelType w:val="hybridMultilevel"/>
    <w:tmpl w:val="C28CF044"/>
    <w:lvl w:ilvl="0" w:tplc="F12476E8">
      <w:start w:val="22"/>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62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4A3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627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70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A5A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AC3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076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8EE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AC3F97"/>
    <w:multiLevelType w:val="hybridMultilevel"/>
    <w:tmpl w:val="8C8A1BF2"/>
    <w:lvl w:ilvl="0" w:tplc="618E226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A84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852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B4B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EFC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B4EA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667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4A0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C8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764D05"/>
    <w:multiLevelType w:val="hybridMultilevel"/>
    <w:tmpl w:val="01628AB6"/>
    <w:lvl w:ilvl="0" w:tplc="CA12C77E">
      <w:start w:val="11"/>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2A7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1E61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C9B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8E1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208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055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01B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09D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EF5F43"/>
    <w:multiLevelType w:val="hybridMultilevel"/>
    <w:tmpl w:val="A4C6B578"/>
    <w:lvl w:ilvl="0" w:tplc="5CF463E0">
      <w:start w:val="35"/>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85F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25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2DE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C98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071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085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078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446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994EDC"/>
    <w:multiLevelType w:val="hybridMultilevel"/>
    <w:tmpl w:val="479C7E98"/>
    <w:lvl w:ilvl="0" w:tplc="2CBA4EA8">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063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A9A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EDF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60F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87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C37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A93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472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1D3672"/>
    <w:multiLevelType w:val="hybridMultilevel"/>
    <w:tmpl w:val="0622C91E"/>
    <w:lvl w:ilvl="0" w:tplc="3774A46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A42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C25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C89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A31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08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858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AE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27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79332D"/>
    <w:multiLevelType w:val="hybridMultilevel"/>
    <w:tmpl w:val="24425482"/>
    <w:lvl w:ilvl="0" w:tplc="89DC4C6A">
      <w:start w:val="6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A50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EE4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89A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6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AC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2264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0D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1CD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8C0EA1"/>
    <w:multiLevelType w:val="hybridMultilevel"/>
    <w:tmpl w:val="CD34FF2A"/>
    <w:lvl w:ilvl="0" w:tplc="91B2F656">
      <w:start w:val="26"/>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46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0AB6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2CF8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E86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7AD1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A64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C19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A456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6F26F0"/>
    <w:multiLevelType w:val="hybridMultilevel"/>
    <w:tmpl w:val="1262A50C"/>
    <w:lvl w:ilvl="0" w:tplc="29621B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699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605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E97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E5F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63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24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CD2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21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4E56F4"/>
    <w:multiLevelType w:val="hybridMultilevel"/>
    <w:tmpl w:val="27429D16"/>
    <w:lvl w:ilvl="0" w:tplc="DF44F098">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ECAA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49B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93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65E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CD2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C499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AA2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A1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88366A"/>
    <w:multiLevelType w:val="hybridMultilevel"/>
    <w:tmpl w:val="9696683E"/>
    <w:lvl w:ilvl="0" w:tplc="97809D1E">
      <w:start w:val="17"/>
      <w:numFmt w:val="decimal"/>
      <w:lvlText w:val="%1)"/>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88E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5D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C1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C0D7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4E8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2DB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25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5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8B7D2B"/>
    <w:multiLevelType w:val="hybridMultilevel"/>
    <w:tmpl w:val="642423C6"/>
    <w:lvl w:ilvl="0" w:tplc="B3240BAA">
      <w:start w:val="2"/>
      <w:numFmt w:val="decimal"/>
      <w:lvlText w:val="%1)"/>
      <w:lvlJc w:val="left"/>
      <w:pPr>
        <w:ind w:left="2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8D4FA8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78CBB6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EA4528C">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850A72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22A941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70631C">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69E4E8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7620C6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1229D1"/>
    <w:multiLevelType w:val="hybridMultilevel"/>
    <w:tmpl w:val="E51883F8"/>
    <w:lvl w:ilvl="0" w:tplc="5A3E6FF6">
      <w:start w:val="679"/>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91C48D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587CE7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62E0CA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1CC8A4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BD60BE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3FB808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6B1467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67B4FB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9" w15:restartNumberingAfterBreak="0">
    <w:nsid w:val="45E640CF"/>
    <w:multiLevelType w:val="hybridMultilevel"/>
    <w:tmpl w:val="FE64E618"/>
    <w:lvl w:ilvl="0" w:tplc="B7CCA4A8">
      <w:start w:val="698"/>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539E3F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097E87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FF2B6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2DCA13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46FEE3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6F00B5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24D6A0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8B3025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20" w15:restartNumberingAfterBreak="0">
    <w:nsid w:val="46E46E5B"/>
    <w:multiLevelType w:val="hybridMultilevel"/>
    <w:tmpl w:val="B4BCFF4A"/>
    <w:lvl w:ilvl="0" w:tplc="67B28526">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4A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08A3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864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8F6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0ED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68E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E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401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79A1C93"/>
    <w:multiLevelType w:val="hybridMultilevel"/>
    <w:tmpl w:val="C560723C"/>
    <w:lvl w:ilvl="0" w:tplc="D41A78C0">
      <w:start w:val="10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A3A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60B1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24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C95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CA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2F7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4A1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21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6871C6"/>
    <w:multiLevelType w:val="hybridMultilevel"/>
    <w:tmpl w:val="2CA4EA80"/>
    <w:lvl w:ilvl="0" w:tplc="B988234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8D6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4EC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8B5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2F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4A3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4F4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C75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A4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B1C25C5"/>
    <w:multiLevelType w:val="hybridMultilevel"/>
    <w:tmpl w:val="763C70BE"/>
    <w:lvl w:ilvl="0" w:tplc="8F74E6B8">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AC0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83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4FF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439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8E8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AC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8C2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1AA3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037A67"/>
    <w:multiLevelType w:val="hybridMultilevel"/>
    <w:tmpl w:val="0512BC50"/>
    <w:lvl w:ilvl="0" w:tplc="C0ACFDB2">
      <w:start w:val="1"/>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20C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CDC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8E2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298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26A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A82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A2E4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2C0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9B6A1B"/>
    <w:multiLevelType w:val="hybridMultilevel"/>
    <w:tmpl w:val="D9145B86"/>
    <w:lvl w:ilvl="0" w:tplc="854C5D62">
      <w:start w:val="1"/>
      <w:numFmt w:val="decimal"/>
      <w:lvlText w:val="%1)"/>
      <w:lvlJc w:val="left"/>
      <w:pPr>
        <w:ind w:left="9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DC6E322">
      <w:start w:val="1"/>
      <w:numFmt w:val="lowerLetter"/>
      <w:lvlText w:val="%2"/>
      <w:lvlJc w:val="left"/>
      <w:pPr>
        <w:ind w:left="1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A22035C">
      <w:start w:val="1"/>
      <w:numFmt w:val="lowerRoman"/>
      <w:lvlText w:val="%3"/>
      <w:lvlJc w:val="left"/>
      <w:pPr>
        <w:ind w:left="2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050D2F6">
      <w:start w:val="1"/>
      <w:numFmt w:val="decimal"/>
      <w:lvlText w:val="%4"/>
      <w:lvlJc w:val="left"/>
      <w:pPr>
        <w:ind w:left="3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7AFC9C">
      <w:start w:val="1"/>
      <w:numFmt w:val="lowerLetter"/>
      <w:lvlText w:val="%5"/>
      <w:lvlJc w:val="left"/>
      <w:pPr>
        <w:ind w:left="3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5A45BEA">
      <w:start w:val="1"/>
      <w:numFmt w:val="lowerRoman"/>
      <w:lvlText w:val="%6"/>
      <w:lvlJc w:val="left"/>
      <w:pPr>
        <w:ind w:left="4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03C98D8">
      <w:start w:val="1"/>
      <w:numFmt w:val="decimal"/>
      <w:lvlText w:val="%7"/>
      <w:lvlJc w:val="left"/>
      <w:pPr>
        <w:ind w:left="53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192CBB0">
      <w:start w:val="1"/>
      <w:numFmt w:val="lowerLetter"/>
      <w:lvlText w:val="%8"/>
      <w:lvlJc w:val="left"/>
      <w:pPr>
        <w:ind w:left="60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E164D56">
      <w:start w:val="1"/>
      <w:numFmt w:val="lowerRoman"/>
      <w:lvlText w:val="%9"/>
      <w:lvlJc w:val="left"/>
      <w:pPr>
        <w:ind w:left="67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23304CD"/>
    <w:multiLevelType w:val="hybridMultilevel"/>
    <w:tmpl w:val="4C887CE8"/>
    <w:lvl w:ilvl="0" w:tplc="5CC2D69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C4868">
      <w:start w:val="1"/>
      <w:numFmt w:val="lowerLetter"/>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A497E">
      <w:start w:val="1"/>
      <w:numFmt w:val="lowerRoman"/>
      <w:lvlText w:val="%3"/>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C8428A">
      <w:start w:val="1"/>
      <w:numFmt w:val="decimal"/>
      <w:lvlText w:val="%4"/>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CA00E4">
      <w:start w:val="1"/>
      <w:numFmt w:val="lowerLetter"/>
      <w:lvlText w:val="%5"/>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A8DEA">
      <w:start w:val="1"/>
      <w:numFmt w:val="lowerRoman"/>
      <w:lvlText w:val="%6"/>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40EBE">
      <w:start w:val="1"/>
      <w:numFmt w:val="decimal"/>
      <w:lvlText w:val="%7"/>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CCF24">
      <w:start w:val="1"/>
      <w:numFmt w:val="lowerLetter"/>
      <w:lvlText w:val="%8"/>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A606E">
      <w:start w:val="1"/>
      <w:numFmt w:val="lowerRoman"/>
      <w:lvlText w:val="%9"/>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905D1C"/>
    <w:multiLevelType w:val="hybridMultilevel"/>
    <w:tmpl w:val="6C80E7C4"/>
    <w:lvl w:ilvl="0" w:tplc="EFA4EAB0">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0A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E22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2D6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30D6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6B3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89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6D9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EB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185DAF"/>
    <w:multiLevelType w:val="hybridMultilevel"/>
    <w:tmpl w:val="B6FEA38E"/>
    <w:lvl w:ilvl="0" w:tplc="0D0CC52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0E9B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65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47A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A58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AA0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E5D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063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EA5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11505C"/>
    <w:multiLevelType w:val="hybridMultilevel"/>
    <w:tmpl w:val="3E161F38"/>
    <w:lvl w:ilvl="0" w:tplc="25FED6CC">
      <w:start w:val="1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542B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1E5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A6F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C4BF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CFD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CC6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4D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A8E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620CAB"/>
    <w:multiLevelType w:val="hybridMultilevel"/>
    <w:tmpl w:val="688C546C"/>
    <w:lvl w:ilvl="0" w:tplc="3738D93A">
      <w:start w:val="696"/>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30741C5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B172F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D7D0F6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8236F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1ADE33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339688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C5D076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E424DC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1" w15:restartNumberingAfterBreak="0">
    <w:nsid w:val="7F50635E"/>
    <w:multiLevelType w:val="hybridMultilevel"/>
    <w:tmpl w:val="C748892A"/>
    <w:lvl w:ilvl="0" w:tplc="B9629678">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BC03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A5D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EC0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234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4C5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28A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2B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2E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20"/>
  </w:num>
  <w:num w:numId="3">
    <w:abstractNumId w:val="27"/>
  </w:num>
  <w:num w:numId="4">
    <w:abstractNumId w:val="16"/>
  </w:num>
  <w:num w:numId="5">
    <w:abstractNumId w:val="6"/>
  </w:num>
  <w:num w:numId="6">
    <w:abstractNumId w:val="13"/>
  </w:num>
  <w:num w:numId="7">
    <w:abstractNumId w:val="25"/>
  </w:num>
  <w:num w:numId="8">
    <w:abstractNumId w:val="7"/>
  </w:num>
  <w:num w:numId="9">
    <w:abstractNumId w:val="9"/>
  </w:num>
  <w:num w:numId="10">
    <w:abstractNumId w:val="21"/>
  </w:num>
  <w:num w:numId="11">
    <w:abstractNumId w:val="1"/>
  </w:num>
  <w:num w:numId="12">
    <w:abstractNumId w:val="22"/>
  </w:num>
  <w:num w:numId="13">
    <w:abstractNumId w:val="10"/>
  </w:num>
  <w:num w:numId="14">
    <w:abstractNumId w:val="24"/>
  </w:num>
  <w:num w:numId="15">
    <w:abstractNumId w:val="31"/>
  </w:num>
  <w:num w:numId="16">
    <w:abstractNumId w:val="8"/>
  </w:num>
  <w:num w:numId="17">
    <w:abstractNumId w:val="11"/>
  </w:num>
  <w:num w:numId="18">
    <w:abstractNumId w:val="26"/>
  </w:num>
  <w:num w:numId="19">
    <w:abstractNumId w:val="29"/>
  </w:num>
  <w:num w:numId="20">
    <w:abstractNumId w:val="14"/>
  </w:num>
  <w:num w:numId="21">
    <w:abstractNumId w:val="2"/>
  </w:num>
  <w:num w:numId="22">
    <w:abstractNumId w:val="28"/>
  </w:num>
  <w:num w:numId="23">
    <w:abstractNumId w:val="0"/>
  </w:num>
  <w:num w:numId="24">
    <w:abstractNumId w:val="15"/>
  </w:num>
  <w:num w:numId="25">
    <w:abstractNumId w:val="3"/>
  </w:num>
  <w:num w:numId="26">
    <w:abstractNumId w:val="17"/>
  </w:num>
  <w:num w:numId="27">
    <w:abstractNumId w:val="5"/>
  </w:num>
  <w:num w:numId="28">
    <w:abstractNumId w:val="18"/>
  </w:num>
  <w:num w:numId="29">
    <w:abstractNumId w:val="30"/>
  </w:num>
  <w:num w:numId="30">
    <w:abstractNumId w:val="19"/>
  </w:num>
  <w:num w:numId="31">
    <w:abstractNumId w:val="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A6"/>
    <w:rsid w:val="00001631"/>
    <w:rsid w:val="000101F1"/>
    <w:rsid w:val="0001186B"/>
    <w:rsid w:val="0002120C"/>
    <w:rsid w:val="000274B9"/>
    <w:rsid w:val="0003121A"/>
    <w:rsid w:val="0007772C"/>
    <w:rsid w:val="00091482"/>
    <w:rsid w:val="0009414B"/>
    <w:rsid w:val="000A014C"/>
    <w:rsid w:val="000F0C8C"/>
    <w:rsid w:val="0010525A"/>
    <w:rsid w:val="00110C82"/>
    <w:rsid w:val="00117C8B"/>
    <w:rsid w:val="00145CB8"/>
    <w:rsid w:val="00163E3B"/>
    <w:rsid w:val="001644B8"/>
    <w:rsid w:val="00166D1C"/>
    <w:rsid w:val="00173DCC"/>
    <w:rsid w:val="0019704D"/>
    <w:rsid w:val="001B3C26"/>
    <w:rsid w:val="001C05B5"/>
    <w:rsid w:val="001F2C43"/>
    <w:rsid w:val="002131E6"/>
    <w:rsid w:val="00213675"/>
    <w:rsid w:val="00230C36"/>
    <w:rsid w:val="00240611"/>
    <w:rsid w:val="00276ACC"/>
    <w:rsid w:val="002C5744"/>
    <w:rsid w:val="003B545B"/>
    <w:rsid w:val="003E550F"/>
    <w:rsid w:val="003F1993"/>
    <w:rsid w:val="0040165C"/>
    <w:rsid w:val="00455BFE"/>
    <w:rsid w:val="0045717C"/>
    <w:rsid w:val="00460D0F"/>
    <w:rsid w:val="00481C55"/>
    <w:rsid w:val="004954BF"/>
    <w:rsid w:val="004B610A"/>
    <w:rsid w:val="00521F97"/>
    <w:rsid w:val="005471F4"/>
    <w:rsid w:val="00553CCB"/>
    <w:rsid w:val="0057438D"/>
    <w:rsid w:val="00577DCD"/>
    <w:rsid w:val="0058284A"/>
    <w:rsid w:val="00596AF4"/>
    <w:rsid w:val="005A6996"/>
    <w:rsid w:val="005B0397"/>
    <w:rsid w:val="005D5839"/>
    <w:rsid w:val="005E0FB0"/>
    <w:rsid w:val="006110D9"/>
    <w:rsid w:val="00616847"/>
    <w:rsid w:val="00621A0C"/>
    <w:rsid w:val="00646213"/>
    <w:rsid w:val="00666355"/>
    <w:rsid w:val="00673598"/>
    <w:rsid w:val="00673F49"/>
    <w:rsid w:val="00691EB8"/>
    <w:rsid w:val="006978AF"/>
    <w:rsid w:val="006A62A3"/>
    <w:rsid w:val="006A6431"/>
    <w:rsid w:val="006B5177"/>
    <w:rsid w:val="006D2B8A"/>
    <w:rsid w:val="007049FB"/>
    <w:rsid w:val="0078038A"/>
    <w:rsid w:val="007A6D2E"/>
    <w:rsid w:val="007A796C"/>
    <w:rsid w:val="007B1F5E"/>
    <w:rsid w:val="007B2FDC"/>
    <w:rsid w:val="00800805"/>
    <w:rsid w:val="008225AA"/>
    <w:rsid w:val="00852997"/>
    <w:rsid w:val="00865CF6"/>
    <w:rsid w:val="0087156C"/>
    <w:rsid w:val="00876C47"/>
    <w:rsid w:val="0089100F"/>
    <w:rsid w:val="008A491A"/>
    <w:rsid w:val="008C6E91"/>
    <w:rsid w:val="008D1A07"/>
    <w:rsid w:val="008F7897"/>
    <w:rsid w:val="00905714"/>
    <w:rsid w:val="009635AD"/>
    <w:rsid w:val="0098644C"/>
    <w:rsid w:val="00995DFD"/>
    <w:rsid w:val="00A36E45"/>
    <w:rsid w:val="00A43268"/>
    <w:rsid w:val="00AB5751"/>
    <w:rsid w:val="00AC7023"/>
    <w:rsid w:val="00AC7478"/>
    <w:rsid w:val="00AD788D"/>
    <w:rsid w:val="00AF5CB8"/>
    <w:rsid w:val="00B37C9D"/>
    <w:rsid w:val="00B61819"/>
    <w:rsid w:val="00B72303"/>
    <w:rsid w:val="00BA52CD"/>
    <w:rsid w:val="00C16526"/>
    <w:rsid w:val="00C32CD8"/>
    <w:rsid w:val="00C45A29"/>
    <w:rsid w:val="00C63A45"/>
    <w:rsid w:val="00C657A6"/>
    <w:rsid w:val="00C76899"/>
    <w:rsid w:val="00C7729D"/>
    <w:rsid w:val="00C857E3"/>
    <w:rsid w:val="00C907F1"/>
    <w:rsid w:val="00CD3EA6"/>
    <w:rsid w:val="00CD6E45"/>
    <w:rsid w:val="00CE40FD"/>
    <w:rsid w:val="00D25A33"/>
    <w:rsid w:val="00D624DE"/>
    <w:rsid w:val="00D6529E"/>
    <w:rsid w:val="00D908D8"/>
    <w:rsid w:val="00E10B21"/>
    <w:rsid w:val="00E20C5C"/>
    <w:rsid w:val="00E27C1B"/>
    <w:rsid w:val="00E30886"/>
    <w:rsid w:val="00E622DC"/>
    <w:rsid w:val="00E939A4"/>
    <w:rsid w:val="00EA0471"/>
    <w:rsid w:val="00EB4C35"/>
    <w:rsid w:val="00EC291B"/>
    <w:rsid w:val="00EC75E5"/>
    <w:rsid w:val="00ED558A"/>
    <w:rsid w:val="00F13E7C"/>
    <w:rsid w:val="00F726F1"/>
    <w:rsid w:val="00FC5A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7CD54"/>
  <w15:chartTrackingRefBased/>
  <w15:docId w15:val="{5DFADD5A-F211-4EE9-8E38-4362EEA3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0F"/>
    <w:pPr>
      <w:spacing w:after="157" w:line="386" w:lineRule="auto"/>
      <w:ind w:left="10" w:hanging="10"/>
      <w:jc w:val="both"/>
    </w:pPr>
    <w:rPr>
      <w:rFonts w:eastAsia="Times New Roman" w:cs="Times New Roman"/>
      <w:color w:val="000000"/>
      <w:lang w:eastAsia="tr-TR"/>
    </w:rPr>
  </w:style>
  <w:style w:type="paragraph" w:styleId="Balk1">
    <w:name w:val="heading 1"/>
    <w:next w:val="Normal"/>
    <w:link w:val="Balk1Char"/>
    <w:uiPriority w:val="9"/>
    <w:qFormat/>
    <w:rsid w:val="00460D0F"/>
    <w:pPr>
      <w:keepNext/>
      <w:keepLines/>
      <w:spacing w:after="251"/>
      <w:ind w:left="10" w:right="61" w:hanging="10"/>
      <w:jc w:val="center"/>
      <w:outlineLvl w:val="0"/>
    </w:pPr>
    <w:rPr>
      <w:rFonts w:eastAsia="Times New Roman" w:cs="Times New Roman"/>
      <w:b/>
      <w:color w:val="000000"/>
      <w:sz w:val="28"/>
      <w:lang w:eastAsia="tr-TR"/>
    </w:rPr>
  </w:style>
  <w:style w:type="paragraph" w:styleId="Balk2">
    <w:name w:val="heading 2"/>
    <w:next w:val="Normal"/>
    <w:link w:val="Balk2Char"/>
    <w:uiPriority w:val="9"/>
    <w:unhideWhenUsed/>
    <w:qFormat/>
    <w:rsid w:val="00460D0F"/>
    <w:pPr>
      <w:keepNext/>
      <w:keepLines/>
      <w:spacing w:after="269" w:line="265" w:lineRule="auto"/>
      <w:ind w:left="10" w:hanging="10"/>
      <w:outlineLvl w:val="1"/>
    </w:pPr>
    <w:rPr>
      <w:rFonts w:eastAsia="Times New Roman" w:cs="Times New Roman"/>
      <w:b/>
      <w:color w:val="000000"/>
      <w:lang w:eastAsia="tr-TR"/>
    </w:rPr>
  </w:style>
  <w:style w:type="paragraph" w:styleId="Balk3">
    <w:name w:val="heading 3"/>
    <w:next w:val="Normal"/>
    <w:link w:val="Balk3Char"/>
    <w:uiPriority w:val="9"/>
    <w:unhideWhenUsed/>
    <w:qFormat/>
    <w:rsid w:val="00460D0F"/>
    <w:pPr>
      <w:keepNext/>
      <w:keepLines/>
      <w:spacing w:after="269" w:line="265" w:lineRule="auto"/>
      <w:ind w:left="10" w:hanging="10"/>
      <w:outlineLvl w:val="2"/>
    </w:pPr>
    <w:rPr>
      <w:rFonts w:eastAsia="Times New Roman" w:cs="Times New Roman"/>
      <w:b/>
      <w:color w:val="000000"/>
      <w:lang w:eastAsia="tr-TR"/>
    </w:rPr>
  </w:style>
  <w:style w:type="paragraph" w:styleId="Balk4">
    <w:name w:val="heading 4"/>
    <w:next w:val="Normal"/>
    <w:link w:val="Balk4Char"/>
    <w:uiPriority w:val="9"/>
    <w:unhideWhenUsed/>
    <w:qFormat/>
    <w:rsid w:val="00460D0F"/>
    <w:pPr>
      <w:keepNext/>
      <w:keepLines/>
      <w:spacing w:after="269" w:line="265" w:lineRule="auto"/>
      <w:ind w:left="10" w:hanging="10"/>
      <w:outlineLvl w:val="3"/>
    </w:pPr>
    <w:rPr>
      <w:rFonts w:eastAsia="Times New Roman" w:cs="Times New Roman"/>
      <w:b/>
      <w:color w:val="00000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0D0F"/>
    <w:rPr>
      <w:rFonts w:eastAsia="Times New Roman" w:cs="Times New Roman"/>
      <w:b/>
      <w:color w:val="000000"/>
      <w:sz w:val="28"/>
      <w:lang w:eastAsia="tr-TR"/>
    </w:rPr>
  </w:style>
  <w:style w:type="character" w:customStyle="1" w:styleId="Balk2Char">
    <w:name w:val="Başlık 2 Char"/>
    <w:basedOn w:val="VarsaylanParagrafYazTipi"/>
    <w:link w:val="Balk2"/>
    <w:uiPriority w:val="9"/>
    <w:rsid w:val="00460D0F"/>
    <w:rPr>
      <w:rFonts w:eastAsia="Times New Roman" w:cs="Times New Roman"/>
      <w:b/>
      <w:color w:val="000000"/>
      <w:lang w:eastAsia="tr-TR"/>
    </w:rPr>
  </w:style>
  <w:style w:type="character" w:customStyle="1" w:styleId="Balk3Char">
    <w:name w:val="Başlık 3 Char"/>
    <w:basedOn w:val="VarsaylanParagrafYazTipi"/>
    <w:link w:val="Balk3"/>
    <w:uiPriority w:val="9"/>
    <w:rsid w:val="00460D0F"/>
    <w:rPr>
      <w:rFonts w:eastAsia="Times New Roman" w:cs="Times New Roman"/>
      <w:b/>
      <w:color w:val="000000"/>
      <w:lang w:eastAsia="tr-TR"/>
    </w:rPr>
  </w:style>
  <w:style w:type="character" w:customStyle="1" w:styleId="Balk4Char">
    <w:name w:val="Başlık 4 Char"/>
    <w:basedOn w:val="VarsaylanParagrafYazTipi"/>
    <w:link w:val="Balk4"/>
    <w:uiPriority w:val="9"/>
    <w:rsid w:val="00460D0F"/>
    <w:rPr>
      <w:rFonts w:eastAsia="Times New Roman" w:cs="Times New Roman"/>
      <w:b/>
      <w:color w:val="000000"/>
      <w:lang w:eastAsia="tr-TR"/>
    </w:rPr>
  </w:style>
  <w:style w:type="paragraph" w:customStyle="1" w:styleId="footnotedescription">
    <w:name w:val="footnote description"/>
    <w:next w:val="Normal"/>
    <w:link w:val="footnotedescriptionChar"/>
    <w:hidden/>
    <w:rsid w:val="00460D0F"/>
    <w:pPr>
      <w:spacing w:after="99"/>
    </w:pPr>
    <w:rPr>
      <w:rFonts w:eastAsia="Times New Roman" w:cs="Times New Roman"/>
      <w:color w:val="000000"/>
      <w:sz w:val="22"/>
      <w:lang w:eastAsia="tr-TR"/>
    </w:rPr>
  </w:style>
  <w:style w:type="character" w:customStyle="1" w:styleId="footnotedescriptionChar">
    <w:name w:val="footnote description Char"/>
    <w:link w:val="footnotedescription"/>
    <w:rsid w:val="00460D0F"/>
    <w:rPr>
      <w:rFonts w:eastAsia="Times New Roman" w:cs="Times New Roman"/>
      <w:color w:val="000000"/>
      <w:sz w:val="22"/>
      <w:lang w:eastAsia="tr-TR"/>
    </w:rPr>
  </w:style>
  <w:style w:type="character" w:customStyle="1" w:styleId="footnotemark">
    <w:name w:val="footnote mark"/>
    <w:hidden/>
    <w:rsid w:val="00460D0F"/>
    <w:rPr>
      <w:rFonts w:ascii="Times New Roman" w:eastAsia="Times New Roman" w:hAnsi="Times New Roman" w:cs="Times New Roman"/>
      <w:color w:val="000000"/>
      <w:sz w:val="22"/>
      <w:vertAlign w:val="superscript"/>
    </w:rPr>
  </w:style>
  <w:style w:type="table" w:customStyle="1" w:styleId="TableGrid">
    <w:name w:val="TableGrid"/>
    <w:rsid w:val="00460D0F"/>
    <w:pPr>
      <w:spacing w:after="0" w:line="240" w:lineRule="auto"/>
    </w:pPr>
    <w:rPr>
      <w:rFonts w:asciiTheme="minorHAnsi" w:eastAsiaTheme="minorEastAsia" w:hAnsiTheme="minorHAnsi"/>
      <w:sz w:val="22"/>
      <w:lang w:eastAsia="tr-TR"/>
    </w:rPr>
    <w:tblPr>
      <w:tblCellMar>
        <w:top w:w="0" w:type="dxa"/>
        <w:left w:w="0" w:type="dxa"/>
        <w:bottom w:w="0" w:type="dxa"/>
        <w:right w:w="0" w:type="dxa"/>
      </w:tblCellMar>
    </w:tblPr>
  </w:style>
  <w:style w:type="paragraph" w:styleId="DipnotMetni">
    <w:name w:val="footnote text"/>
    <w:basedOn w:val="Normal"/>
    <w:link w:val="DipnotMetniChar"/>
    <w:uiPriority w:val="99"/>
    <w:semiHidden/>
    <w:unhideWhenUsed/>
    <w:rsid w:val="00460D0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60D0F"/>
    <w:rPr>
      <w:rFonts w:eastAsia="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460D0F"/>
    <w:rPr>
      <w:vertAlign w:val="superscript"/>
    </w:rPr>
  </w:style>
  <w:style w:type="paragraph" w:styleId="ListeParagraf">
    <w:name w:val="List Paragraph"/>
    <w:basedOn w:val="Normal"/>
    <w:uiPriority w:val="34"/>
    <w:qFormat/>
    <w:rsid w:val="00460D0F"/>
    <w:pPr>
      <w:ind w:left="720"/>
      <w:contextualSpacing/>
    </w:pPr>
  </w:style>
  <w:style w:type="paragraph" w:styleId="TBal">
    <w:name w:val="TOC Heading"/>
    <w:basedOn w:val="Balk1"/>
    <w:next w:val="Normal"/>
    <w:uiPriority w:val="39"/>
    <w:unhideWhenUsed/>
    <w:qFormat/>
    <w:rsid w:val="00800805"/>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2">
    <w:name w:val="toc 2"/>
    <w:basedOn w:val="Normal"/>
    <w:next w:val="Normal"/>
    <w:autoRedefine/>
    <w:uiPriority w:val="39"/>
    <w:unhideWhenUsed/>
    <w:rsid w:val="00800805"/>
    <w:pPr>
      <w:spacing w:after="100" w:line="259" w:lineRule="auto"/>
      <w:ind w:left="220" w:firstLine="0"/>
      <w:jc w:val="left"/>
    </w:pPr>
    <w:rPr>
      <w:rFonts w:asciiTheme="minorHAnsi" w:eastAsiaTheme="minorEastAsia" w:hAnsiTheme="minorHAnsi"/>
      <w:color w:val="auto"/>
      <w:sz w:val="22"/>
    </w:rPr>
  </w:style>
  <w:style w:type="paragraph" w:styleId="T1">
    <w:name w:val="toc 1"/>
    <w:basedOn w:val="Normal"/>
    <w:next w:val="Normal"/>
    <w:autoRedefine/>
    <w:uiPriority w:val="39"/>
    <w:unhideWhenUsed/>
    <w:rsid w:val="00800805"/>
    <w:pPr>
      <w:spacing w:after="100" w:line="259" w:lineRule="auto"/>
      <w:ind w:left="0" w:firstLine="0"/>
      <w:jc w:val="left"/>
    </w:pPr>
    <w:rPr>
      <w:rFonts w:asciiTheme="minorHAnsi" w:eastAsiaTheme="minorEastAsia" w:hAnsiTheme="minorHAnsi"/>
      <w:color w:val="auto"/>
      <w:sz w:val="22"/>
    </w:rPr>
  </w:style>
  <w:style w:type="paragraph" w:styleId="T3">
    <w:name w:val="toc 3"/>
    <w:basedOn w:val="Normal"/>
    <w:next w:val="Normal"/>
    <w:autoRedefine/>
    <w:uiPriority w:val="39"/>
    <w:unhideWhenUsed/>
    <w:rsid w:val="00800805"/>
    <w:pPr>
      <w:spacing w:after="100" w:line="259" w:lineRule="auto"/>
      <w:ind w:left="440" w:firstLine="0"/>
      <w:jc w:val="left"/>
    </w:pPr>
    <w:rPr>
      <w:rFonts w:asciiTheme="minorHAnsi" w:eastAsiaTheme="minorEastAsia" w:hAnsiTheme="minorHAnsi"/>
      <w:color w:val="auto"/>
      <w:sz w:val="22"/>
    </w:rPr>
  </w:style>
  <w:style w:type="character" w:styleId="Kpr">
    <w:name w:val="Hyperlink"/>
    <w:basedOn w:val="VarsaylanParagrafYazTipi"/>
    <w:uiPriority w:val="99"/>
    <w:unhideWhenUsed/>
    <w:rsid w:val="008008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lmeezan.org.pk/ojs/index.php/journal/issue/view/2" TargetMode="External"/><Relationship Id="rId21" Type="http://schemas.openxmlformats.org/officeDocument/2006/relationships/hyperlink" Target="https://www.cambridge.org/core/journals/journal-of-the-royal-asiatic-society/volume/502D72EB3CB7D0D7FE2016553D5CF2F6" TargetMode="External"/><Relationship Id="rId42" Type="http://schemas.openxmlformats.org/officeDocument/2006/relationships/header" Target="header9.xml"/><Relationship Id="rId47" Type="http://schemas.openxmlformats.org/officeDocument/2006/relationships/footer" Target="footer11.xml"/><Relationship Id="rId63" Type="http://schemas.openxmlformats.org/officeDocument/2006/relationships/hyperlink" Target="https://www.researchgate.net/journal/Journal-of-the-Royal-Asiatic-Society-1474-0591" TargetMode="External"/><Relationship Id="rId68" Type="http://schemas.openxmlformats.org/officeDocument/2006/relationships/hyperlink" Target="https://www.cambridge.org/core/journals/journal-of-the-royal-asiatic-society/issue/66438B53706CAF30DD0F2FC0EABAEEC4" TargetMode="External"/><Relationship Id="rId2" Type="http://schemas.openxmlformats.org/officeDocument/2006/relationships/numbering" Target="numbering.xml"/><Relationship Id="rId16" Type="http://schemas.openxmlformats.org/officeDocument/2006/relationships/hyperlink" Target="https://www.researchgate.net/journal/IOSR-Journal-of-Humanities-and-Social-Science-2279-0845" TargetMode="External"/><Relationship Id="rId29" Type="http://schemas.openxmlformats.org/officeDocument/2006/relationships/hyperlink" Target="https://www.jstor.org/stable/i40173379" TargetMode="External"/><Relationship Id="rId11" Type="http://schemas.openxmlformats.org/officeDocument/2006/relationships/footer" Target="footer2.xml"/><Relationship Id="rId24" Type="http://schemas.openxmlformats.org/officeDocument/2006/relationships/hyperlink" Target="https://www.cambridge.org/core/journals/journal-of-the-royal-asiatic-society/issue/66438B53706CAF30DD0F2FC0EABAEEC4"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header" Target="header11.xml"/><Relationship Id="rId53" Type="http://schemas.openxmlformats.org/officeDocument/2006/relationships/footer" Target="footer14.xml"/><Relationship Id="rId58" Type="http://schemas.openxmlformats.org/officeDocument/2006/relationships/hyperlink" Target="https://almeezan.org.pk/ojs/index.php/journal/issue/view/2" TargetMode="External"/><Relationship Id="rId66" Type="http://schemas.openxmlformats.org/officeDocument/2006/relationships/hyperlink" Target="https://www.cambridge.org/core/journals/journal-of-the-royal-asiatic-society/volume/502D72EB3CB7D0D7FE2016553D5CF2F6" TargetMode="External"/><Relationship Id="rId74" Type="http://schemas.openxmlformats.org/officeDocument/2006/relationships/footer" Target="footer18.xml"/><Relationship Id="rId5" Type="http://schemas.openxmlformats.org/officeDocument/2006/relationships/webSettings" Target="webSettings.xml"/><Relationship Id="rId61" Type="http://schemas.openxmlformats.org/officeDocument/2006/relationships/hyperlink" Target="https://www.researchgate.net/journal/IOSR-Journal-of-Humanities-and-Social-Science-2279-0845" TargetMode="External"/><Relationship Id="rId19" Type="http://schemas.openxmlformats.org/officeDocument/2006/relationships/hyperlink" Target="https://www.researchgate.net/journal/Journal-of-the-Royal-Asiatic-Society-1474-0591" TargetMode="External"/><Relationship Id="rId14" Type="http://schemas.openxmlformats.org/officeDocument/2006/relationships/hyperlink" Target="https://www.researchgate.net/journal/IOSR-Journal-of-Humanities-and-Social-Science-2279-0845" TargetMode="External"/><Relationship Id="rId22" Type="http://schemas.openxmlformats.org/officeDocument/2006/relationships/hyperlink" Target="https://www.cambridge.org/core/journals/journal-of-the-royal-asiatic-society/volume/502D72EB3CB7D0D7FE2016553D5CF2F6" TargetMode="External"/><Relationship Id="rId27" Type="http://schemas.openxmlformats.org/officeDocument/2006/relationships/hyperlink" Target="https://almeezan.org.pk/ojs/index.php/journal/issue/view/2" TargetMode="External"/><Relationship Id="rId30" Type="http://schemas.openxmlformats.org/officeDocument/2006/relationships/hyperlink" Target="https://www.jstor.org/stable/i40173379" TargetMode="External"/><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header" Target="header12.xml"/><Relationship Id="rId56" Type="http://schemas.openxmlformats.org/officeDocument/2006/relationships/hyperlink" Target="https://almeezan.org.pk/ojs/index.php/journal/issue/view/2" TargetMode="External"/><Relationship Id="rId64" Type="http://schemas.openxmlformats.org/officeDocument/2006/relationships/hyperlink" Target="https://www.cambridge.org/core/journals/journal-of-the-royal-asiatic-society/volume/502D72EB3CB7D0D7FE2016553D5CF2F6" TargetMode="External"/><Relationship Id="rId69" Type="http://schemas.openxmlformats.org/officeDocument/2006/relationships/header" Target="header16.xml"/><Relationship Id="rId8" Type="http://schemas.openxmlformats.org/officeDocument/2006/relationships/header" Target="header1.xml"/><Relationship Id="rId51" Type="http://schemas.openxmlformats.org/officeDocument/2006/relationships/header" Target="header14.xm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journal/Journal-of-the-Royal-Asiatic-Society-1474-0591" TargetMode="External"/><Relationship Id="rId25" Type="http://schemas.openxmlformats.org/officeDocument/2006/relationships/hyperlink" Target="https://almeezan.org.pk/ojs/index.php/journal/issue/view/2"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footer" Target="footer10.xml"/><Relationship Id="rId59" Type="http://schemas.openxmlformats.org/officeDocument/2006/relationships/hyperlink" Target="https://www.researchgate.net/journal/IOSR-Journal-of-Humanities-and-Social-Science-2279-0845" TargetMode="External"/><Relationship Id="rId67" Type="http://schemas.openxmlformats.org/officeDocument/2006/relationships/hyperlink" Target="https://www.cambridge.org/core/journals/journal-of-the-royal-asiatic-society/issue/66438B53706CAF30DD0F2FC0EABAEEC4" TargetMode="External"/><Relationship Id="rId20" Type="http://schemas.openxmlformats.org/officeDocument/2006/relationships/hyperlink" Target="https://www.cambridge.org/core/journals/journal-of-the-royal-asiatic-society/volume/502D72EB3CB7D0D7FE2016553D5CF2F6" TargetMode="External"/><Relationship Id="rId41" Type="http://schemas.openxmlformats.org/officeDocument/2006/relationships/footer" Target="footer8.xml"/><Relationship Id="rId54" Type="http://schemas.openxmlformats.org/officeDocument/2006/relationships/header" Target="header15.xml"/><Relationship Id="rId62" Type="http://schemas.openxmlformats.org/officeDocument/2006/relationships/hyperlink" Target="https://www.researchgate.net/journal/Journal-of-the-Royal-Asiatic-Society-1474-0591" TargetMode="External"/><Relationship Id="rId70" Type="http://schemas.openxmlformats.org/officeDocument/2006/relationships/header" Target="header17.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journal/IOSR-Journal-of-Humanities-and-Social-Science-2279-0845" TargetMode="External"/><Relationship Id="rId23" Type="http://schemas.openxmlformats.org/officeDocument/2006/relationships/hyperlink" Target="https://www.cambridge.org/core/journals/journal-of-the-royal-asiatic-society/issue/66438B53706CAF30DD0F2FC0EABAEEC4" TargetMode="External"/><Relationship Id="rId28" Type="http://schemas.openxmlformats.org/officeDocument/2006/relationships/hyperlink" Target="https://www.jstor.org/stable/i40173379" TargetMode="External"/><Relationship Id="rId36" Type="http://schemas.openxmlformats.org/officeDocument/2006/relationships/header" Target="header6.xml"/><Relationship Id="rId49" Type="http://schemas.openxmlformats.org/officeDocument/2006/relationships/footer" Target="footer12.xml"/><Relationship Id="rId57" Type="http://schemas.openxmlformats.org/officeDocument/2006/relationships/hyperlink" Target="https://almeezan.org.pk/ojs/index.php/journal/issue/view/2" TargetMode="External"/><Relationship Id="rId10" Type="http://schemas.openxmlformats.org/officeDocument/2006/relationships/footer" Target="footer1.xml"/><Relationship Id="rId31" Type="http://schemas.openxmlformats.org/officeDocument/2006/relationships/hyperlink" Target="https://www.jstor.org/stable/i40173379" TargetMode="External"/><Relationship Id="rId44" Type="http://schemas.openxmlformats.org/officeDocument/2006/relationships/header" Target="header10.xml"/><Relationship Id="rId52" Type="http://schemas.openxmlformats.org/officeDocument/2006/relationships/footer" Target="footer13.xml"/><Relationship Id="rId60" Type="http://schemas.openxmlformats.org/officeDocument/2006/relationships/hyperlink" Target="https://www.researchgate.net/journal/IOSR-Journal-of-Humanities-and-Social-Science-2279-0845" TargetMode="External"/><Relationship Id="rId65" Type="http://schemas.openxmlformats.org/officeDocument/2006/relationships/hyperlink" Target="https://www.cambridge.org/core/journals/journal-of-the-royal-asiatic-society/volume/502D72EB3CB7D0D7FE2016553D5CF2F6" TargetMode="External"/><Relationship Id="rId73"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researchgate.net/journal/Journal-of-the-Royal-Asiatic-Society-1474-0591" TargetMode="External"/><Relationship Id="rId39" Type="http://schemas.openxmlformats.org/officeDocument/2006/relationships/header" Target="header8.xml"/><Relationship Id="rId34" Type="http://schemas.openxmlformats.org/officeDocument/2006/relationships/footer" Target="footer4.xml"/><Relationship Id="rId50" Type="http://schemas.openxmlformats.org/officeDocument/2006/relationships/header" Target="header13.xml"/><Relationship Id="rId55" Type="http://schemas.openxmlformats.org/officeDocument/2006/relationships/footer" Target="footer15.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6.xml"/></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8527C-16F6-420F-A406-817F35CF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166</Pages>
  <Words>53423</Words>
  <Characters>304512</Characters>
  <Application>Microsoft Office Word</Application>
  <DocSecurity>0</DocSecurity>
  <Lines>2537</Lines>
  <Paragraphs>714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FERHAN</dc:creator>
  <cp:keywords/>
  <dc:description/>
  <cp:lastModifiedBy>Emre FERHAN</cp:lastModifiedBy>
  <cp:revision>90</cp:revision>
  <dcterms:created xsi:type="dcterms:W3CDTF">2024-08-11T09:01:00Z</dcterms:created>
  <dcterms:modified xsi:type="dcterms:W3CDTF">2024-08-31T21:22:00Z</dcterms:modified>
</cp:coreProperties>
</file>